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5CBC" w:rsidRDefault="00D13B26" w:rsidP="00D13B26">
      <w:pPr>
        <w:spacing w:after="0" w:line="240" w:lineRule="auto"/>
        <w:textAlignment w:val="baseline"/>
        <w:rPr>
          <w:rFonts w:eastAsia="Times New Roman" w:cstheme="minorHAnsi"/>
          <w:b/>
          <w:bCs/>
          <w:sz w:val="28"/>
          <w:szCs w:val="28"/>
          <w:lang w:eastAsia="en-GB"/>
        </w:rPr>
      </w:pPr>
      <w:r>
        <w:rPr>
          <w:noProof/>
          <w:lang w:eastAsia="en-GB"/>
        </w:rPr>
        <w:drawing>
          <wp:anchor distT="0" distB="0" distL="114300" distR="114300" simplePos="0" relativeHeight="251674112" behindDoc="0" locked="0" layoutInCell="1" allowOverlap="1" wp14:anchorId="38F66A26" wp14:editId="6052F391">
            <wp:simplePos x="0" y="0"/>
            <wp:positionH relativeFrom="margin">
              <wp:posOffset>4036060</wp:posOffset>
            </wp:positionH>
            <wp:positionV relativeFrom="paragraph">
              <wp:posOffset>0</wp:posOffset>
            </wp:positionV>
            <wp:extent cx="2047875" cy="671195"/>
            <wp:effectExtent l="0" t="0" r="9525" b="0"/>
            <wp:wrapSquare wrapText="bothSides"/>
            <wp:docPr id="225" name="Picture 225" descr="Home - Gwentr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Gwentrp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7875" cy="671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0135">
        <w:rPr>
          <w:rFonts w:eastAsia="Times New Roman" w:cstheme="minorHAnsi"/>
          <w:noProof/>
          <w:sz w:val="24"/>
          <w:szCs w:val="24"/>
          <w:lang w:eastAsia="en-GB"/>
        </w:rPr>
        <w:drawing>
          <wp:anchor distT="0" distB="0" distL="114300" distR="114300" simplePos="0" relativeHeight="251673088" behindDoc="0" locked="0" layoutInCell="1" allowOverlap="1" wp14:anchorId="6956F19E" wp14:editId="47802279">
            <wp:simplePos x="0" y="0"/>
            <wp:positionH relativeFrom="margin">
              <wp:align>left</wp:align>
            </wp:positionH>
            <wp:positionV relativeFrom="paragraph">
              <wp:posOffset>0</wp:posOffset>
            </wp:positionV>
            <wp:extent cx="1266825" cy="695325"/>
            <wp:effectExtent l="0" t="0" r="9525" b="9525"/>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wnload.png"/>
                    <pic:cNvPicPr/>
                  </pic:nvPicPr>
                  <pic:blipFill>
                    <a:blip r:embed="rId12">
                      <a:extLst>
                        <a:ext uri="{28A0092B-C50C-407E-A947-70E740481C1C}">
                          <a14:useLocalDpi xmlns:a14="http://schemas.microsoft.com/office/drawing/2010/main" val="0"/>
                        </a:ext>
                      </a:extLst>
                    </a:blip>
                    <a:stretch>
                      <a:fillRect/>
                    </a:stretch>
                  </pic:blipFill>
                  <pic:spPr>
                    <a:xfrm>
                      <a:off x="0" y="0"/>
                      <a:ext cx="1266825" cy="695325"/>
                    </a:xfrm>
                    <a:prstGeom prst="rect">
                      <a:avLst/>
                    </a:prstGeom>
                  </pic:spPr>
                </pic:pic>
              </a:graphicData>
            </a:graphic>
            <wp14:sizeRelH relativeFrom="page">
              <wp14:pctWidth>0</wp14:pctWidth>
            </wp14:sizeRelH>
            <wp14:sizeRelV relativeFrom="page">
              <wp14:pctHeight>0</wp14:pctHeight>
            </wp14:sizeRelV>
          </wp:anchor>
        </w:drawing>
      </w:r>
    </w:p>
    <w:p w:rsidR="00635CBC" w:rsidRDefault="00635CBC" w:rsidP="00635CBC">
      <w:pPr>
        <w:spacing w:after="0" w:line="240" w:lineRule="auto"/>
        <w:jc w:val="center"/>
        <w:textAlignment w:val="baseline"/>
        <w:rPr>
          <w:rFonts w:eastAsia="Times New Roman" w:cstheme="minorHAnsi"/>
          <w:b/>
          <w:bCs/>
          <w:sz w:val="28"/>
          <w:szCs w:val="28"/>
          <w:lang w:eastAsia="en-GB"/>
        </w:rPr>
      </w:pPr>
    </w:p>
    <w:p w:rsidR="00635CBC" w:rsidRDefault="00635CBC" w:rsidP="00635CBC">
      <w:pPr>
        <w:spacing w:after="0" w:line="240" w:lineRule="auto"/>
        <w:jc w:val="center"/>
        <w:textAlignment w:val="baseline"/>
        <w:rPr>
          <w:rFonts w:eastAsia="Times New Roman" w:cstheme="minorHAnsi"/>
          <w:b/>
          <w:bCs/>
          <w:sz w:val="28"/>
          <w:szCs w:val="28"/>
          <w:lang w:eastAsia="en-GB"/>
        </w:rPr>
      </w:pPr>
    </w:p>
    <w:p w:rsidR="00635CBC" w:rsidRDefault="00635CBC" w:rsidP="00635CBC">
      <w:pPr>
        <w:spacing w:after="0" w:line="240" w:lineRule="auto"/>
        <w:jc w:val="center"/>
        <w:textAlignment w:val="baseline"/>
        <w:rPr>
          <w:rFonts w:eastAsia="Times New Roman" w:cstheme="minorHAnsi"/>
          <w:b/>
          <w:bCs/>
          <w:sz w:val="28"/>
          <w:szCs w:val="28"/>
          <w:lang w:eastAsia="en-GB"/>
        </w:rPr>
      </w:pPr>
    </w:p>
    <w:p w:rsidR="00635CBC" w:rsidRDefault="00635CBC" w:rsidP="00635CBC">
      <w:pPr>
        <w:spacing w:after="0" w:line="240" w:lineRule="auto"/>
        <w:textAlignment w:val="baseline"/>
        <w:rPr>
          <w:rFonts w:eastAsia="Times New Roman" w:cstheme="minorHAnsi"/>
          <w:b/>
          <w:bCs/>
          <w:sz w:val="28"/>
          <w:szCs w:val="28"/>
          <w:lang w:eastAsia="en-GB"/>
        </w:rPr>
      </w:pPr>
    </w:p>
    <w:p w:rsidR="00D13B26" w:rsidRDefault="00D13B26" w:rsidP="00635CBC">
      <w:pPr>
        <w:spacing w:after="0" w:line="240" w:lineRule="auto"/>
        <w:textAlignment w:val="baseline"/>
        <w:rPr>
          <w:rFonts w:eastAsia="Times New Roman" w:cstheme="minorHAnsi"/>
          <w:b/>
          <w:bCs/>
          <w:sz w:val="28"/>
          <w:szCs w:val="28"/>
          <w:lang w:eastAsia="en-GB"/>
        </w:rPr>
      </w:pPr>
    </w:p>
    <w:p w:rsidR="00D13B26" w:rsidRDefault="00D13B26" w:rsidP="00635CBC">
      <w:pPr>
        <w:spacing w:after="0" w:line="240" w:lineRule="auto"/>
        <w:textAlignment w:val="baseline"/>
        <w:rPr>
          <w:rFonts w:eastAsia="Times New Roman" w:cstheme="minorHAnsi"/>
          <w:b/>
          <w:bCs/>
          <w:sz w:val="28"/>
          <w:szCs w:val="28"/>
          <w:lang w:eastAsia="en-GB"/>
        </w:rPr>
      </w:pPr>
    </w:p>
    <w:p w:rsidR="00635CBC" w:rsidRDefault="00635CBC" w:rsidP="00635CBC">
      <w:pPr>
        <w:spacing w:after="0" w:line="240" w:lineRule="auto"/>
        <w:jc w:val="center"/>
        <w:textAlignment w:val="baseline"/>
        <w:rPr>
          <w:rFonts w:eastAsia="Times New Roman" w:cstheme="minorHAnsi"/>
          <w:b/>
          <w:bCs/>
          <w:sz w:val="28"/>
          <w:szCs w:val="28"/>
          <w:lang w:eastAsia="en-GB"/>
        </w:rPr>
      </w:pPr>
    </w:p>
    <w:p w:rsidR="00635CBC" w:rsidRPr="00055E38" w:rsidRDefault="00EB077F" w:rsidP="00A167EB">
      <w:pPr>
        <w:spacing w:after="0" w:line="240" w:lineRule="auto"/>
        <w:jc w:val="center"/>
        <w:textAlignment w:val="baseline"/>
        <w:rPr>
          <w:rFonts w:eastAsia="Times New Roman" w:cstheme="minorHAnsi"/>
          <w:b/>
          <w:bCs/>
          <w:sz w:val="36"/>
          <w:szCs w:val="36"/>
          <w:lang w:eastAsia="en-GB"/>
        </w:rPr>
      </w:pPr>
      <w:r w:rsidRPr="00055E38">
        <w:rPr>
          <w:rFonts w:eastAsia="Times New Roman" w:cstheme="minorHAnsi"/>
          <w:b/>
          <w:bCs/>
          <w:sz w:val="36"/>
          <w:szCs w:val="36"/>
          <w:lang w:eastAsia="en-GB"/>
        </w:rPr>
        <w:t>NORTH GWENT</w:t>
      </w:r>
      <w:r w:rsidR="00F27F2B" w:rsidRPr="00055E38">
        <w:rPr>
          <w:rFonts w:eastAsia="Times New Roman" w:cstheme="minorHAnsi"/>
          <w:b/>
          <w:bCs/>
          <w:sz w:val="36"/>
          <w:szCs w:val="36"/>
          <w:lang w:eastAsia="en-GB"/>
        </w:rPr>
        <w:t xml:space="preserve"> CHILDREN’S CENTRE</w:t>
      </w:r>
      <w:r w:rsidR="00F20135" w:rsidRPr="00055E38">
        <w:rPr>
          <w:rFonts w:eastAsia="Times New Roman" w:cstheme="minorHAnsi"/>
          <w:b/>
          <w:bCs/>
          <w:sz w:val="36"/>
          <w:szCs w:val="36"/>
          <w:lang w:eastAsia="en-GB"/>
        </w:rPr>
        <w:t xml:space="preserve"> </w:t>
      </w:r>
      <w:r w:rsidR="00635CBC" w:rsidRPr="00055E38">
        <w:rPr>
          <w:rFonts w:eastAsia="Times New Roman" w:cstheme="minorHAnsi"/>
          <w:b/>
          <w:bCs/>
          <w:sz w:val="36"/>
          <w:szCs w:val="36"/>
          <w:lang w:eastAsia="en-GB"/>
        </w:rPr>
        <w:t xml:space="preserve">AND </w:t>
      </w:r>
      <w:r w:rsidRPr="00055E38">
        <w:rPr>
          <w:rFonts w:eastAsia="Times New Roman" w:cstheme="minorHAnsi"/>
          <w:b/>
          <w:bCs/>
          <w:sz w:val="36"/>
          <w:szCs w:val="36"/>
          <w:lang w:eastAsia="en-GB"/>
        </w:rPr>
        <w:t>TRANSITION HUB</w:t>
      </w:r>
    </w:p>
    <w:p w:rsidR="00F20135" w:rsidRPr="00055E38" w:rsidRDefault="00F20135" w:rsidP="00A167EB">
      <w:pPr>
        <w:spacing w:after="0" w:line="240" w:lineRule="auto"/>
        <w:jc w:val="center"/>
        <w:textAlignment w:val="baseline"/>
        <w:rPr>
          <w:rFonts w:eastAsia="Times New Roman" w:cstheme="minorHAnsi"/>
          <w:b/>
          <w:bCs/>
          <w:sz w:val="36"/>
          <w:szCs w:val="36"/>
          <w:lang w:eastAsia="en-GB"/>
        </w:rPr>
      </w:pPr>
      <w:r w:rsidRPr="00055E38">
        <w:rPr>
          <w:rFonts w:eastAsia="Times New Roman" w:cstheme="minorHAnsi"/>
          <w:b/>
          <w:bCs/>
          <w:sz w:val="36"/>
          <w:szCs w:val="36"/>
          <w:lang w:eastAsia="en-GB"/>
        </w:rPr>
        <w:t>FEASIBILITY REPORT</w:t>
      </w:r>
    </w:p>
    <w:p w:rsidR="00D23FE8" w:rsidRPr="00055E38" w:rsidRDefault="00D23FE8" w:rsidP="00A167EB">
      <w:pPr>
        <w:spacing w:after="0" w:line="240" w:lineRule="auto"/>
        <w:jc w:val="center"/>
        <w:textAlignment w:val="baseline"/>
        <w:rPr>
          <w:rFonts w:eastAsia="Times New Roman" w:cstheme="minorHAnsi"/>
          <w:b/>
          <w:bCs/>
          <w:sz w:val="36"/>
          <w:szCs w:val="36"/>
          <w:lang w:eastAsia="en-GB"/>
        </w:rPr>
      </w:pPr>
      <w:r w:rsidRPr="00055E38">
        <w:rPr>
          <w:rFonts w:eastAsia="Times New Roman" w:cstheme="minorHAnsi"/>
          <w:b/>
          <w:bCs/>
          <w:sz w:val="36"/>
          <w:szCs w:val="36"/>
          <w:lang w:eastAsia="en-GB"/>
        </w:rPr>
        <w:t>PHASE 1</w:t>
      </w:r>
    </w:p>
    <w:p w:rsidR="00D23FE8" w:rsidRPr="00A167EB" w:rsidRDefault="00D23FE8" w:rsidP="00D23FE8">
      <w:pPr>
        <w:spacing w:after="0" w:line="240" w:lineRule="auto"/>
        <w:textAlignment w:val="baseline"/>
        <w:rPr>
          <w:rFonts w:eastAsia="Times New Roman" w:cstheme="minorHAnsi"/>
          <w:b/>
          <w:bCs/>
          <w:color w:val="800080"/>
          <w:sz w:val="36"/>
          <w:szCs w:val="36"/>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1F72FE" w:rsidP="00F20135">
      <w:pPr>
        <w:spacing w:after="0" w:line="240" w:lineRule="auto"/>
        <w:textAlignment w:val="baseline"/>
        <w:rPr>
          <w:rFonts w:eastAsia="Times New Roman" w:cstheme="minorHAnsi"/>
          <w:b/>
          <w:bCs/>
          <w:sz w:val="28"/>
          <w:szCs w:val="28"/>
          <w:lang w:eastAsia="en-GB"/>
        </w:rPr>
      </w:pPr>
      <w:r>
        <w:rPr>
          <w:noProof/>
          <w:lang w:eastAsia="en-GB"/>
        </w:rPr>
        <w:drawing>
          <wp:anchor distT="0" distB="0" distL="114300" distR="114300" simplePos="0" relativeHeight="251654656" behindDoc="0" locked="0" layoutInCell="1" allowOverlap="1" wp14:anchorId="19B76143" wp14:editId="2B1B10FF">
            <wp:simplePos x="0" y="0"/>
            <wp:positionH relativeFrom="margin">
              <wp:posOffset>1252855</wp:posOffset>
            </wp:positionH>
            <wp:positionV relativeFrom="paragraph">
              <wp:posOffset>3810</wp:posOffset>
            </wp:positionV>
            <wp:extent cx="3348990" cy="3138805"/>
            <wp:effectExtent l="0" t="0" r="3810" b="444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348990" cy="3138805"/>
                    </a:xfrm>
                    <a:prstGeom prst="rect">
                      <a:avLst/>
                    </a:prstGeom>
                  </pic:spPr>
                </pic:pic>
              </a:graphicData>
            </a:graphic>
            <wp14:sizeRelH relativeFrom="page">
              <wp14:pctWidth>0</wp14:pctWidth>
            </wp14:sizeRelH>
            <wp14:sizeRelV relativeFrom="page">
              <wp14:pctHeight>0</wp14:pctHeight>
            </wp14:sizeRelV>
          </wp:anchor>
        </w:drawing>
      </w: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1F72FE" w:rsidRDefault="001F72FE" w:rsidP="00635CBC">
      <w:pPr>
        <w:spacing w:after="0" w:line="240" w:lineRule="auto"/>
        <w:jc w:val="center"/>
        <w:textAlignment w:val="baseline"/>
        <w:rPr>
          <w:rFonts w:eastAsia="Times New Roman" w:cstheme="minorHAnsi"/>
          <w:b/>
          <w:bCs/>
          <w:sz w:val="28"/>
          <w:szCs w:val="28"/>
          <w:lang w:eastAsia="en-GB"/>
        </w:rPr>
      </w:pPr>
    </w:p>
    <w:p w:rsidR="001F72FE" w:rsidRDefault="001F72FE" w:rsidP="00635CBC">
      <w:pPr>
        <w:spacing w:after="0" w:line="240" w:lineRule="auto"/>
        <w:jc w:val="center"/>
        <w:textAlignment w:val="baseline"/>
        <w:rPr>
          <w:rFonts w:eastAsia="Times New Roman" w:cstheme="minorHAnsi"/>
          <w:b/>
          <w:bCs/>
          <w:sz w:val="28"/>
          <w:szCs w:val="28"/>
          <w:lang w:eastAsia="en-GB"/>
        </w:rPr>
      </w:pPr>
    </w:p>
    <w:p w:rsidR="001F72FE" w:rsidRDefault="001F72FE" w:rsidP="00635CBC">
      <w:pPr>
        <w:spacing w:after="0" w:line="240" w:lineRule="auto"/>
        <w:jc w:val="center"/>
        <w:textAlignment w:val="baseline"/>
        <w:rPr>
          <w:rFonts w:eastAsia="Times New Roman" w:cstheme="minorHAnsi"/>
          <w:b/>
          <w:bCs/>
          <w:sz w:val="28"/>
          <w:szCs w:val="28"/>
          <w:lang w:eastAsia="en-GB"/>
        </w:rPr>
      </w:pPr>
    </w:p>
    <w:p w:rsidR="001F72FE" w:rsidRDefault="001F72FE" w:rsidP="00635CBC">
      <w:pPr>
        <w:spacing w:after="0" w:line="240" w:lineRule="auto"/>
        <w:jc w:val="center"/>
        <w:textAlignment w:val="baseline"/>
        <w:rPr>
          <w:rFonts w:eastAsia="Times New Roman" w:cstheme="minorHAnsi"/>
          <w:b/>
          <w:bCs/>
          <w:sz w:val="28"/>
          <w:szCs w:val="28"/>
          <w:lang w:eastAsia="en-GB"/>
        </w:rPr>
      </w:pPr>
    </w:p>
    <w:p w:rsidR="00D13B26" w:rsidRDefault="00D13B26" w:rsidP="00D13B26">
      <w:pPr>
        <w:spacing w:after="0" w:line="240" w:lineRule="auto"/>
        <w:textAlignment w:val="baseline"/>
        <w:rPr>
          <w:rFonts w:eastAsia="Times New Roman" w:cstheme="minorHAnsi"/>
          <w:b/>
          <w:bCs/>
          <w:sz w:val="28"/>
          <w:szCs w:val="28"/>
          <w:lang w:eastAsia="en-GB"/>
        </w:rPr>
      </w:pPr>
    </w:p>
    <w:p w:rsidR="00D13B26" w:rsidRDefault="00D13B26" w:rsidP="00635CBC">
      <w:pPr>
        <w:spacing w:after="0" w:line="240" w:lineRule="auto"/>
        <w:jc w:val="center"/>
        <w:textAlignment w:val="baseline"/>
        <w:rPr>
          <w:rFonts w:eastAsia="Times New Roman" w:cstheme="minorHAnsi"/>
          <w:b/>
          <w:bCs/>
          <w:sz w:val="28"/>
          <w:szCs w:val="28"/>
          <w:lang w:eastAsia="en-GB"/>
        </w:rPr>
      </w:pPr>
    </w:p>
    <w:p w:rsidR="00635CBC" w:rsidRDefault="00635CBC" w:rsidP="00635CBC">
      <w:pPr>
        <w:spacing w:after="0" w:line="240" w:lineRule="auto"/>
        <w:jc w:val="center"/>
        <w:textAlignment w:val="baseline"/>
        <w:rPr>
          <w:rFonts w:eastAsia="Times New Roman" w:cstheme="minorHAnsi"/>
          <w:b/>
          <w:bCs/>
          <w:sz w:val="28"/>
          <w:szCs w:val="28"/>
          <w:lang w:eastAsia="en-GB"/>
        </w:rPr>
      </w:pPr>
      <w:r>
        <w:rPr>
          <w:rFonts w:eastAsia="Times New Roman" w:cstheme="minorHAnsi"/>
          <w:b/>
          <w:bCs/>
          <w:sz w:val="28"/>
          <w:szCs w:val="28"/>
          <w:lang w:val="en-US" w:eastAsia="en-GB"/>
        </w:rPr>
        <w:t xml:space="preserve">Funded </w:t>
      </w:r>
      <w:r>
        <w:rPr>
          <w:rFonts w:eastAsia="Times New Roman" w:cstheme="minorHAnsi"/>
          <w:b/>
          <w:bCs/>
          <w:sz w:val="28"/>
          <w:szCs w:val="28"/>
          <w:lang w:eastAsia="en-GB"/>
        </w:rPr>
        <w:t xml:space="preserve">by Gwent Regional Partnership Board </w:t>
      </w: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635CBC">
      <w:pPr>
        <w:spacing w:after="0" w:line="240" w:lineRule="auto"/>
        <w:jc w:val="center"/>
        <w:textAlignment w:val="baseline"/>
        <w:rPr>
          <w:rFonts w:eastAsia="Times New Roman" w:cstheme="minorHAnsi"/>
          <w:b/>
          <w:bCs/>
          <w:sz w:val="28"/>
          <w:szCs w:val="28"/>
          <w:lang w:eastAsia="en-GB"/>
        </w:rPr>
      </w:pPr>
      <w:r>
        <w:rPr>
          <w:rFonts w:eastAsia="Times New Roman" w:cstheme="minorHAnsi"/>
          <w:b/>
          <w:bCs/>
          <w:sz w:val="28"/>
          <w:szCs w:val="28"/>
          <w:lang w:val="en-US" w:eastAsia="en-GB"/>
        </w:rPr>
        <w:t>Work conducted</w:t>
      </w:r>
      <w:r>
        <w:rPr>
          <w:rFonts w:eastAsia="Times New Roman" w:cstheme="minorHAnsi"/>
          <w:b/>
          <w:bCs/>
          <w:sz w:val="28"/>
          <w:szCs w:val="28"/>
          <w:lang w:eastAsia="en-GB"/>
        </w:rPr>
        <w:t xml:space="preserve"> by Sparkle </w:t>
      </w:r>
      <w:r w:rsidR="003D1E0F">
        <w:rPr>
          <w:rFonts w:eastAsia="Times New Roman" w:cstheme="minorHAnsi"/>
          <w:b/>
          <w:bCs/>
          <w:sz w:val="28"/>
          <w:szCs w:val="28"/>
          <w:lang w:eastAsia="en-GB"/>
        </w:rPr>
        <w:t>(</w:t>
      </w:r>
      <w:r>
        <w:rPr>
          <w:rFonts w:eastAsia="Times New Roman" w:cstheme="minorHAnsi"/>
          <w:b/>
          <w:bCs/>
          <w:sz w:val="28"/>
          <w:szCs w:val="28"/>
          <w:lang w:eastAsia="en-GB"/>
        </w:rPr>
        <w:t>South Wales</w:t>
      </w:r>
      <w:r w:rsidR="003D1E0F">
        <w:rPr>
          <w:rFonts w:eastAsia="Times New Roman" w:cstheme="minorHAnsi"/>
          <w:b/>
          <w:bCs/>
          <w:sz w:val="28"/>
          <w:szCs w:val="28"/>
          <w:lang w:eastAsia="en-GB"/>
        </w:rPr>
        <w:t>) Limited</w:t>
      </w:r>
      <w:r>
        <w:rPr>
          <w:rFonts w:eastAsia="Times New Roman" w:cstheme="minorHAnsi"/>
          <w:b/>
          <w:bCs/>
          <w:sz w:val="28"/>
          <w:szCs w:val="28"/>
          <w:lang w:eastAsia="en-GB"/>
        </w:rPr>
        <w:t xml:space="preserve"> </w:t>
      </w: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Default="00635CBC" w:rsidP="00F20135">
      <w:pPr>
        <w:spacing w:after="0" w:line="240" w:lineRule="auto"/>
        <w:textAlignment w:val="baseline"/>
        <w:rPr>
          <w:rFonts w:eastAsia="Times New Roman" w:cstheme="minorHAnsi"/>
          <w:b/>
          <w:bCs/>
          <w:sz w:val="28"/>
          <w:szCs w:val="28"/>
          <w:lang w:eastAsia="en-GB"/>
        </w:rPr>
      </w:pPr>
    </w:p>
    <w:p w:rsidR="00635CBC" w:rsidRPr="00C972EB" w:rsidRDefault="00635CBC" w:rsidP="00D13B26">
      <w:pPr>
        <w:spacing w:after="0" w:line="240" w:lineRule="auto"/>
        <w:jc w:val="center"/>
        <w:textAlignment w:val="baseline"/>
        <w:rPr>
          <w:rFonts w:eastAsia="Times New Roman" w:cstheme="minorHAnsi"/>
          <w:b/>
          <w:bCs/>
          <w:sz w:val="28"/>
          <w:szCs w:val="28"/>
          <w:lang w:eastAsia="en-GB"/>
        </w:rPr>
      </w:pPr>
      <w:r>
        <w:rPr>
          <w:rFonts w:eastAsia="Times New Roman" w:cstheme="minorHAnsi"/>
          <w:b/>
          <w:bCs/>
          <w:sz w:val="28"/>
          <w:szCs w:val="28"/>
          <w:lang w:eastAsia="en-GB"/>
        </w:rPr>
        <w:t>202</w:t>
      </w:r>
      <w:r>
        <w:rPr>
          <w:rFonts w:eastAsia="Times New Roman" w:cstheme="minorHAnsi"/>
          <w:b/>
          <w:bCs/>
          <w:sz w:val="28"/>
          <w:szCs w:val="28"/>
          <w:lang w:val="en-US" w:eastAsia="en-GB"/>
        </w:rPr>
        <w:t>3</w:t>
      </w:r>
    </w:p>
    <w:sdt>
      <w:sdtPr>
        <w:rPr>
          <w:rFonts w:asciiTheme="minorHAnsi" w:eastAsiaTheme="minorHAnsi" w:hAnsiTheme="minorHAnsi" w:cstheme="minorBidi"/>
          <w:color w:val="auto"/>
          <w:sz w:val="22"/>
          <w:szCs w:val="22"/>
          <w:lang w:val="en-GB"/>
        </w:rPr>
        <w:id w:val="1462921417"/>
        <w:docPartObj>
          <w:docPartGallery w:val="Table of Contents"/>
          <w:docPartUnique/>
        </w:docPartObj>
      </w:sdtPr>
      <w:sdtEndPr>
        <w:rPr>
          <w:b/>
          <w:bCs/>
          <w:noProof/>
        </w:rPr>
      </w:sdtEndPr>
      <w:sdtContent>
        <w:p w:rsidR="00B33AD0" w:rsidRPr="00AD3FF4" w:rsidRDefault="00B33AD0" w:rsidP="00AD3FF4">
          <w:pPr>
            <w:pStyle w:val="TOCHeading"/>
            <w:rPr>
              <w:b/>
              <w:color w:val="800080"/>
            </w:rPr>
          </w:pPr>
          <w:r w:rsidRPr="00AD3FF4">
            <w:rPr>
              <w:b/>
              <w:color w:val="800080"/>
            </w:rPr>
            <w:t>Contents</w:t>
          </w:r>
        </w:p>
        <w:p w:rsidR="00B33AD0" w:rsidRPr="00B33AD0" w:rsidRDefault="00B33AD0" w:rsidP="00B33AD0">
          <w:pPr>
            <w:rPr>
              <w:lang w:val="en-US"/>
            </w:rPr>
          </w:pPr>
        </w:p>
        <w:p w:rsidR="008817C2" w:rsidRDefault="00B33AD0" w:rsidP="001F0E53">
          <w:pPr>
            <w:pStyle w:val="TOC1"/>
            <w:rPr>
              <w:rFonts w:eastAsiaTheme="minorEastAsia"/>
              <w:sz w:val="24"/>
              <w:szCs w:val="24"/>
              <w:lang w:eastAsia="en-GB"/>
            </w:rPr>
          </w:pPr>
          <w:r>
            <w:rPr>
              <w:bCs/>
            </w:rPr>
            <w:fldChar w:fldCharType="begin"/>
          </w:r>
          <w:r>
            <w:rPr>
              <w:bCs/>
            </w:rPr>
            <w:instrText xml:space="preserve"> TOC \o "1-3" \h \z \u </w:instrText>
          </w:r>
          <w:r>
            <w:rPr>
              <w:bCs/>
            </w:rPr>
            <w:fldChar w:fldCharType="separate"/>
          </w:r>
          <w:hyperlink w:anchor="_Toc115100983" w:history="1">
            <w:r w:rsidR="008817C2" w:rsidRPr="009635C6">
              <w:rPr>
                <w:rStyle w:val="Hyperlink"/>
                <w:rFonts w:cstheme="minorHAnsi"/>
                <w:lang w:eastAsia="en-GB"/>
              </w:rPr>
              <w:t>Executive Summary - PHASE 1</w:t>
            </w:r>
            <w:r w:rsidR="008817C2">
              <w:rPr>
                <w:webHidden/>
              </w:rPr>
              <w:tab/>
            </w:r>
            <w:r w:rsidR="008817C2">
              <w:rPr>
                <w:webHidden/>
              </w:rPr>
              <w:fldChar w:fldCharType="begin"/>
            </w:r>
            <w:r w:rsidR="008817C2">
              <w:rPr>
                <w:webHidden/>
              </w:rPr>
              <w:instrText xml:space="preserve"> PAGEREF _Toc115100983 \h </w:instrText>
            </w:r>
            <w:r w:rsidR="008817C2">
              <w:rPr>
                <w:webHidden/>
              </w:rPr>
            </w:r>
            <w:r w:rsidR="008817C2">
              <w:rPr>
                <w:webHidden/>
              </w:rPr>
              <w:fldChar w:fldCharType="separate"/>
            </w:r>
            <w:r w:rsidR="008817C2">
              <w:rPr>
                <w:webHidden/>
              </w:rPr>
              <w:t>4</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84" w:history="1">
            <w:r w:rsidR="008817C2" w:rsidRPr="009635C6">
              <w:rPr>
                <w:rStyle w:val="Hyperlink"/>
                <w:rFonts w:cstheme="minorHAnsi"/>
                <w:lang w:eastAsia="en-GB"/>
              </w:rPr>
              <w:t>1. Phase 1 Section 1: Options appraisal</w:t>
            </w:r>
            <w:r w:rsidR="008817C2">
              <w:rPr>
                <w:webHidden/>
              </w:rPr>
              <w:tab/>
            </w:r>
            <w:r w:rsidR="008817C2">
              <w:rPr>
                <w:webHidden/>
              </w:rPr>
              <w:fldChar w:fldCharType="begin"/>
            </w:r>
            <w:r w:rsidR="008817C2">
              <w:rPr>
                <w:webHidden/>
              </w:rPr>
              <w:instrText xml:space="preserve"> PAGEREF _Toc115100984 \h </w:instrText>
            </w:r>
            <w:r w:rsidR="008817C2">
              <w:rPr>
                <w:webHidden/>
              </w:rPr>
            </w:r>
            <w:r w:rsidR="008817C2">
              <w:rPr>
                <w:webHidden/>
              </w:rPr>
              <w:fldChar w:fldCharType="separate"/>
            </w:r>
            <w:r w:rsidR="008817C2">
              <w:rPr>
                <w:webHidden/>
              </w:rPr>
              <w:t>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85" w:history="1">
            <w:r w:rsidR="008817C2" w:rsidRPr="009635C6">
              <w:rPr>
                <w:rStyle w:val="Hyperlink"/>
                <w:rFonts w:cstheme="minorHAnsi"/>
                <w:lang w:eastAsia="en-GB"/>
              </w:rPr>
              <w:t>1.1 Children’s Centre</w:t>
            </w:r>
            <w:r w:rsidR="008817C2">
              <w:rPr>
                <w:webHidden/>
              </w:rPr>
              <w:tab/>
            </w:r>
            <w:r w:rsidR="008817C2">
              <w:rPr>
                <w:webHidden/>
              </w:rPr>
              <w:fldChar w:fldCharType="begin"/>
            </w:r>
            <w:r w:rsidR="008817C2">
              <w:rPr>
                <w:webHidden/>
              </w:rPr>
              <w:instrText xml:space="preserve"> PAGEREF _Toc115100985 \h </w:instrText>
            </w:r>
            <w:r w:rsidR="008817C2">
              <w:rPr>
                <w:webHidden/>
              </w:rPr>
            </w:r>
            <w:r w:rsidR="008817C2">
              <w:rPr>
                <w:webHidden/>
              </w:rPr>
              <w:fldChar w:fldCharType="separate"/>
            </w:r>
            <w:r w:rsidR="008817C2">
              <w:rPr>
                <w:webHidden/>
              </w:rPr>
              <w:t>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86" w:history="1">
            <w:r w:rsidR="008817C2" w:rsidRPr="009635C6">
              <w:rPr>
                <w:rStyle w:val="Hyperlink"/>
                <w:rFonts w:cstheme="minorHAnsi"/>
                <w:lang w:eastAsia="en-GB"/>
              </w:rPr>
              <w:t>1.1.1 Option 1 – Continue to use Nevill Hall Children’s Centre</w:t>
            </w:r>
            <w:r w:rsidR="008817C2">
              <w:rPr>
                <w:webHidden/>
              </w:rPr>
              <w:tab/>
            </w:r>
            <w:r w:rsidR="008817C2">
              <w:rPr>
                <w:webHidden/>
              </w:rPr>
              <w:fldChar w:fldCharType="begin"/>
            </w:r>
            <w:r w:rsidR="008817C2">
              <w:rPr>
                <w:webHidden/>
              </w:rPr>
              <w:instrText xml:space="preserve"> PAGEREF _Toc115100986 \h </w:instrText>
            </w:r>
            <w:r w:rsidR="008817C2">
              <w:rPr>
                <w:webHidden/>
              </w:rPr>
            </w:r>
            <w:r w:rsidR="008817C2">
              <w:rPr>
                <w:webHidden/>
              </w:rPr>
              <w:fldChar w:fldCharType="separate"/>
            </w:r>
            <w:r w:rsidR="008817C2">
              <w:rPr>
                <w:webHidden/>
              </w:rPr>
              <w:t>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87" w:history="1">
            <w:r w:rsidR="008817C2" w:rsidRPr="009635C6">
              <w:rPr>
                <w:rStyle w:val="Hyperlink"/>
                <w:rFonts w:cstheme="minorHAnsi"/>
                <w:lang w:eastAsia="en-GB"/>
              </w:rPr>
              <w:t>1.1.2 Option 2- Improve the facilities of the existing centre</w:t>
            </w:r>
            <w:r w:rsidR="008817C2">
              <w:rPr>
                <w:webHidden/>
              </w:rPr>
              <w:tab/>
            </w:r>
            <w:r w:rsidR="008817C2">
              <w:rPr>
                <w:webHidden/>
              </w:rPr>
              <w:fldChar w:fldCharType="begin"/>
            </w:r>
            <w:r w:rsidR="008817C2">
              <w:rPr>
                <w:webHidden/>
              </w:rPr>
              <w:instrText xml:space="preserve"> PAGEREF _Toc115100987 \h </w:instrText>
            </w:r>
            <w:r w:rsidR="008817C2">
              <w:rPr>
                <w:webHidden/>
              </w:rPr>
            </w:r>
            <w:r w:rsidR="008817C2">
              <w:rPr>
                <w:webHidden/>
              </w:rPr>
              <w:fldChar w:fldCharType="separate"/>
            </w:r>
            <w:r w:rsidR="008817C2">
              <w:rPr>
                <w:webHidden/>
              </w:rPr>
              <w:t>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88" w:history="1">
            <w:r w:rsidR="008817C2" w:rsidRPr="009635C6">
              <w:rPr>
                <w:rStyle w:val="Hyperlink"/>
                <w:rFonts w:cstheme="minorHAnsi"/>
                <w:lang w:eastAsia="en-GB"/>
              </w:rPr>
              <w:t>1.1.3 Option 3 –  Improve the facilities of the existing centre &amp; operate from multiple other sites in a piecemeal way</w:t>
            </w:r>
            <w:r w:rsidR="008817C2">
              <w:rPr>
                <w:webHidden/>
              </w:rPr>
              <w:tab/>
            </w:r>
            <w:r w:rsidR="008817C2">
              <w:rPr>
                <w:webHidden/>
              </w:rPr>
              <w:fldChar w:fldCharType="begin"/>
            </w:r>
            <w:r w:rsidR="008817C2">
              <w:rPr>
                <w:webHidden/>
              </w:rPr>
              <w:instrText xml:space="preserve"> PAGEREF _Toc115100988 \h </w:instrText>
            </w:r>
            <w:r w:rsidR="008817C2">
              <w:rPr>
                <w:webHidden/>
              </w:rPr>
            </w:r>
            <w:r w:rsidR="008817C2">
              <w:rPr>
                <w:webHidden/>
              </w:rPr>
              <w:fldChar w:fldCharType="separate"/>
            </w:r>
            <w:r w:rsidR="008817C2">
              <w:rPr>
                <w:webHidden/>
              </w:rPr>
              <w:t>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89" w:history="1">
            <w:r w:rsidR="008817C2" w:rsidRPr="009635C6">
              <w:rPr>
                <w:rStyle w:val="Hyperlink"/>
                <w:rFonts w:cstheme="minorHAnsi"/>
                <w:lang w:eastAsia="en-GB"/>
              </w:rPr>
              <w:t>1.1.4 Option 4 – Develop an integrated children’s centre in North Gwent</w:t>
            </w:r>
            <w:r w:rsidR="008817C2">
              <w:rPr>
                <w:webHidden/>
              </w:rPr>
              <w:tab/>
            </w:r>
            <w:r w:rsidR="008817C2">
              <w:rPr>
                <w:webHidden/>
              </w:rPr>
              <w:fldChar w:fldCharType="begin"/>
            </w:r>
            <w:r w:rsidR="008817C2">
              <w:rPr>
                <w:webHidden/>
              </w:rPr>
              <w:instrText xml:space="preserve"> PAGEREF _Toc115100989 \h </w:instrText>
            </w:r>
            <w:r w:rsidR="008817C2">
              <w:rPr>
                <w:webHidden/>
              </w:rPr>
            </w:r>
            <w:r w:rsidR="008817C2">
              <w:rPr>
                <w:webHidden/>
              </w:rPr>
              <w:fldChar w:fldCharType="separate"/>
            </w:r>
            <w:r w:rsidR="008817C2">
              <w:rPr>
                <w:webHidden/>
              </w:rPr>
              <w:t>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0" w:history="1">
            <w:r w:rsidR="008817C2" w:rsidRPr="009635C6">
              <w:rPr>
                <w:rStyle w:val="Hyperlink"/>
                <w:rFonts w:cstheme="minorHAnsi"/>
                <w:lang w:eastAsia="en-GB"/>
              </w:rPr>
              <w:t>1.2 Transition Hub</w:t>
            </w:r>
            <w:r w:rsidR="008817C2">
              <w:rPr>
                <w:webHidden/>
              </w:rPr>
              <w:tab/>
            </w:r>
            <w:r w:rsidR="008817C2">
              <w:rPr>
                <w:webHidden/>
              </w:rPr>
              <w:fldChar w:fldCharType="begin"/>
            </w:r>
            <w:r w:rsidR="008817C2">
              <w:rPr>
                <w:webHidden/>
              </w:rPr>
              <w:instrText xml:space="preserve"> PAGEREF _Toc115100990 \h </w:instrText>
            </w:r>
            <w:r w:rsidR="008817C2">
              <w:rPr>
                <w:webHidden/>
              </w:rPr>
            </w:r>
            <w:r w:rsidR="008817C2">
              <w:rPr>
                <w:webHidden/>
              </w:rPr>
              <w:fldChar w:fldCharType="separate"/>
            </w:r>
            <w:r w:rsidR="008817C2">
              <w:rPr>
                <w:webHidden/>
              </w:rPr>
              <w:t>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1" w:history="1">
            <w:r w:rsidR="008817C2" w:rsidRPr="009635C6">
              <w:rPr>
                <w:rStyle w:val="Hyperlink"/>
                <w:rFonts w:cstheme="minorHAnsi"/>
                <w:lang w:eastAsia="en-GB"/>
              </w:rPr>
              <w:t>1.2.1 Option 1 – Do nothing</w:t>
            </w:r>
            <w:r w:rsidR="008817C2">
              <w:rPr>
                <w:webHidden/>
              </w:rPr>
              <w:tab/>
            </w:r>
            <w:r w:rsidR="008817C2">
              <w:rPr>
                <w:webHidden/>
              </w:rPr>
              <w:fldChar w:fldCharType="begin"/>
            </w:r>
            <w:r w:rsidR="008817C2">
              <w:rPr>
                <w:webHidden/>
              </w:rPr>
              <w:instrText xml:space="preserve"> PAGEREF _Toc115100991 \h </w:instrText>
            </w:r>
            <w:r w:rsidR="008817C2">
              <w:rPr>
                <w:webHidden/>
              </w:rPr>
            </w:r>
            <w:r w:rsidR="008817C2">
              <w:rPr>
                <w:webHidden/>
              </w:rPr>
              <w:fldChar w:fldCharType="separate"/>
            </w:r>
            <w:r w:rsidR="008817C2">
              <w:rPr>
                <w:webHidden/>
              </w:rPr>
              <w:t>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2" w:history="1">
            <w:r w:rsidR="008817C2" w:rsidRPr="009635C6">
              <w:rPr>
                <w:rStyle w:val="Hyperlink"/>
                <w:rFonts w:cstheme="minorHAnsi"/>
                <w:lang w:eastAsia="en-GB"/>
              </w:rPr>
              <w:t>1.2.2 Option 2 – Develop a Transition Hub in the north of Gwent</w:t>
            </w:r>
            <w:r w:rsidR="008817C2">
              <w:rPr>
                <w:webHidden/>
              </w:rPr>
              <w:tab/>
            </w:r>
            <w:r w:rsidR="008817C2">
              <w:rPr>
                <w:webHidden/>
              </w:rPr>
              <w:fldChar w:fldCharType="begin"/>
            </w:r>
            <w:r w:rsidR="008817C2">
              <w:rPr>
                <w:webHidden/>
              </w:rPr>
              <w:instrText xml:space="preserve"> PAGEREF _Toc115100992 \h </w:instrText>
            </w:r>
            <w:r w:rsidR="008817C2">
              <w:rPr>
                <w:webHidden/>
              </w:rPr>
            </w:r>
            <w:r w:rsidR="008817C2">
              <w:rPr>
                <w:webHidden/>
              </w:rPr>
              <w:fldChar w:fldCharType="separate"/>
            </w:r>
            <w:r w:rsidR="008817C2">
              <w:rPr>
                <w:webHidden/>
              </w:rPr>
              <w:t>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3" w:history="1">
            <w:r w:rsidR="008817C2" w:rsidRPr="009635C6">
              <w:rPr>
                <w:rStyle w:val="Hyperlink"/>
                <w:rFonts w:cstheme="minorHAnsi"/>
                <w:lang w:eastAsia="en-GB"/>
              </w:rPr>
              <w:t>PHASE 1 - Definition of need</w:t>
            </w:r>
            <w:r w:rsidR="008817C2">
              <w:rPr>
                <w:webHidden/>
              </w:rPr>
              <w:tab/>
            </w:r>
            <w:r w:rsidR="008817C2">
              <w:rPr>
                <w:webHidden/>
              </w:rPr>
              <w:fldChar w:fldCharType="begin"/>
            </w:r>
            <w:r w:rsidR="008817C2">
              <w:rPr>
                <w:webHidden/>
              </w:rPr>
              <w:instrText xml:space="preserve"> PAGEREF _Toc115100993 \h </w:instrText>
            </w:r>
            <w:r w:rsidR="008817C2">
              <w:rPr>
                <w:webHidden/>
              </w:rPr>
            </w:r>
            <w:r w:rsidR="008817C2">
              <w:rPr>
                <w:webHidden/>
              </w:rPr>
              <w:fldChar w:fldCharType="separate"/>
            </w:r>
            <w:r w:rsidR="008817C2">
              <w:rPr>
                <w:webHidden/>
              </w:rPr>
              <w:t>11</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4" w:history="1">
            <w:r w:rsidR="008817C2" w:rsidRPr="009635C6">
              <w:rPr>
                <w:rStyle w:val="Hyperlink"/>
                <w:rFonts w:cstheme="minorHAnsi"/>
              </w:rPr>
              <w:t>Introduction</w:t>
            </w:r>
            <w:r w:rsidR="008817C2">
              <w:rPr>
                <w:webHidden/>
              </w:rPr>
              <w:tab/>
            </w:r>
            <w:r w:rsidR="008817C2">
              <w:rPr>
                <w:webHidden/>
              </w:rPr>
              <w:fldChar w:fldCharType="begin"/>
            </w:r>
            <w:r w:rsidR="008817C2">
              <w:rPr>
                <w:webHidden/>
              </w:rPr>
              <w:instrText xml:space="preserve"> PAGEREF _Toc115100994 \h </w:instrText>
            </w:r>
            <w:r w:rsidR="008817C2">
              <w:rPr>
                <w:webHidden/>
              </w:rPr>
            </w:r>
            <w:r w:rsidR="008817C2">
              <w:rPr>
                <w:webHidden/>
              </w:rPr>
              <w:fldChar w:fldCharType="separate"/>
            </w:r>
            <w:r w:rsidR="008817C2">
              <w:rPr>
                <w:webHidden/>
              </w:rPr>
              <w:t>11</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5" w:history="1">
            <w:r w:rsidR="008817C2" w:rsidRPr="009635C6">
              <w:rPr>
                <w:rStyle w:val="Hyperlink"/>
                <w:rFonts w:cstheme="minorHAnsi"/>
              </w:rPr>
              <w:t>2. PHASE 1, Section 2: The need for a new children’s centre</w:t>
            </w:r>
            <w:r w:rsidR="008817C2">
              <w:rPr>
                <w:webHidden/>
              </w:rPr>
              <w:tab/>
            </w:r>
            <w:r w:rsidR="008817C2">
              <w:rPr>
                <w:webHidden/>
              </w:rPr>
              <w:fldChar w:fldCharType="begin"/>
            </w:r>
            <w:r w:rsidR="008817C2">
              <w:rPr>
                <w:webHidden/>
              </w:rPr>
              <w:instrText xml:space="preserve"> PAGEREF _Toc115100995 \h </w:instrText>
            </w:r>
            <w:r w:rsidR="008817C2">
              <w:rPr>
                <w:webHidden/>
              </w:rPr>
            </w:r>
            <w:r w:rsidR="008817C2">
              <w:rPr>
                <w:webHidden/>
              </w:rPr>
              <w:fldChar w:fldCharType="separate"/>
            </w:r>
            <w:r w:rsidR="008817C2">
              <w:rPr>
                <w:webHidden/>
              </w:rPr>
              <w:t>11</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6" w:history="1">
            <w:r w:rsidR="008817C2" w:rsidRPr="009635C6">
              <w:rPr>
                <w:rStyle w:val="Hyperlink"/>
                <w:rFonts w:cstheme="minorHAnsi"/>
              </w:rPr>
              <w:t>2.1 Existing provision</w:t>
            </w:r>
            <w:r w:rsidR="008817C2">
              <w:rPr>
                <w:webHidden/>
              </w:rPr>
              <w:tab/>
            </w:r>
            <w:r w:rsidR="008817C2">
              <w:rPr>
                <w:webHidden/>
              </w:rPr>
              <w:fldChar w:fldCharType="begin"/>
            </w:r>
            <w:r w:rsidR="008817C2">
              <w:rPr>
                <w:webHidden/>
              </w:rPr>
              <w:instrText xml:space="preserve"> PAGEREF _Toc115100996 \h </w:instrText>
            </w:r>
            <w:r w:rsidR="008817C2">
              <w:rPr>
                <w:webHidden/>
              </w:rPr>
            </w:r>
            <w:r w:rsidR="008817C2">
              <w:rPr>
                <w:webHidden/>
              </w:rPr>
              <w:fldChar w:fldCharType="separate"/>
            </w:r>
            <w:r w:rsidR="008817C2">
              <w:rPr>
                <w:webHidden/>
              </w:rPr>
              <w:t>12</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7" w:history="1">
            <w:r w:rsidR="008817C2" w:rsidRPr="009635C6">
              <w:rPr>
                <w:rStyle w:val="Hyperlink"/>
                <w:rFonts w:cstheme="minorHAnsi"/>
              </w:rPr>
              <w:t>2.1.1 Serennu Children’s Centre</w:t>
            </w:r>
            <w:r w:rsidR="008817C2">
              <w:rPr>
                <w:webHidden/>
              </w:rPr>
              <w:tab/>
            </w:r>
            <w:r w:rsidR="008817C2">
              <w:rPr>
                <w:webHidden/>
              </w:rPr>
              <w:fldChar w:fldCharType="begin"/>
            </w:r>
            <w:r w:rsidR="008817C2">
              <w:rPr>
                <w:webHidden/>
              </w:rPr>
              <w:instrText xml:space="preserve"> PAGEREF _Toc115100997 \h </w:instrText>
            </w:r>
            <w:r w:rsidR="008817C2">
              <w:rPr>
                <w:webHidden/>
              </w:rPr>
            </w:r>
            <w:r w:rsidR="008817C2">
              <w:rPr>
                <w:webHidden/>
              </w:rPr>
              <w:fldChar w:fldCharType="separate"/>
            </w:r>
            <w:r w:rsidR="008817C2">
              <w:rPr>
                <w:webHidden/>
              </w:rPr>
              <w:t>12</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8" w:history="1">
            <w:r w:rsidR="008817C2" w:rsidRPr="009635C6">
              <w:rPr>
                <w:rStyle w:val="Hyperlink"/>
                <w:rFonts w:cstheme="minorHAnsi"/>
              </w:rPr>
              <w:t>2.1.2 Caerphilly Children’s Centre</w:t>
            </w:r>
            <w:r w:rsidR="008817C2">
              <w:rPr>
                <w:webHidden/>
              </w:rPr>
              <w:tab/>
            </w:r>
            <w:r w:rsidR="008817C2">
              <w:rPr>
                <w:webHidden/>
              </w:rPr>
              <w:fldChar w:fldCharType="begin"/>
            </w:r>
            <w:r w:rsidR="008817C2">
              <w:rPr>
                <w:webHidden/>
              </w:rPr>
              <w:instrText xml:space="preserve"> PAGEREF _Toc115100998 \h </w:instrText>
            </w:r>
            <w:r w:rsidR="008817C2">
              <w:rPr>
                <w:webHidden/>
              </w:rPr>
            </w:r>
            <w:r w:rsidR="008817C2">
              <w:rPr>
                <w:webHidden/>
              </w:rPr>
              <w:fldChar w:fldCharType="separate"/>
            </w:r>
            <w:r w:rsidR="008817C2">
              <w:rPr>
                <w:webHidden/>
              </w:rPr>
              <w:t>13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0999" w:history="1">
            <w:r w:rsidR="008817C2" w:rsidRPr="009635C6">
              <w:rPr>
                <w:rStyle w:val="Hyperlink"/>
                <w:rFonts w:cstheme="minorHAnsi"/>
                <w:lang w:eastAsia="en-GB"/>
              </w:rPr>
              <w:t>2.1.3 Nevill Hall Children’s Centre</w:t>
            </w:r>
            <w:r w:rsidR="008817C2">
              <w:rPr>
                <w:webHidden/>
              </w:rPr>
              <w:tab/>
            </w:r>
            <w:r w:rsidR="008817C2">
              <w:rPr>
                <w:webHidden/>
              </w:rPr>
              <w:fldChar w:fldCharType="begin"/>
            </w:r>
            <w:r w:rsidR="008817C2">
              <w:rPr>
                <w:webHidden/>
              </w:rPr>
              <w:instrText xml:space="preserve"> PAGEREF _Toc115100999 \h </w:instrText>
            </w:r>
            <w:r w:rsidR="008817C2">
              <w:rPr>
                <w:webHidden/>
              </w:rPr>
            </w:r>
            <w:r w:rsidR="008817C2">
              <w:rPr>
                <w:webHidden/>
              </w:rPr>
              <w:fldChar w:fldCharType="separate"/>
            </w:r>
            <w:r w:rsidR="008817C2">
              <w:rPr>
                <w:webHidden/>
              </w:rPr>
              <w:t>13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0" w:history="1">
            <w:r w:rsidR="008817C2" w:rsidRPr="009635C6">
              <w:rPr>
                <w:rStyle w:val="Hyperlink"/>
                <w:rFonts w:cstheme="minorHAnsi"/>
                <w:bCs/>
              </w:rPr>
              <w:t>2.2 Legislation and guidance</w:t>
            </w:r>
            <w:r w:rsidR="008817C2">
              <w:rPr>
                <w:webHidden/>
              </w:rPr>
              <w:tab/>
            </w:r>
            <w:r w:rsidR="008817C2">
              <w:rPr>
                <w:webHidden/>
              </w:rPr>
              <w:fldChar w:fldCharType="begin"/>
            </w:r>
            <w:r w:rsidR="008817C2">
              <w:rPr>
                <w:webHidden/>
              </w:rPr>
              <w:instrText xml:space="preserve"> PAGEREF _Toc115101000 \h </w:instrText>
            </w:r>
            <w:r w:rsidR="008817C2">
              <w:rPr>
                <w:webHidden/>
              </w:rPr>
            </w:r>
            <w:r w:rsidR="008817C2">
              <w:rPr>
                <w:webHidden/>
              </w:rPr>
              <w:fldChar w:fldCharType="separate"/>
            </w:r>
            <w:r w:rsidR="008817C2">
              <w:rPr>
                <w:webHidden/>
              </w:rPr>
              <w:t>13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1" w:history="1">
            <w:r w:rsidR="008817C2" w:rsidRPr="009635C6">
              <w:rPr>
                <w:rStyle w:val="Hyperlink"/>
                <w:rFonts w:eastAsia="Times New Roman" w:cstheme="minorHAnsi"/>
                <w:lang w:eastAsia="en-GB"/>
              </w:rPr>
              <w:t>2.2.1 The Welsh Government</w:t>
            </w:r>
            <w:r w:rsidR="008817C2">
              <w:rPr>
                <w:webHidden/>
              </w:rPr>
              <w:tab/>
            </w:r>
            <w:r w:rsidR="008817C2">
              <w:rPr>
                <w:webHidden/>
              </w:rPr>
              <w:fldChar w:fldCharType="begin"/>
            </w:r>
            <w:r w:rsidR="008817C2">
              <w:rPr>
                <w:webHidden/>
              </w:rPr>
              <w:instrText xml:space="preserve"> PAGEREF _Toc115101001 \h </w:instrText>
            </w:r>
            <w:r w:rsidR="008817C2">
              <w:rPr>
                <w:webHidden/>
              </w:rPr>
            </w:r>
            <w:r w:rsidR="008817C2">
              <w:rPr>
                <w:webHidden/>
              </w:rPr>
              <w:fldChar w:fldCharType="separate"/>
            </w:r>
            <w:r w:rsidR="008817C2">
              <w:rPr>
                <w:webHidden/>
              </w:rPr>
              <w:t>13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2" w:history="1">
            <w:r w:rsidR="008817C2" w:rsidRPr="009635C6">
              <w:rPr>
                <w:rStyle w:val="Hyperlink"/>
                <w:rFonts w:cstheme="minorHAnsi"/>
                <w:lang w:eastAsia="en-GB"/>
              </w:rPr>
              <w:t>2.2.2 Gwent Regional Partnership Board</w:t>
            </w:r>
            <w:r w:rsidR="008817C2">
              <w:rPr>
                <w:webHidden/>
              </w:rPr>
              <w:tab/>
            </w:r>
            <w:r w:rsidR="008817C2">
              <w:rPr>
                <w:webHidden/>
              </w:rPr>
              <w:fldChar w:fldCharType="begin"/>
            </w:r>
            <w:r w:rsidR="008817C2">
              <w:rPr>
                <w:webHidden/>
              </w:rPr>
              <w:instrText xml:space="preserve"> PAGEREF _Toc115101002 \h </w:instrText>
            </w:r>
            <w:r w:rsidR="008817C2">
              <w:rPr>
                <w:webHidden/>
              </w:rPr>
            </w:r>
            <w:r w:rsidR="008817C2">
              <w:rPr>
                <w:webHidden/>
              </w:rPr>
              <w:fldChar w:fldCharType="separate"/>
            </w:r>
            <w:r w:rsidR="008817C2">
              <w:rPr>
                <w:webHidden/>
              </w:rPr>
              <w:t>14</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3" w:history="1">
            <w:r w:rsidR="008817C2" w:rsidRPr="009635C6">
              <w:rPr>
                <w:rStyle w:val="Hyperlink"/>
                <w:rFonts w:cstheme="minorHAnsi"/>
                <w:lang w:eastAsia="en-GB"/>
              </w:rPr>
              <w:t>2.2.3 National Institute for Health and Care Excellence</w:t>
            </w:r>
            <w:r w:rsidR="008817C2">
              <w:rPr>
                <w:webHidden/>
              </w:rPr>
              <w:tab/>
            </w:r>
            <w:r w:rsidR="008817C2">
              <w:rPr>
                <w:webHidden/>
              </w:rPr>
              <w:fldChar w:fldCharType="begin"/>
            </w:r>
            <w:r w:rsidR="008817C2">
              <w:rPr>
                <w:webHidden/>
              </w:rPr>
              <w:instrText xml:space="preserve"> PAGEREF _Toc115101003 \h </w:instrText>
            </w:r>
            <w:r w:rsidR="008817C2">
              <w:rPr>
                <w:webHidden/>
              </w:rPr>
            </w:r>
            <w:r w:rsidR="008817C2">
              <w:rPr>
                <w:webHidden/>
              </w:rPr>
              <w:fldChar w:fldCharType="separate"/>
            </w:r>
            <w:r w:rsidR="008817C2">
              <w:rPr>
                <w:webHidden/>
              </w:rPr>
              <w:t>15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4" w:history="1">
            <w:r w:rsidR="008817C2" w:rsidRPr="009635C6">
              <w:rPr>
                <w:rStyle w:val="Hyperlink"/>
                <w:rFonts w:cstheme="minorHAnsi"/>
                <w:lang w:eastAsia="en-GB"/>
              </w:rPr>
              <w:t>2.2.4 The Children’s Commissioner for Wales</w:t>
            </w:r>
            <w:r w:rsidR="008817C2">
              <w:rPr>
                <w:webHidden/>
              </w:rPr>
              <w:tab/>
            </w:r>
            <w:r w:rsidR="008817C2">
              <w:rPr>
                <w:webHidden/>
              </w:rPr>
              <w:fldChar w:fldCharType="begin"/>
            </w:r>
            <w:r w:rsidR="008817C2">
              <w:rPr>
                <w:webHidden/>
              </w:rPr>
              <w:instrText xml:space="preserve"> PAGEREF _Toc115101004 \h </w:instrText>
            </w:r>
            <w:r w:rsidR="008817C2">
              <w:rPr>
                <w:webHidden/>
              </w:rPr>
            </w:r>
            <w:r w:rsidR="008817C2">
              <w:rPr>
                <w:webHidden/>
              </w:rPr>
              <w:fldChar w:fldCharType="separate"/>
            </w:r>
            <w:r w:rsidR="008817C2">
              <w:rPr>
                <w:webHidden/>
              </w:rPr>
              <w:t>15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5" w:history="1">
            <w:r w:rsidR="008817C2" w:rsidRPr="009635C6">
              <w:rPr>
                <w:rStyle w:val="Hyperlink"/>
                <w:rFonts w:cstheme="minorHAnsi"/>
                <w:lang w:eastAsia="en-GB"/>
              </w:rPr>
              <w:t>2.2.5 The Well-being of the Future Generations Commissioner for Wales</w:t>
            </w:r>
            <w:r w:rsidR="008817C2">
              <w:rPr>
                <w:webHidden/>
              </w:rPr>
              <w:tab/>
            </w:r>
            <w:r w:rsidR="008817C2">
              <w:rPr>
                <w:webHidden/>
              </w:rPr>
              <w:fldChar w:fldCharType="begin"/>
            </w:r>
            <w:r w:rsidR="008817C2">
              <w:rPr>
                <w:webHidden/>
              </w:rPr>
              <w:instrText xml:space="preserve"> PAGEREF _Toc115101005 \h </w:instrText>
            </w:r>
            <w:r w:rsidR="008817C2">
              <w:rPr>
                <w:webHidden/>
              </w:rPr>
            </w:r>
            <w:r w:rsidR="008817C2">
              <w:rPr>
                <w:webHidden/>
              </w:rPr>
              <w:fldChar w:fldCharType="separate"/>
            </w:r>
            <w:r w:rsidR="008817C2">
              <w:rPr>
                <w:webHidden/>
              </w:rPr>
              <w:t>15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6" w:history="1">
            <w:r w:rsidR="008817C2" w:rsidRPr="009635C6">
              <w:rPr>
                <w:rStyle w:val="Hyperlink"/>
                <w:rFonts w:eastAsiaTheme="majorEastAsia" w:cstheme="minorHAnsi"/>
                <w:lang w:eastAsia="en-GB"/>
              </w:rPr>
              <w:t>2.2.6 The United Nations Convention</w:t>
            </w:r>
            <w:r w:rsidR="008817C2">
              <w:rPr>
                <w:webHidden/>
              </w:rPr>
              <w:tab/>
            </w:r>
            <w:r w:rsidR="008817C2">
              <w:rPr>
                <w:webHidden/>
              </w:rPr>
              <w:fldChar w:fldCharType="begin"/>
            </w:r>
            <w:r w:rsidR="008817C2">
              <w:rPr>
                <w:webHidden/>
              </w:rPr>
              <w:instrText xml:space="preserve"> PAGEREF _Toc115101006 \h </w:instrText>
            </w:r>
            <w:r w:rsidR="008817C2">
              <w:rPr>
                <w:webHidden/>
              </w:rPr>
            </w:r>
            <w:r w:rsidR="008817C2">
              <w:rPr>
                <w:webHidden/>
              </w:rPr>
              <w:fldChar w:fldCharType="separate"/>
            </w:r>
            <w:r w:rsidR="008817C2">
              <w:rPr>
                <w:webHidden/>
              </w:rPr>
              <w:t>16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7" w:history="1">
            <w:r w:rsidR="008817C2" w:rsidRPr="009635C6">
              <w:rPr>
                <w:rStyle w:val="Hyperlink"/>
                <w:rFonts w:cstheme="minorHAnsi"/>
                <w:lang w:eastAsia="en-GB"/>
              </w:rPr>
              <w:t>2.2.7 Non-compliance with legislation and guidance</w:t>
            </w:r>
            <w:r w:rsidR="008817C2">
              <w:rPr>
                <w:webHidden/>
              </w:rPr>
              <w:tab/>
            </w:r>
            <w:r w:rsidR="008817C2">
              <w:rPr>
                <w:webHidden/>
              </w:rPr>
              <w:fldChar w:fldCharType="begin"/>
            </w:r>
            <w:r w:rsidR="008817C2">
              <w:rPr>
                <w:webHidden/>
              </w:rPr>
              <w:instrText xml:space="preserve"> PAGEREF _Toc115101007 \h </w:instrText>
            </w:r>
            <w:r w:rsidR="008817C2">
              <w:rPr>
                <w:webHidden/>
              </w:rPr>
            </w:r>
            <w:r w:rsidR="008817C2">
              <w:rPr>
                <w:webHidden/>
              </w:rPr>
              <w:fldChar w:fldCharType="separate"/>
            </w:r>
            <w:r w:rsidR="008817C2">
              <w:rPr>
                <w:webHidden/>
              </w:rPr>
              <w:t>17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8" w:history="1">
            <w:r w:rsidR="008817C2" w:rsidRPr="009635C6">
              <w:rPr>
                <w:rStyle w:val="Hyperlink"/>
                <w:rFonts w:cstheme="minorHAnsi"/>
              </w:rPr>
              <w:t>2.3 Children’s Centre consultation</w:t>
            </w:r>
            <w:r w:rsidR="008817C2">
              <w:rPr>
                <w:webHidden/>
              </w:rPr>
              <w:tab/>
            </w:r>
            <w:r w:rsidR="008817C2">
              <w:rPr>
                <w:webHidden/>
              </w:rPr>
              <w:fldChar w:fldCharType="begin"/>
            </w:r>
            <w:r w:rsidR="008817C2">
              <w:rPr>
                <w:webHidden/>
              </w:rPr>
              <w:instrText xml:space="preserve"> PAGEREF _Toc115101008 \h </w:instrText>
            </w:r>
            <w:r w:rsidR="008817C2">
              <w:rPr>
                <w:webHidden/>
              </w:rPr>
            </w:r>
            <w:r w:rsidR="008817C2">
              <w:rPr>
                <w:webHidden/>
              </w:rPr>
              <w:fldChar w:fldCharType="separate"/>
            </w:r>
            <w:r w:rsidR="008817C2">
              <w:rPr>
                <w:webHidden/>
              </w:rPr>
              <w:t>18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09" w:history="1">
            <w:r w:rsidR="008817C2" w:rsidRPr="009635C6">
              <w:rPr>
                <w:rStyle w:val="Hyperlink"/>
                <w:rFonts w:cstheme="minorHAnsi"/>
                <w:lang w:eastAsia="en-GB"/>
              </w:rPr>
              <w:t>2.3.1 Children, parents and carers</w:t>
            </w:r>
            <w:r w:rsidR="008817C2">
              <w:rPr>
                <w:webHidden/>
              </w:rPr>
              <w:tab/>
            </w:r>
            <w:r w:rsidR="008817C2">
              <w:rPr>
                <w:webHidden/>
              </w:rPr>
              <w:fldChar w:fldCharType="begin"/>
            </w:r>
            <w:r w:rsidR="008817C2">
              <w:rPr>
                <w:webHidden/>
              </w:rPr>
              <w:instrText xml:space="preserve"> PAGEREF _Toc115101009 \h </w:instrText>
            </w:r>
            <w:r w:rsidR="008817C2">
              <w:rPr>
                <w:webHidden/>
              </w:rPr>
            </w:r>
            <w:r w:rsidR="008817C2">
              <w:rPr>
                <w:webHidden/>
              </w:rPr>
              <w:fldChar w:fldCharType="separate"/>
            </w:r>
            <w:r w:rsidR="008817C2">
              <w:rPr>
                <w:webHidden/>
              </w:rPr>
              <w:t>20</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0" w:history="1">
            <w:r w:rsidR="008817C2" w:rsidRPr="009635C6">
              <w:rPr>
                <w:rStyle w:val="Hyperlink"/>
                <w:rFonts w:cstheme="minorHAnsi"/>
                <w:lang w:eastAsia="en-GB"/>
              </w:rPr>
              <w:t>2.3.2 Professionals</w:t>
            </w:r>
            <w:r w:rsidR="008817C2">
              <w:rPr>
                <w:webHidden/>
              </w:rPr>
              <w:tab/>
            </w:r>
            <w:r w:rsidR="008817C2">
              <w:rPr>
                <w:webHidden/>
              </w:rPr>
              <w:fldChar w:fldCharType="begin"/>
            </w:r>
            <w:r w:rsidR="008817C2">
              <w:rPr>
                <w:webHidden/>
              </w:rPr>
              <w:instrText xml:space="preserve"> PAGEREF _Toc115101010 \h </w:instrText>
            </w:r>
            <w:r w:rsidR="008817C2">
              <w:rPr>
                <w:webHidden/>
              </w:rPr>
            </w:r>
            <w:r w:rsidR="008817C2">
              <w:rPr>
                <w:webHidden/>
              </w:rPr>
              <w:fldChar w:fldCharType="separate"/>
            </w:r>
            <w:r w:rsidR="008817C2">
              <w:rPr>
                <w:webHidden/>
              </w:rPr>
              <w:t>21</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1" w:history="1">
            <w:r w:rsidR="008817C2" w:rsidRPr="009635C6">
              <w:rPr>
                <w:rStyle w:val="Hyperlink"/>
                <w:rFonts w:cstheme="minorHAnsi"/>
              </w:rPr>
              <w:t>2.4 Number of children receiving care and support with a disability</w:t>
            </w:r>
            <w:r w:rsidR="008817C2">
              <w:rPr>
                <w:webHidden/>
              </w:rPr>
              <w:tab/>
            </w:r>
            <w:r w:rsidR="008817C2">
              <w:rPr>
                <w:webHidden/>
              </w:rPr>
              <w:fldChar w:fldCharType="begin"/>
            </w:r>
            <w:r w:rsidR="008817C2">
              <w:rPr>
                <w:webHidden/>
              </w:rPr>
              <w:instrText xml:space="preserve"> PAGEREF _Toc115101011 \h </w:instrText>
            </w:r>
            <w:r w:rsidR="008817C2">
              <w:rPr>
                <w:webHidden/>
              </w:rPr>
            </w:r>
            <w:r w:rsidR="008817C2">
              <w:rPr>
                <w:webHidden/>
              </w:rPr>
              <w:fldChar w:fldCharType="separate"/>
            </w:r>
            <w:r w:rsidR="008817C2">
              <w:rPr>
                <w:webHidden/>
              </w:rPr>
              <w:t>23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2" w:history="1">
            <w:r w:rsidR="008817C2" w:rsidRPr="009635C6">
              <w:rPr>
                <w:rStyle w:val="Hyperlink"/>
                <w:rFonts w:cstheme="minorHAnsi"/>
                <w:lang w:eastAsia="en-GB"/>
              </w:rPr>
              <w:t>2.5 Referral boundaries</w:t>
            </w:r>
            <w:r w:rsidR="008817C2">
              <w:rPr>
                <w:webHidden/>
              </w:rPr>
              <w:tab/>
            </w:r>
            <w:r w:rsidR="008817C2">
              <w:rPr>
                <w:webHidden/>
              </w:rPr>
              <w:fldChar w:fldCharType="begin"/>
            </w:r>
            <w:r w:rsidR="008817C2">
              <w:rPr>
                <w:webHidden/>
              </w:rPr>
              <w:instrText xml:space="preserve"> PAGEREF _Toc115101012 \h </w:instrText>
            </w:r>
            <w:r w:rsidR="008817C2">
              <w:rPr>
                <w:webHidden/>
              </w:rPr>
            </w:r>
            <w:r w:rsidR="008817C2">
              <w:rPr>
                <w:webHidden/>
              </w:rPr>
              <w:fldChar w:fldCharType="separate"/>
            </w:r>
            <w:r w:rsidR="008817C2">
              <w:rPr>
                <w:webHidden/>
              </w:rPr>
              <w:t>25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3" w:history="1">
            <w:r w:rsidR="008817C2" w:rsidRPr="009635C6">
              <w:rPr>
                <w:rStyle w:val="Hyperlink"/>
                <w:rFonts w:cstheme="minorHAnsi"/>
                <w:lang w:eastAsia="en-GB"/>
              </w:rPr>
              <w:t>2.5.1 Consultation on boundaries</w:t>
            </w:r>
            <w:r w:rsidR="008817C2">
              <w:rPr>
                <w:webHidden/>
              </w:rPr>
              <w:tab/>
            </w:r>
            <w:r w:rsidR="008817C2">
              <w:rPr>
                <w:webHidden/>
              </w:rPr>
              <w:fldChar w:fldCharType="begin"/>
            </w:r>
            <w:r w:rsidR="008817C2">
              <w:rPr>
                <w:webHidden/>
              </w:rPr>
              <w:instrText xml:space="preserve"> PAGEREF _Toc115101013 \h </w:instrText>
            </w:r>
            <w:r w:rsidR="008817C2">
              <w:rPr>
                <w:webHidden/>
              </w:rPr>
            </w:r>
            <w:r w:rsidR="008817C2">
              <w:rPr>
                <w:webHidden/>
              </w:rPr>
              <w:fldChar w:fldCharType="separate"/>
            </w:r>
            <w:r w:rsidR="008817C2">
              <w:rPr>
                <w:webHidden/>
              </w:rPr>
              <w:t>26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4" w:history="1">
            <w:r w:rsidR="008817C2" w:rsidRPr="009635C6">
              <w:rPr>
                <w:rStyle w:val="Hyperlink"/>
                <w:rFonts w:cstheme="minorHAnsi"/>
                <w:lang w:eastAsia="en-GB"/>
              </w:rPr>
              <w:t>2.5.2 Relaxed boundaries</w:t>
            </w:r>
            <w:r w:rsidR="008817C2">
              <w:rPr>
                <w:webHidden/>
              </w:rPr>
              <w:tab/>
            </w:r>
            <w:r w:rsidR="008817C2">
              <w:rPr>
                <w:webHidden/>
              </w:rPr>
              <w:fldChar w:fldCharType="begin"/>
            </w:r>
            <w:r w:rsidR="008817C2">
              <w:rPr>
                <w:webHidden/>
              </w:rPr>
              <w:instrText xml:space="preserve"> PAGEREF _Toc115101014 \h </w:instrText>
            </w:r>
            <w:r w:rsidR="008817C2">
              <w:rPr>
                <w:webHidden/>
              </w:rPr>
            </w:r>
            <w:r w:rsidR="008817C2">
              <w:rPr>
                <w:webHidden/>
              </w:rPr>
              <w:fldChar w:fldCharType="separate"/>
            </w:r>
            <w:r w:rsidR="008817C2">
              <w:rPr>
                <w:webHidden/>
              </w:rPr>
              <w:t>27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5" w:history="1">
            <w:r w:rsidR="008817C2" w:rsidRPr="009635C6">
              <w:rPr>
                <w:rStyle w:val="Hyperlink"/>
                <w:rFonts w:cstheme="minorHAnsi"/>
                <w:lang w:eastAsia="en-GB"/>
              </w:rPr>
              <w:t>2.5.3 Travel</w:t>
            </w:r>
            <w:r w:rsidR="008817C2">
              <w:rPr>
                <w:webHidden/>
              </w:rPr>
              <w:tab/>
            </w:r>
            <w:r w:rsidR="008817C2">
              <w:rPr>
                <w:webHidden/>
              </w:rPr>
              <w:fldChar w:fldCharType="begin"/>
            </w:r>
            <w:r w:rsidR="008817C2">
              <w:rPr>
                <w:webHidden/>
              </w:rPr>
              <w:instrText xml:space="preserve"> PAGEREF _Toc115101015 \h </w:instrText>
            </w:r>
            <w:r w:rsidR="008817C2">
              <w:rPr>
                <w:webHidden/>
              </w:rPr>
            </w:r>
            <w:r w:rsidR="008817C2">
              <w:rPr>
                <w:webHidden/>
              </w:rPr>
              <w:fldChar w:fldCharType="separate"/>
            </w:r>
            <w:r w:rsidR="008817C2">
              <w:rPr>
                <w:webHidden/>
              </w:rPr>
              <w:t>28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6" w:history="1">
            <w:r w:rsidR="008817C2" w:rsidRPr="009635C6">
              <w:rPr>
                <w:rStyle w:val="Hyperlink"/>
                <w:rFonts w:cstheme="minorHAnsi"/>
              </w:rPr>
              <w:t>2.6 Equity of service</w:t>
            </w:r>
            <w:r w:rsidR="008817C2">
              <w:rPr>
                <w:webHidden/>
              </w:rPr>
              <w:tab/>
            </w:r>
            <w:r w:rsidR="008817C2">
              <w:rPr>
                <w:webHidden/>
              </w:rPr>
              <w:fldChar w:fldCharType="begin"/>
            </w:r>
            <w:r w:rsidR="008817C2">
              <w:rPr>
                <w:webHidden/>
              </w:rPr>
              <w:instrText xml:space="preserve"> PAGEREF _Toc115101016 \h </w:instrText>
            </w:r>
            <w:r w:rsidR="008817C2">
              <w:rPr>
                <w:webHidden/>
              </w:rPr>
            </w:r>
            <w:r w:rsidR="008817C2">
              <w:rPr>
                <w:webHidden/>
              </w:rPr>
              <w:fldChar w:fldCharType="separate"/>
            </w:r>
            <w:r w:rsidR="008817C2">
              <w:rPr>
                <w:webHidden/>
              </w:rPr>
              <w:t>29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7" w:history="1">
            <w:r w:rsidR="008817C2" w:rsidRPr="009635C6">
              <w:rPr>
                <w:rStyle w:val="Hyperlink"/>
                <w:rFonts w:cstheme="minorHAnsi"/>
              </w:rPr>
              <w:t>2.7 Conclusion</w:t>
            </w:r>
            <w:r w:rsidR="008817C2">
              <w:rPr>
                <w:webHidden/>
              </w:rPr>
              <w:tab/>
            </w:r>
            <w:r w:rsidR="008817C2">
              <w:rPr>
                <w:webHidden/>
              </w:rPr>
              <w:fldChar w:fldCharType="begin"/>
            </w:r>
            <w:r w:rsidR="008817C2">
              <w:rPr>
                <w:webHidden/>
              </w:rPr>
              <w:instrText xml:space="preserve"> PAGEREF _Toc115101017 \h </w:instrText>
            </w:r>
            <w:r w:rsidR="008817C2">
              <w:rPr>
                <w:webHidden/>
              </w:rPr>
            </w:r>
            <w:r w:rsidR="008817C2">
              <w:rPr>
                <w:webHidden/>
              </w:rPr>
              <w:fldChar w:fldCharType="separate"/>
            </w:r>
            <w:r w:rsidR="008817C2">
              <w:rPr>
                <w:webHidden/>
              </w:rPr>
              <w:t>32</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8" w:history="1">
            <w:r w:rsidR="008817C2" w:rsidRPr="009635C6">
              <w:rPr>
                <w:rStyle w:val="Hyperlink"/>
                <w:rFonts w:cstheme="minorHAnsi"/>
                <w:lang w:eastAsia="en-GB"/>
              </w:rPr>
              <w:t>3. Phase 1, Section 3: The need for a Transition Hub</w:t>
            </w:r>
            <w:r w:rsidR="008817C2">
              <w:rPr>
                <w:webHidden/>
              </w:rPr>
              <w:tab/>
            </w:r>
            <w:r w:rsidR="008817C2">
              <w:rPr>
                <w:webHidden/>
              </w:rPr>
              <w:fldChar w:fldCharType="begin"/>
            </w:r>
            <w:r w:rsidR="008817C2">
              <w:rPr>
                <w:webHidden/>
              </w:rPr>
              <w:instrText xml:space="preserve"> PAGEREF _Toc115101018 \h </w:instrText>
            </w:r>
            <w:r w:rsidR="008817C2">
              <w:rPr>
                <w:webHidden/>
              </w:rPr>
            </w:r>
            <w:r w:rsidR="008817C2">
              <w:rPr>
                <w:webHidden/>
              </w:rPr>
              <w:fldChar w:fldCharType="separate"/>
            </w:r>
            <w:r w:rsidR="008817C2">
              <w:rPr>
                <w:webHidden/>
              </w:rPr>
              <w:t>33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19" w:history="1">
            <w:r w:rsidR="008817C2" w:rsidRPr="009635C6">
              <w:rPr>
                <w:rStyle w:val="Hyperlink"/>
                <w:rFonts w:cstheme="minorHAnsi"/>
                <w:lang w:eastAsia="en-GB"/>
              </w:rPr>
              <w:t>3.1 Existing provision</w:t>
            </w:r>
            <w:r w:rsidR="008817C2">
              <w:rPr>
                <w:webHidden/>
              </w:rPr>
              <w:tab/>
            </w:r>
            <w:r w:rsidR="008817C2">
              <w:rPr>
                <w:webHidden/>
              </w:rPr>
              <w:fldChar w:fldCharType="begin"/>
            </w:r>
            <w:r w:rsidR="008817C2">
              <w:rPr>
                <w:webHidden/>
              </w:rPr>
              <w:instrText xml:space="preserve"> PAGEREF _Toc115101019 \h </w:instrText>
            </w:r>
            <w:r w:rsidR="008817C2">
              <w:rPr>
                <w:webHidden/>
              </w:rPr>
            </w:r>
            <w:r w:rsidR="008817C2">
              <w:rPr>
                <w:webHidden/>
              </w:rPr>
              <w:fldChar w:fldCharType="separate"/>
            </w:r>
            <w:r w:rsidR="008817C2">
              <w:rPr>
                <w:webHidden/>
              </w:rPr>
              <w:t>33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0" w:history="1">
            <w:r w:rsidR="008817C2" w:rsidRPr="009635C6">
              <w:rPr>
                <w:rStyle w:val="Hyperlink"/>
                <w:rFonts w:cstheme="minorHAnsi"/>
                <w:lang w:eastAsia="en-GB"/>
              </w:rPr>
              <w:t>3.1.1 Local Authority</w:t>
            </w:r>
            <w:r w:rsidR="008817C2">
              <w:rPr>
                <w:webHidden/>
              </w:rPr>
              <w:tab/>
            </w:r>
            <w:r w:rsidR="008817C2">
              <w:rPr>
                <w:webHidden/>
              </w:rPr>
              <w:fldChar w:fldCharType="begin"/>
            </w:r>
            <w:r w:rsidR="008817C2">
              <w:rPr>
                <w:webHidden/>
              </w:rPr>
              <w:instrText xml:space="preserve"> PAGEREF _Toc115101020 \h </w:instrText>
            </w:r>
            <w:r w:rsidR="008817C2">
              <w:rPr>
                <w:webHidden/>
              </w:rPr>
            </w:r>
            <w:r w:rsidR="008817C2">
              <w:rPr>
                <w:webHidden/>
              </w:rPr>
              <w:fldChar w:fldCharType="separate"/>
            </w:r>
            <w:r w:rsidR="008817C2">
              <w:rPr>
                <w:webHidden/>
              </w:rPr>
              <w:t>33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1" w:history="1">
            <w:r w:rsidR="008817C2" w:rsidRPr="009635C6">
              <w:rPr>
                <w:rStyle w:val="Hyperlink"/>
                <w:rFonts w:cstheme="minorHAnsi"/>
                <w:lang w:eastAsia="en-GB"/>
              </w:rPr>
              <w:t>3.1.2 Health Board</w:t>
            </w:r>
            <w:r w:rsidR="008817C2">
              <w:rPr>
                <w:webHidden/>
              </w:rPr>
              <w:tab/>
            </w:r>
            <w:r w:rsidR="008817C2">
              <w:rPr>
                <w:webHidden/>
              </w:rPr>
              <w:fldChar w:fldCharType="begin"/>
            </w:r>
            <w:r w:rsidR="008817C2">
              <w:rPr>
                <w:webHidden/>
              </w:rPr>
              <w:instrText xml:space="preserve"> PAGEREF _Toc115101021 \h </w:instrText>
            </w:r>
            <w:r w:rsidR="008817C2">
              <w:rPr>
                <w:webHidden/>
              </w:rPr>
            </w:r>
            <w:r w:rsidR="008817C2">
              <w:rPr>
                <w:webHidden/>
              </w:rPr>
              <w:fldChar w:fldCharType="separate"/>
            </w:r>
            <w:r w:rsidR="008817C2">
              <w:rPr>
                <w:webHidden/>
              </w:rPr>
              <w:t>33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2" w:history="1">
            <w:r w:rsidR="008817C2" w:rsidRPr="009635C6">
              <w:rPr>
                <w:rStyle w:val="Hyperlink"/>
                <w:rFonts w:cstheme="minorHAnsi"/>
                <w:lang w:eastAsia="en-GB"/>
              </w:rPr>
              <w:t>3.1.3 Voluntary organisations</w:t>
            </w:r>
            <w:r w:rsidR="008817C2">
              <w:rPr>
                <w:webHidden/>
              </w:rPr>
              <w:tab/>
            </w:r>
            <w:r w:rsidR="008817C2">
              <w:rPr>
                <w:webHidden/>
              </w:rPr>
              <w:fldChar w:fldCharType="begin"/>
            </w:r>
            <w:r w:rsidR="008817C2">
              <w:rPr>
                <w:webHidden/>
              </w:rPr>
              <w:instrText xml:space="preserve"> PAGEREF _Toc115101022 \h </w:instrText>
            </w:r>
            <w:r w:rsidR="008817C2">
              <w:rPr>
                <w:webHidden/>
              </w:rPr>
            </w:r>
            <w:r w:rsidR="008817C2">
              <w:rPr>
                <w:webHidden/>
              </w:rPr>
              <w:fldChar w:fldCharType="separate"/>
            </w:r>
            <w:r w:rsidR="008817C2">
              <w:rPr>
                <w:webHidden/>
              </w:rPr>
              <w:t>34</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3" w:history="1">
            <w:r w:rsidR="008817C2" w:rsidRPr="009635C6">
              <w:rPr>
                <w:rStyle w:val="Hyperlink"/>
                <w:rFonts w:cstheme="minorHAnsi"/>
                <w:bCs/>
              </w:rPr>
              <w:t>3.2 Legislation and guidance</w:t>
            </w:r>
            <w:r w:rsidR="008817C2">
              <w:rPr>
                <w:webHidden/>
              </w:rPr>
              <w:tab/>
            </w:r>
            <w:r w:rsidR="008817C2">
              <w:rPr>
                <w:webHidden/>
              </w:rPr>
              <w:fldChar w:fldCharType="begin"/>
            </w:r>
            <w:r w:rsidR="008817C2">
              <w:rPr>
                <w:webHidden/>
              </w:rPr>
              <w:instrText xml:space="preserve"> PAGEREF _Toc115101023 \h </w:instrText>
            </w:r>
            <w:r w:rsidR="008817C2">
              <w:rPr>
                <w:webHidden/>
              </w:rPr>
            </w:r>
            <w:r w:rsidR="008817C2">
              <w:rPr>
                <w:webHidden/>
              </w:rPr>
              <w:fldChar w:fldCharType="separate"/>
            </w:r>
            <w:r w:rsidR="008817C2">
              <w:rPr>
                <w:webHidden/>
              </w:rPr>
              <w:t>35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4" w:history="1">
            <w:r w:rsidR="008817C2" w:rsidRPr="009635C6">
              <w:rPr>
                <w:rStyle w:val="Hyperlink"/>
                <w:rFonts w:cstheme="minorHAnsi"/>
              </w:rPr>
              <w:t>3.2.1 The Welsh Government</w:t>
            </w:r>
            <w:r w:rsidR="008817C2">
              <w:rPr>
                <w:webHidden/>
              </w:rPr>
              <w:tab/>
            </w:r>
            <w:r w:rsidR="008817C2">
              <w:rPr>
                <w:webHidden/>
              </w:rPr>
              <w:fldChar w:fldCharType="begin"/>
            </w:r>
            <w:r w:rsidR="008817C2">
              <w:rPr>
                <w:webHidden/>
              </w:rPr>
              <w:instrText xml:space="preserve"> PAGEREF _Toc115101024 \h </w:instrText>
            </w:r>
            <w:r w:rsidR="008817C2">
              <w:rPr>
                <w:webHidden/>
              </w:rPr>
            </w:r>
            <w:r w:rsidR="008817C2">
              <w:rPr>
                <w:webHidden/>
              </w:rPr>
              <w:fldChar w:fldCharType="separate"/>
            </w:r>
            <w:r w:rsidR="008817C2">
              <w:rPr>
                <w:webHidden/>
              </w:rPr>
              <w:t>35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5" w:history="1">
            <w:r w:rsidR="008817C2" w:rsidRPr="009635C6">
              <w:rPr>
                <w:rStyle w:val="Hyperlink"/>
                <w:rFonts w:cstheme="minorHAnsi"/>
              </w:rPr>
              <w:t>3.2.2 Gwent Regional Partnership Board</w:t>
            </w:r>
            <w:r w:rsidR="008817C2">
              <w:rPr>
                <w:webHidden/>
              </w:rPr>
              <w:tab/>
            </w:r>
            <w:r w:rsidR="008817C2">
              <w:rPr>
                <w:webHidden/>
              </w:rPr>
              <w:fldChar w:fldCharType="begin"/>
            </w:r>
            <w:r w:rsidR="008817C2">
              <w:rPr>
                <w:webHidden/>
              </w:rPr>
              <w:instrText xml:space="preserve"> PAGEREF _Toc115101025 \h </w:instrText>
            </w:r>
            <w:r w:rsidR="008817C2">
              <w:rPr>
                <w:webHidden/>
              </w:rPr>
            </w:r>
            <w:r w:rsidR="008817C2">
              <w:rPr>
                <w:webHidden/>
              </w:rPr>
              <w:fldChar w:fldCharType="separate"/>
            </w:r>
            <w:r w:rsidR="008817C2">
              <w:rPr>
                <w:webHidden/>
              </w:rPr>
              <w:t>35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6" w:history="1">
            <w:r w:rsidR="008817C2" w:rsidRPr="009635C6">
              <w:rPr>
                <w:rStyle w:val="Hyperlink"/>
                <w:rFonts w:cstheme="minorHAnsi"/>
                <w:lang w:eastAsia="en-GB"/>
              </w:rPr>
              <w:t>3.2.3 National Institute for Health and Care Excellence</w:t>
            </w:r>
            <w:r w:rsidR="008817C2">
              <w:rPr>
                <w:webHidden/>
              </w:rPr>
              <w:tab/>
            </w:r>
            <w:r w:rsidR="008817C2">
              <w:rPr>
                <w:webHidden/>
              </w:rPr>
              <w:fldChar w:fldCharType="begin"/>
            </w:r>
            <w:r w:rsidR="008817C2">
              <w:rPr>
                <w:webHidden/>
              </w:rPr>
              <w:instrText xml:space="preserve"> PAGEREF _Toc115101026 \h </w:instrText>
            </w:r>
            <w:r w:rsidR="008817C2">
              <w:rPr>
                <w:webHidden/>
              </w:rPr>
            </w:r>
            <w:r w:rsidR="008817C2">
              <w:rPr>
                <w:webHidden/>
              </w:rPr>
              <w:fldChar w:fldCharType="separate"/>
            </w:r>
            <w:r w:rsidR="008817C2">
              <w:rPr>
                <w:webHidden/>
              </w:rPr>
              <w:t>36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7" w:history="1">
            <w:r w:rsidR="008817C2" w:rsidRPr="009635C6">
              <w:rPr>
                <w:rStyle w:val="Hyperlink"/>
                <w:rFonts w:cstheme="minorHAnsi"/>
              </w:rPr>
              <w:t>3.2.4 The Children’s Commissioner for Wales</w:t>
            </w:r>
            <w:r w:rsidR="008817C2">
              <w:rPr>
                <w:webHidden/>
              </w:rPr>
              <w:tab/>
            </w:r>
            <w:r w:rsidR="008817C2">
              <w:rPr>
                <w:webHidden/>
              </w:rPr>
              <w:fldChar w:fldCharType="begin"/>
            </w:r>
            <w:r w:rsidR="008817C2">
              <w:rPr>
                <w:webHidden/>
              </w:rPr>
              <w:instrText xml:space="preserve"> PAGEREF _Toc115101027 \h </w:instrText>
            </w:r>
            <w:r w:rsidR="008817C2">
              <w:rPr>
                <w:webHidden/>
              </w:rPr>
            </w:r>
            <w:r w:rsidR="008817C2">
              <w:rPr>
                <w:webHidden/>
              </w:rPr>
              <w:fldChar w:fldCharType="separate"/>
            </w:r>
            <w:r w:rsidR="008817C2">
              <w:rPr>
                <w:webHidden/>
              </w:rPr>
              <w:t>36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8" w:history="1">
            <w:r w:rsidR="008817C2" w:rsidRPr="009635C6">
              <w:rPr>
                <w:rStyle w:val="Hyperlink"/>
                <w:rFonts w:cstheme="minorHAnsi"/>
                <w:lang w:eastAsia="en-GB"/>
              </w:rPr>
              <w:t>3.2.5 Non-compliance with legislation and guidance</w:t>
            </w:r>
            <w:r w:rsidR="008817C2">
              <w:rPr>
                <w:webHidden/>
              </w:rPr>
              <w:tab/>
            </w:r>
            <w:r w:rsidR="008817C2">
              <w:rPr>
                <w:webHidden/>
              </w:rPr>
              <w:fldChar w:fldCharType="begin"/>
            </w:r>
            <w:r w:rsidR="008817C2">
              <w:rPr>
                <w:webHidden/>
              </w:rPr>
              <w:instrText xml:space="preserve"> PAGEREF _Toc115101028 \h </w:instrText>
            </w:r>
            <w:r w:rsidR="008817C2">
              <w:rPr>
                <w:webHidden/>
              </w:rPr>
            </w:r>
            <w:r w:rsidR="008817C2">
              <w:rPr>
                <w:webHidden/>
              </w:rPr>
              <w:fldChar w:fldCharType="separate"/>
            </w:r>
            <w:r w:rsidR="008817C2">
              <w:rPr>
                <w:webHidden/>
              </w:rPr>
              <w:t>37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29" w:history="1">
            <w:r w:rsidR="008817C2" w:rsidRPr="009635C6">
              <w:rPr>
                <w:rStyle w:val="Hyperlink"/>
                <w:rFonts w:cstheme="minorHAnsi"/>
                <w:lang w:eastAsia="en-GB"/>
              </w:rPr>
              <w:t>3.3 Transition Hub consultation</w:t>
            </w:r>
            <w:r w:rsidR="008817C2">
              <w:rPr>
                <w:webHidden/>
              </w:rPr>
              <w:tab/>
            </w:r>
            <w:r w:rsidR="008817C2">
              <w:rPr>
                <w:webHidden/>
              </w:rPr>
              <w:fldChar w:fldCharType="begin"/>
            </w:r>
            <w:r w:rsidR="008817C2">
              <w:rPr>
                <w:webHidden/>
              </w:rPr>
              <w:instrText xml:space="preserve"> PAGEREF _Toc115101029 \h </w:instrText>
            </w:r>
            <w:r w:rsidR="008817C2">
              <w:rPr>
                <w:webHidden/>
              </w:rPr>
            </w:r>
            <w:r w:rsidR="008817C2">
              <w:rPr>
                <w:webHidden/>
              </w:rPr>
              <w:fldChar w:fldCharType="separate"/>
            </w:r>
            <w:r w:rsidR="008817C2">
              <w:rPr>
                <w:webHidden/>
              </w:rPr>
              <w:t>38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0" w:history="1">
            <w:r w:rsidR="008817C2" w:rsidRPr="009635C6">
              <w:rPr>
                <w:rStyle w:val="Hyperlink"/>
                <w:rFonts w:cstheme="minorHAnsi"/>
                <w:lang w:eastAsia="en-GB"/>
              </w:rPr>
              <w:t>3.3.1 Young people, parents and carers</w:t>
            </w:r>
            <w:r w:rsidR="008817C2">
              <w:rPr>
                <w:webHidden/>
              </w:rPr>
              <w:tab/>
            </w:r>
            <w:r w:rsidR="008817C2">
              <w:rPr>
                <w:webHidden/>
              </w:rPr>
              <w:fldChar w:fldCharType="begin"/>
            </w:r>
            <w:r w:rsidR="008817C2">
              <w:rPr>
                <w:webHidden/>
              </w:rPr>
              <w:instrText xml:space="preserve"> PAGEREF _Toc115101030 \h </w:instrText>
            </w:r>
            <w:r w:rsidR="008817C2">
              <w:rPr>
                <w:webHidden/>
              </w:rPr>
            </w:r>
            <w:r w:rsidR="008817C2">
              <w:rPr>
                <w:webHidden/>
              </w:rPr>
              <w:fldChar w:fldCharType="separate"/>
            </w:r>
            <w:r w:rsidR="008817C2">
              <w:rPr>
                <w:webHidden/>
              </w:rPr>
              <w:t>38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1" w:history="1">
            <w:r w:rsidR="008817C2" w:rsidRPr="009635C6">
              <w:rPr>
                <w:rStyle w:val="Hyperlink"/>
                <w:rFonts w:cstheme="minorHAnsi"/>
              </w:rPr>
              <w:t>3.3.2 Professionals</w:t>
            </w:r>
            <w:r w:rsidR="008817C2">
              <w:rPr>
                <w:webHidden/>
              </w:rPr>
              <w:tab/>
            </w:r>
            <w:r w:rsidR="008817C2">
              <w:rPr>
                <w:webHidden/>
              </w:rPr>
              <w:fldChar w:fldCharType="begin"/>
            </w:r>
            <w:r w:rsidR="008817C2">
              <w:rPr>
                <w:webHidden/>
              </w:rPr>
              <w:instrText xml:space="preserve"> PAGEREF _Toc115101031 \h </w:instrText>
            </w:r>
            <w:r w:rsidR="008817C2">
              <w:rPr>
                <w:webHidden/>
              </w:rPr>
            </w:r>
            <w:r w:rsidR="008817C2">
              <w:rPr>
                <w:webHidden/>
              </w:rPr>
              <w:fldChar w:fldCharType="separate"/>
            </w:r>
            <w:r w:rsidR="008817C2">
              <w:rPr>
                <w:webHidden/>
              </w:rPr>
              <w:t>39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2" w:history="1">
            <w:r w:rsidR="008817C2" w:rsidRPr="009635C6">
              <w:rPr>
                <w:rStyle w:val="Hyperlink"/>
                <w:rFonts w:cstheme="minorHAnsi"/>
                <w:bCs/>
              </w:rPr>
              <w:t>3.4 Sparkle research</w:t>
            </w:r>
            <w:r w:rsidR="008817C2">
              <w:rPr>
                <w:webHidden/>
              </w:rPr>
              <w:tab/>
            </w:r>
            <w:r w:rsidR="008817C2">
              <w:rPr>
                <w:webHidden/>
              </w:rPr>
              <w:fldChar w:fldCharType="begin"/>
            </w:r>
            <w:r w:rsidR="008817C2">
              <w:rPr>
                <w:webHidden/>
              </w:rPr>
              <w:instrText xml:space="preserve"> PAGEREF _Toc115101032 \h </w:instrText>
            </w:r>
            <w:r w:rsidR="008817C2">
              <w:rPr>
                <w:webHidden/>
              </w:rPr>
            </w:r>
            <w:r w:rsidR="008817C2">
              <w:rPr>
                <w:webHidden/>
              </w:rPr>
              <w:fldChar w:fldCharType="separate"/>
            </w:r>
            <w:r w:rsidR="008817C2">
              <w:rPr>
                <w:webHidden/>
              </w:rPr>
              <w:t>40</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3" w:history="1">
            <w:r w:rsidR="008817C2" w:rsidRPr="009635C6">
              <w:rPr>
                <w:rStyle w:val="Hyperlink"/>
                <w:rFonts w:cstheme="minorHAnsi"/>
                <w:bCs/>
              </w:rPr>
              <w:t>3.5 The Transition Hub</w:t>
            </w:r>
            <w:r w:rsidR="008817C2">
              <w:rPr>
                <w:webHidden/>
              </w:rPr>
              <w:tab/>
            </w:r>
            <w:r w:rsidR="008817C2">
              <w:rPr>
                <w:webHidden/>
              </w:rPr>
              <w:fldChar w:fldCharType="begin"/>
            </w:r>
            <w:r w:rsidR="008817C2">
              <w:rPr>
                <w:webHidden/>
              </w:rPr>
              <w:instrText xml:space="preserve"> PAGEREF _Toc115101033 \h </w:instrText>
            </w:r>
            <w:r w:rsidR="008817C2">
              <w:rPr>
                <w:webHidden/>
              </w:rPr>
            </w:r>
            <w:r w:rsidR="008817C2">
              <w:rPr>
                <w:webHidden/>
              </w:rPr>
              <w:fldChar w:fldCharType="separate"/>
            </w:r>
            <w:r w:rsidR="008817C2">
              <w:rPr>
                <w:webHidden/>
              </w:rPr>
              <w:t>42</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4" w:history="1">
            <w:r w:rsidR="008817C2" w:rsidRPr="009635C6">
              <w:rPr>
                <w:rStyle w:val="Hyperlink"/>
                <w:rFonts w:cstheme="minorHAnsi"/>
              </w:rPr>
              <w:t>3.6 Conclusion</w:t>
            </w:r>
            <w:r w:rsidR="008817C2">
              <w:rPr>
                <w:webHidden/>
              </w:rPr>
              <w:tab/>
            </w:r>
            <w:r w:rsidR="008817C2">
              <w:rPr>
                <w:webHidden/>
              </w:rPr>
              <w:fldChar w:fldCharType="begin"/>
            </w:r>
            <w:r w:rsidR="008817C2">
              <w:rPr>
                <w:webHidden/>
              </w:rPr>
              <w:instrText xml:space="preserve"> PAGEREF _Toc115101034 \h </w:instrText>
            </w:r>
            <w:r w:rsidR="008817C2">
              <w:rPr>
                <w:webHidden/>
              </w:rPr>
            </w:r>
            <w:r w:rsidR="008817C2">
              <w:rPr>
                <w:webHidden/>
              </w:rPr>
              <w:fldChar w:fldCharType="separate"/>
            </w:r>
            <w:r w:rsidR="008817C2">
              <w:rPr>
                <w:webHidden/>
              </w:rPr>
              <w:t>44</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5" w:history="1">
            <w:r w:rsidR="008817C2" w:rsidRPr="009635C6">
              <w:rPr>
                <w:rStyle w:val="Hyperlink"/>
                <w:rFonts w:cstheme="minorHAnsi"/>
                <w:lang w:eastAsia="en-GB"/>
              </w:rPr>
              <w:t>4. PHASE 1, Section 4: Scope of design</w:t>
            </w:r>
            <w:r w:rsidR="008817C2">
              <w:rPr>
                <w:webHidden/>
              </w:rPr>
              <w:tab/>
            </w:r>
            <w:r w:rsidR="008817C2">
              <w:rPr>
                <w:webHidden/>
              </w:rPr>
              <w:fldChar w:fldCharType="begin"/>
            </w:r>
            <w:r w:rsidR="008817C2">
              <w:rPr>
                <w:webHidden/>
              </w:rPr>
              <w:instrText xml:space="preserve"> PAGEREF _Toc115101035 \h </w:instrText>
            </w:r>
            <w:r w:rsidR="008817C2">
              <w:rPr>
                <w:webHidden/>
              </w:rPr>
            </w:r>
            <w:r w:rsidR="008817C2">
              <w:rPr>
                <w:webHidden/>
              </w:rPr>
              <w:fldChar w:fldCharType="separate"/>
            </w:r>
            <w:r w:rsidR="008817C2">
              <w:rPr>
                <w:webHidden/>
              </w:rPr>
              <w:t>45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6" w:history="1">
            <w:r w:rsidR="008817C2" w:rsidRPr="009635C6">
              <w:rPr>
                <w:rStyle w:val="Hyperlink"/>
                <w:rFonts w:cstheme="minorHAnsi"/>
                <w:lang w:eastAsia="en-GB"/>
              </w:rPr>
              <w:t>4.1 Introduction</w:t>
            </w:r>
            <w:r w:rsidR="008817C2">
              <w:rPr>
                <w:webHidden/>
              </w:rPr>
              <w:tab/>
            </w:r>
            <w:r w:rsidR="008817C2">
              <w:rPr>
                <w:webHidden/>
              </w:rPr>
              <w:fldChar w:fldCharType="begin"/>
            </w:r>
            <w:r w:rsidR="008817C2">
              <w:rPr>
                <w:webHidden/>
              </w:rPr>
              <w:instrText xml:space="preserve"> PAGEREF _Toc115101036 \h </w:instrText>
            </w:r>
            <w:r w:rsidR="008817C2">
              <w:rPr>
                <w:webHidden/>
              </w:rPr>
            </w:r>
            <w:r w:rsidR="008817C2">
              <w:rPr>
                <w:webHidden/>
              </w:rPr>
              <w:fldChar w:fldCharType="separate"/>
            </w:r>
            <w:r w:rsidR="008817C2">
              <w:rPr>
                <w:webHidden/>
              </w:rPr>
              <w:t>45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7" w:history="1">
            <w:r w:rsidR="008817C2" w:rsidRPr="009635C6">
              <w:rPr>
                <w:rStyle w:val="Hyperlink"/>
                <w:rFonts w:cstheme="minorHAnsi"/>
                <w:lang w:eastAsia="en-GB"/>
              </w:rPr>
              <w:t>4.2 Research and consultation</w:t>
            </w:r>
            <w:r w:rsidR="008817C2">
              <w:rPr>
                <w:webHidden/>
              </w:rPr>
              <w:tab/>
            </w:r>
            <w:r w:rsidR="008817C2">
              <w:rPr>
                <w:webHidden/>
              </w:rPr>
              <w:fldChar w:fldCharType="begin"/>
            </w:r>
            <w:r w:rsidR="008817C2">
              <w:rPr>
                <w:webHidden/>
              </w:rPr>
              <w:instrText xml:space="preserve"> PAGEREF _Toc115101037 \h </w:instrText>
            </w:r>
            <w:r w:rsidR="008817C2">
              <w:rPr>
                <w:webHidden/>
              </w:rPr>
            </w:r>
            <w:r w:rsidR="008817C2">
              <w:rPr>
                <w:webHidden/>
              </w:rPr>
              <w:fldChar w:fldCharType="separate"/>
            </w:r>
            <w:r w:rsidR="008817C2">
              <w:rPr>
                <w:webHidden/>
              </w:rPr>
              <w:t>45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8" w:history="1">
            <w:r w:rsidR="008817C2" w:rsidRPr="009635C6">
              <w:rPr>
                <w:rStyle w:val="Hyperlink"/>
                <w:rFonts w:cstheme="minorHAnsi"/>
                <w:lang w:eastAsia="en-GB"/>
              </w:rPr>
              <w:t>4.3 Room layout</w:t>
            </w:r>
            <w:r w:rsidR="008817C2">
              <w:rPr>
                <w:webHidden/>
              </w:rPr>
              <w:tab/>
            </w:r>
            <w:r w:rsidR="008817C2">
              <w:rPr>
                <w:webHidden/>
              </w:rPr>
              <w:fldChar w:fldCharType="begin"/>
            </w:r>
            <w:r w:rsidR="008817C2">
              <w:rPr>
                <w:webHidden/>
              </w:rPr>
              <w:instrText xml:space="preserve"> PAGEREF _Toc115101038 \h </w:instrText>
            </w:r>
            <w:r w:rsidR="008817C2">
              <w:rPr>
                <w:webHidden/>
              </w:rPr>
            </w:r>
            <w:r w:rsidR="008817C2">
              <w:rPr>
                <w:webHidden/>
              </w:rPr>
              <w:fldChar w:fldCharType="separate"/>
            </w:r>
            <w:r w:rsidR="008817C2">
              <w:rPr>
                <w:webHidden/>
              </w:rPr>
              <w:t>47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39" w:history="1">
            <w:r w:rsidR="008817C2" w:rsidRPr="009635C6">
              <w:rPr>
                <w:rStyle w:val="Hyperlink"/>
                <w:rFonts w:cstheme="minorHAnsi"/>
                <w:lang w:eastAsia="en-GB"/>
              </w:rPr>
              <w:t>4.4 Number of people attending the new North Centre</w:t>
            </w:r>
            <w:r w:rsidR="008817C2">
              <w:rPr>
                <w:webHidden/>
              </w:rPr>
              <w:tab/>
            </w:r>
            <w:r w:rsidR="008817C2">
              <w:rPr>
                <w:webHidden/>
              </w:rPr>
              <w:fldChar w:fldCharType="begin"/>
            </w:r>
            <w:r w:rsidR="008817C2">
              <w:rPr>
                <w:webHidden/>
              </w:rPr>
              <w:instrText xml:space="preserve"> PAGEREF _Toc115101039 \h </w:instrText>
            </w:r>
            <w:r w:rsidR="008817C2">
              <w:rPr>
                <w:webHidden/>
              </w:rPr>
            </w:r>
            <w:r w:rsidR="008817C2">
              <w:rPr>
                <w:webHidden/>
              </w:rPr>
              <w:fldChar w:fldCharType="separate"/>
            </w:r>
            <w:r w:rsidR="008817C2">
              <w:rPr>
                <w:webHidden/>
              </w:rPr>
              <w:t>48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0" w:history="1">
            <w:r w:rsidR="008817C2" w:rsidRPr="009635C6">
              <w:rPr>
                <w:rStyle w:val="Hyperlink"/>
                <w:rFonts w:cstheme="minorHAnsi"/>
                <w:lang w:eastAsia="en-GB"/>
              </w:rPr>
              <w:t>4.4.1 Numbers of children and young people and other users</w:t>
            </w:r>
            <w:r w:rsidR="008817C2">
              <w:rPr>
                <w:webHidden/>
              </w:rPr>
              <w:tab/>
            </w:r>
            <w:r w:rsidR="008817C2">
              <w:rPr>
                <w:webHidden/>
              </w:rPr>
              <w:fldChar w:fldCharType="begin"/>
            </w:r>
            <w:r w:rsidR="008817C2">
              <w:rPr>
                <w:webHidden/>
              </w:rPr>
              <w:instrText xml:space="preserve"> PAGEREF _Toc115101040 \h </w:instrText>
            </w:r>
            <w:r w:rsidR="008817C2">
              <w:rPr>
                <w:webHidden/>
              </w:rPr>
            </w:r>
            <w:r w:rsidR="008817C2">
              <w:rPr>
                <w:webHidden/>
              </w:rPr>
              <w:fldChar w:fldCharType="separate"/>
            </w:r>
            <w:r w:rsidR="008817C2">
              <w:rPr>
                <w:webHidden/>
              </w:rPr>
              <w:t>48</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1" w:history="1">
            <w:r w:rsidR="008817C2" w:rsidRPr="009635C6">
              <w:rPr>
                <w:rStyle w:val="Hyperlink"/>
                <w:rFonts w:cstheme="minorHAnsi"/>
                <w:lang w:eastAsia="en-GB"/>
              </w:rPr>
              <w:t>4.5 The main elements of the building</w:t>
            </w:r>
            <w:r w:rsidR="008817C2">
              <w:rPr>
                <w:webHidden/>
              </w:rPr>
              <w:tab/>
            </w:r>
            <w:r w:rsidR="008817C2">
              <w:rPr>
                <w:webHidden/>
              </w:rPr>
              <w:fldChar w:fldCharType="begin"/>
            </w:r>
            <w:r w:rsidR="008817C2">
              <w:rPr>
                <w:webHidden/>
              </w:rPr>
              <w:instrText xml:space="preserve"> PAGEREF _Toc115101041 \h </w:instrText>
            </w:r>
            <w:r w:rsidR="008817C2">
              <w:rPr>
                <w:webHidden/>
              </w:rPr>
            </w:r>
            <w:r w:rsidR="008817C2">
              <w:rPr>
                <w:webHidden/>
              </w:rPr>
              <w:fldChar w:fldCharType="separate"/>
            </w:r>
            <w:r w:rsidR="008817C2">
              <w:rPr>
                <w:webHidden/>
              </w:rPr>
              <w:t>49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2" w:history="1">
            <w:r w:rsidR="008817C2" w:rsidRPr="009635C6">
              <w:rPr>
                <w:rStyle w:val="Hyperlink"/>
                <w:rFonts w:cstheme="minorHAnsi"/>
                <w:lang w:eastAsia="en-GB"/>
              </w:rPr>
              <w:t>4.6 The welcome/reception area</w:t>
            </w:r>
            <w:r w:rsidR="008817C2">
              <w:rPr>
                <w:webHidden/>
              </w:rPr>
              <w:tab/>
            </w:r>
            <w:r w:rsidR="008817C2">
              <w:rPr>
                <w:webHidden/>
              </w:rPr>
              <w:fldChar w:fldCharType="begin"/>
            </w:r>
            <w:r w:rsidR="008817C2">
              <w:rPr>
                <w:webHidden/>
              </w:rPr>
              <w:instrText xml:space="preserve"> PAGEREF _Toc115101042 \h </w:instrText>
            </w:r>
            <w:r w:rsidR="008817C2">
              <w:rPr>
                <w:webHidden/>
              </w:rPr>
            </w:r>
            <w:r w:rsidR="008817C2">
              <w:rPr>
                <w:webHidden/>
              </w:rPr>
              <w:fldChar w:fldCharType="separate"/>
            </w:r>
            <w:r w:rsidR="008817C2">
              <w:rPr>
                <w:webHidden/>
              </w:rPr>
              <w:t>50</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3" w:history="1">
            <w:r w:rsidR="008817C2" w:rsidRPr="009635C6">
              <w:rPr>
                <w:rStyle w:val="Hyperlink"/>
                <w:rFonts w:cstheme="minorHAnsi"/>
                <w:lang w:eastAsia="en-GB"/>
              </w:rPr>
              <w:t>4.7 The Children’s Centre</w:t>
            </w:r>
            <w:r w:rsidR="008817C2">
              <w:rPr>
                <w:webHidden/>
              </w:rPr>
              <w:tab/>
            </w:r>
            <w:r w:rsidR="008817C2">
              <w:rPr>
                <w:webHidden/>
              </w:rPr>
              <w:fldChar w:fldCharType="begin"/>
            </w:r>
            <w:r w:rsidR="008817C2">
              <w:rPr>
                <w:webHidden/>
              </w:rPr>
              <w:instrText xml:space="preserve"> PAGEREF _Toc115101043 \h </w:instrText>
            </w:r>
            <w:r w:rsidR="008817C2">
              <w:rPr>
                <w:webHidden/>
              </w:rPr>
            </w:r>
            <w:r w:rsidR="008817C2">
              <w:rPr>
                <w:webHidden/>
              </w:rPr>
              <w:fldChar w:fldCharType="separate"/>
            </w:r>
            <w:r w:rsidR="008817C2">
              <w:rPr>
                <w:webHidden/>
              </w:rPr>
              <w:t>51</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4" w:history="1">
            <w:r w:rsidR="008817C2" w:rsidRPr="009635C6">
              <w:rPr>
                <w:rStyle w:val="Hyperlink"/>
                <w:rFonts w:cstheme="minorHAnsi"/>
                <w:lang w:eastAsia="en-GB"/>
              </w:rPr>
              <w:t>4.8 The Transition Hub</w:t>
            </w:r>
            <w:r w:rsidR="008817C2">
              <w:rPr>
                <w:webHidden/>
              </w:rPr>
              <w:tab/>
            </w:r>
            <w:r w:rsidR="008817C2">
              <w:rPr>
                <w:webHidden/>
              </w:rPr>
              <w:fldChar w:fldCharType="begin"/>
            </w:r>
            <w:r w:rsidR="008817C2">
              <w:rPr>
                <w:webHidden/>
              </w:rPr>
              <w:instrText xml:space="preserve"> PAGEREF _Toc115101044 \h </w:instrText>
            </w:r>
            <w:r w:rsidR="008817C2">
              <w:rPr>
                <w:webHidden/>
              </w:rPr>
            </w:r>
            <w:r w:rsidR="008817C2">
              <w:rPr>
                <w:webHidden/>
              </w:rPr>
              <w:fldChar w:fldCharType="separate"/>
            </w:r>
            <w:r w:rsidR="008817C2">
              <w:rPr>
                <w:webHidden/>
              </w:rPr>
              <w:t>53</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5" w:history="1">
            <w:r w:rsidR="008817C2" w:rsidRPr="009635C6">
              <w:rPr>
                <w:rStyle w:val="Hyperlink"/>
                <w:rFonts w:cstheme="minorHAnsi"/>
                <w:lang w:eastAsia="en-GB"/>
              </w:rPr>
              <w:t>4.9 Offices and meeting rooms</w:t>
            </w:r>
            <w:r w:rsidR="008817C2">
              <w:rPr>
                <w:webHidden/>
              </w:rPr>
              <w:tab/>
            </w:r>
            <w:r w:rsidR="008817C2">
              <w:rPr>
                <w:webHidden/>
              </w:rPr>
              <w:fldChar w:fldCharType="begin"/>
            </w:r>
            <w:r w:rsidR="008817C2">
              <w:rPr>
                <w:webHidden/>
              </w:rPr>
              <w:instrText xml:space="preserve"> PAGEREF _Toc115101045 \h </w:instrText>
            </w:r>
            <w:r w:rsidR="008817C2">
              <w:rPr>
                <w:webHidden/>
              </w:rPr>
            </w:r>
            <w:r w:rsidR="008817C2">
              <w:rPr>
                <w:webHidden/>
              </w:rPr>
              <w:fldChar w:fldCharType="separate"/>
            </w:r>
            <w:r w:rsidR="008817C2">
              <w:rPr>
                <w:webHidden/>
              </w:rPr>
              <w:t>55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6" w:history="1">
            <w:r w:rsidR="008817C2" w:rsidRPr="009635C6">
              <w:rPr>
                <w:rStyle w:val="Hyperlink"/>
                <w:rFonts w:cstheme="minorHAnsi"/>
                <w:lang w:eastAsia="en-GB"/>
              </w:rPr>
              <w:t>4.10 Shared facilities</w:t>
            </w:r>
            <w:r w:rsidR="008817C2">
              <w:rPr>
                <w:webHidden/>
              </w:rPr>
              <w:tab/>
            </w:r>
            <w:r w:rsidR="008817C2">
              <w:rPr>
                <w:webHidden/>
              </w:rPr>
              <w:fldChar w:fldCharType="begin"/>
            </w:r>
            <w:r w:rsidR="008817C2">
              <w:rPr>
                <w:webHidden/>
              </w:rPr>
              <w:instrText xml:space="preserve"> PAGEREF _Toc115101046 \h </w:instrText>
            </w:r>
            <w:r w:rsidR="008817C2">
              <w:rPr>
                <w:webHidden/>
              </w:rPr>
            </w:r>
            <w:r w:rsidR="008817C2">
              <w:rPr>
                <w:webHidden/>
              </w:rPr>
              <w:fldChar w:fldCharType="separate"/>
            </w:r>
            <w:r w:rsidR="008817C2">
              <w:rPr>
                <w:webHidden/>
              </w:rPr>
              <w:t>55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7" w:history="1">
            <w:r w:rsidR="008817C2" w:rsidRPr="009635C6">
              <w:rPr>
                <w:rStyle w:val="Hyperlink"/>
                <w:rFonts w:cstheme="minorHAnsi"/>
                <w:lang w:eastAsia="en-GB"/>
              </w:rPr>
              <w:t>4.11 Gardens, learning, play and horticulture areas</w:t>
            </w:r>
            <w:r w:rsidR="008817C2">
              <w:rPr>
                <w:webHidden/>
              </w:rPr>
              <w:tab/>
            </w:r>
            <w:r w:rsidR="008817C2">
              <w:rPr>
                <w:webHidden/>
              </w:rPr>
              <w:fldChar w:fldCharType="begin"/>
            </w:r>
            <w:r w:rsidR="008817C2">
              <w:rPr>
                <w:webHidden/>
              </w:rPr>
              <w:instrText xml:space="preserve"> PAGEREF _Toc115101047 \h </w:instrText>
            </w:r>
            <w:r w:rsidR="008817C2">
              <w:rPr>
                <w:webHidden/>
              </w:rPr>
            </w:r>
            <w:r w:rsidR="008817C2">
              <w:rPr>
                <w:webHidden/>
              </w:rPr>
              <w:fldChar w:fldCharType="separate"/>
            </w:r>
            <w:r w:rsidR="008817C2">
              <w:rPr>
                <w:webHidden/>
              </w:rPr>
              <w:t>56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8" w:history="1">
            <w:r w:rsidR="008817C2" w:rsidRPr="009635C6">
              <w:rPr>
                <w:rStyle w:val="Hyperlink"/>
                <w:rFonts w:cstheme="minorHAnsi"/>
                <w:lang w:eastAsia="en-GB"/>
              </w:rPr>
              <w:t>4.12 Parking</w:t>
            </w:r>
            <w:r w:rsidR="008817C2">
              <w:rPr>
                <w:webHidden/>
              </w:rPr>
              <w:tab/>
            </w:r>
            <w:r w:rsidR="008817C2">
              <w:rPr>
                <w:webHidden/>
              </w:rPr>
              <w:fldChar w:fldCharType="begin"/>
            </w:r>
            <w:r w:rsidR="008817C2">
              <w:rPr>
                <w:webHidden/>
              </w:rPr>
              <w:instrText xml:space="preserve"> PAGEREF _Toc115101048 \h </w:instrText>
            </w:r>
            <w:r w:rsidR="008817C2">
              <w:rPr>
                <w:webHidden/>
              </w:rPr>
            </w:r>
            <w:r w:rsidR="008817C2">
              <w:rPr>
                <w:webHidden/>
              </w:rPr>
              <w:fldChar w:fldCharType="separate"/>
            </w:r>
            <w:r w:rsidR="008817C2">
              <w:rPr>
                <w:webHidden/>
              </w:rPr>
              <w:t>59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49" w:history="1">
            <w:r w:rsidR="008817C2" w:rsidRPr="009635C6">
              <w:rPr>
                <w:rStyle w:val="Hyperlink"/>
                <w:rFonts w:cstheme="minorHAnsi"/>
                <w:lang w:eastAsia="en-GB"/>
              </w:rPr>
              <w:t>4.13 Lessons learned</w:t>
            </w:r>
            <w:r w:rsidR="008817C2">
              <w:rPr>
                <w:webHidden/>
              </w:rPr>
              <w:tab/>
            </w:r>
            <w:r w:rsidR="008817C2">
              <w:rPr>
                <w:webHidden/>
              </w:rPr>
              <w:fldChar w:fldCharType="begin"/>
            </w:r>
            <w:r w:rsidR="008817C2">
              <w:rPr>
                <w:webHidden/>
              </w:rPr>
              <w:instrText xml:space="preserve"> PAGEREF _Toc115101049 \h </w:instrText>
            </w:r>
            <w:r w:rsidR="008817C2">
              <w:rPr>
                <w:webHidden/>
              </w:rPr>
            </w:r>
            <w:r w:rsidR="008817C2">
              <w:rPr>
                <w:webHidden/>
              </w:rPr>
              <w:fldChar w:fldCharType="separate"/>
            </w:r>
            <w:r w:rsidR="008817C2">
              <w:rPr>
                <w:webHidden/>
              </w:rPr>
              <w:t>59</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0" w:history="1">
            <w:r w:rsidR="008817C2" w:rsidRPr="009635C6">
              <w:rPr>
                <w:rStyle w:val="Hyperlink"/>
                <w:rFonts w:cstheme="minorHAnsi"/>
                <w:lang w:eastAsia="en-GB"/>
              </w:rPr>
              <w:t>4.14 Architect’s plans</w:t>
            </w:r>
            <w:r w:rsidR="008817C2">
              <w:rPr>
                <w:webHidden/>
              </w:rPr>
              <w:tab/>
            </w:r>
            <w:r w:rsidR="008817C2">
              <w:rPr>
                <w:webHidden/>
              </w:rPr>
              <w:fldChar w:fldCharType="begin"/>
            </w:r>
            <w:r w:rsidR="008817C2">
              <w:rPr>
                <w:webHidden/>
              </w:rPr>
              <w:instrText xml:space="preserve"> PAGEREF _Toc115101050 \h </w:instrText>
            </w:r>
            <w:r w:rsidR="008817C2">
              <w:rPr>
                <w:webHidden/>
              </w:rPr>
            </w:r>
            <w:r w:rsidR="008817C2">
              <w:rPr>
                <w:webHidden/>
              </w:rPr>
              <w:fldChar w:fldCharType="separate"/>
            </w:r>
            <w:r w:rsidR="008817C2">
              <w:rPr>
                <w:webHidden/>
              </w:rPr>
              <w:t>60</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1" w:history="1">
            <w:r w:rsidR="008817C2" w:rsidRPr="009635C6">
              <w:rPr>
                <w:rStyle w:val="Hyperlink"/>
                <w:rFonts w:cstheme="minorHAnsi"/>
                <w:lang w:eastAsia="en-GB"/>
              </w:rPr>
              <w:t>4.15 Conclusion</w:t>
            </w:r>
            <w:r w:rsidR="008817C2">
              <w:rPr>
                <w:webHidden/>
              </w:rPr>
              <w:tab/>
            </w:r>
            <w:r w:rsidR="008817C2">
              <w:rPr>
                <w:webHidden/>
              </w:rPr>
              <w:fldChar w:fldCharType="begin"/>
            </w:r>
            <w:r w:rsidR="008817C2">
              <w:rPr>
                <w:webHidden/>
              </w:rPr>
              <w:instrText xml:space="preserve"> PAGEREF _Toc115101051 \h </w:instrText>
            </w:r>
            <w:r w:rsidR="008817C2">
              <w:rPr>
                <w:webHidden/>
              </w:rPr>
            </w:r>
            <w:r w:rsidR="008817C2">
              <w:rPr>
                <w:webHidden/>
              </w:rPr>
              <w:fldChar w:fldCharType="separate"/>
            </w:r>
            <w:r w:rsidR="008817C2">
              <w:rPr>
                <w:webHidden/>
              </w:rPr>
              <w:t>65</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2" w:history="1">
            <w:r w:rsidR="008817C2" w:rsidRPr="009635C6">
              <w:rPr>
                <w:rStyle w:val="Hyperlink"/>
                <w:rFonts w:cstheme="minorHAnsi"/>
                <w:lang w:eastAsia="en-GB"/>
              </w:rPr>
              <w:t>Appendices</w:t>
            </w:r>
            <w:r w:rsidR="008817C2">
              <w:rPr>
                <w:webHidden/>
              </w:rPr>
              <w:tab/>
            </w:r>
            <w:r w:rsidR="008817C2">
              <w:rPr>
                <w:webHidden/>
              </w:rPr>
              <w:fldChar w:fldCharType="begin"/>
            </w:r>
            <w:r w:rsidR="008817C2">
              <w:rPr>
                <w:webHidden/>
              </w:rPr>
              <w:instrText xml:space="preserve"> PAGEREF _Toc115101052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3" w:history="1">
            <w:r w:rsidR="008817C2" w:rsidRPr="009635C6">
              <w:rPr>
                <w:rStyle w:val="Hyperlink"/>
                <w:rFonts w:cstheme="minorHAnsi"/>
                <w:lang w:eastAsia="en-GB"/>
              </w:rPr>
              <w:t>Appendix 1 – Who are Sparkle?</w:t>
            </w:r>
            <w:r w:rsidR="008817C2">
              <w:rPr>
                <w:webHidden/>
              </w:rPr>
              <w:tab/>
            </w:r>
            <w:r w:rsidR="008817C2">
              <w:rPr>
                <w:webHidden/>
              </w:rPr>
              <w:fldChar w:fldCharType="begin"/>
            </w:r>
            <w:r w:rsidR="008817C2">
              <w:rPr>
                <w:webHidden/>
              </w:rPr>
              <w:instrText xml:space="preserve"> PAGEREF _Toc115101053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4" w:history="1">
            <w:r w:rsidR="008817C2" w:rsidRPr="009635C6">
              <w:rPr>
                <w:rStyle w:val="Hyperlink"/>
                <w:rFonts w:eastAsia="Times New Roman" w:cstheme="minorHAnsi"/>
                <w:lang w:eastAsia="en-GB"/>
              </w:rPr>
              <w:t xml:space="preserve">Appendix 2 - </w:t>
            </w:r>
            <w:r w:rsidR="008817C2" w:rsidRPr="009635C6">
              <w:rPr>
                <w:rStyle w:val="Hyperlink"/>
                <w:rFonts w:cstheme="minorHAnsi"/>
              </w:rPr>
              <w:t>Case Studies: Nevill Hall Children’s Centre</w:t>
            </w:r>
            <w:r w:rsidR="008817C2">
              <w:rPr>
                <w:webHidden/>
              </w:rPr>
              <w:tab/>
            </w:r>
            <w:r w:rsidR="008817C2">
              <w:rPr>
                <w:webHidden/>
              </w:rPr>
              <w:fldChar w:fldCharType="begin"/>
            </w:r>
            <w:r w:rsidR="008817C2">
              <w:rPr>
                <w:webHidden/>
              </w:rPr>
              <w:instrText xml:space="preserve"> PAGEREF _Toc115101054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5" w:history="1">
            <w:r w:rsidR="008817C2" w:rsidRPr="009635C6">
              <w:rPr>
                <w:rStyle w:val="Hyperlink"/>
                <w:rFonts w:cstheme="minorHAnsi"/>
                <w:lang w:eastAsia="en-GB"/>
              </w:rPr>
              <w:t>Appendix 3 - Letters of support from families of children and young people with disabilities</w:t>
            </w:r>
            <w:r w:rsidR="008817C2">
              <w:rPr>
                <w:webHidden/>
              </w:rPr>
              <w:tab/>
            </w:r>
            <w:r w:rsidR="008817C2">
              <w:rPr>
                <w:webHidden/>
              </w:rPr>
              <w:fldChar w:fldCharType="begin"/>
            </w:r>
            <w:r w:rsidR="008817C2">
              <w:rPr>
                <w:webHidden/>
              </w:rPr>
              <w:instrText xml:space="preserve"> PAGEREF _Toc115101055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6" w:history="1">
            <w:r w:rsidR="008817C2" w:rsidRPr="009635C6">
              <w:rPr>
                <w:rStyle w:val="Hyperlink"/>
                <w:rFonts w:cstheme="minorHAnsi"/>
                <w:lang w:eastAsia="en-GB"/>
              </w:rPr>
              <w:t>Appendix 4 - Estimated numbers for the new Children’s Centre and Transition Hub</w:t>
            </w:r>
            <w:r w:rsidR="008817C2">
              <w:rPr>
                <w:webHidden/>
              </w:rPr>
              <w:tab/>
            </w:r>
            <w:r w:rsidR="008817C2">
              <w:rPr>
                <w:webHidden/>
              </w:rPr>
              <w:fldChar w:fldCharType="begin"/>
            </w:r>
            <w:r w:rsidR="008817C2">
              <w:rPr>
                <w:webHidden/>
              </w:rPr>
              <w:instrText xml:space="preserve"> PAGEREF _Toc115101056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7" w:history="1">
            <w:r w:rsidR="008817C2" w:rsidRPr="009635C6">
              <w:rPr>
                <w:rStyle w:val="Hyperlink"/>
                <w:rFonts w:cstheme="minorHAnsi"/>
                <w:lang w:eastAsia="en-GB"/>
              </w:rPr>
              <w:t>Appendix 5 - ICF Feasibility Proposal</w:t>
            </w:r>
            <w:r w:rsidR="008817C2">
              <w:rPr>
                <w:webHidden/>
              </w:rPr>
              <w:tab/>
            </w:r>
            <w:r w:rsidR="008817C2">
              <w:rPr>
                <w:webHidden/>
              </w:rPr>
              <w:fldChar w:fldCharType="begin"/>
            </w:r>
            <w:r w:rsidR="008817C2">
              <w:rPr>
                <w:webHidden/>
              </w:rPr>
              <w:instrText xml:space="preserve"> PAGEREF _Toc115101057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8" w:history="1">
            <w:r w:rsidR="008817C2" w:rsidRPr="009635C6">
              <w:rPr>
                <w:rStyle w:val="Hyperlink"/>
                <w:rFonts w:cstheme="minorHAnsi"/>
                <w:lang w:eastAsia="en-GB"/>
              </w:rPr>
              <w:t>Appendix 6 - Building requirements for the new Children’s Centre by service</w:t>
            </w:r>
            <w:r w:rsidR="008817C2">
              <w:rPr>
                <w:webHidden/>
              </w:rPr>
              <w:tab/>
            </w:r>
            <w:r w:rsidR="008817C2">
              <w:rPr>
                <w:webHidden/>
              </w:rPr>
              <w:fldChar w:fldCharType="begin"/>
            </w:r>
            <w:r w:rsidR="008817C2">
              <w:rPr>
                <w:webHidden/>
              </w:rPr>
              <w:instrText xml:space="preserve"> PAGEREF _Toc115101058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59" w:history="1">
            <w:r w:rsidR="008817C2" w:rsidRPr="009635C6">
              <w:rPr>
                <w:rStyle w:val="Hyperlink"/>
                <w:rFonts w:cstheme="minorHAnsi"/>
                <w:lang w:eastAsia="en-GB"/>
              </w:rPr>
              <w:t>Appendix 7 - Building requirements for the Transition Hub by service</w:t>
            </w:r>
            <w:r w:rsidR="008817C2">
              <w:rPr>
                <w:webHidden/>
              </w:rPr>
              <w:tab/>
            </w:r>
            <w:r w:rsidR="008817C2">
              <w:rPr>
                <w:webHidden/>
              </w:rPr>
              <w:fldChar w:fldCharType="begin"/>
            </w:r>
            <w:r w:rsidR="008817C2">
              <w:rPr>
                <w:webHidden/>
              </w:rPr>
              <w:instrText xml:space="preserve"> PAGEREF _Toc115101059 \h </w:instrText>
            </w:r>
            <w:r w:rsidR="008817C2">
              <w:rPr>
                <w:webHidden/>
              </w:rPr>
            </w:r>
            <w:r w:rsidR="008817C2">
              <w:rPr>
                <w:webHidden/>
              </w:rPr>
              <w:fldChar w:fldCharType="separate"/>
            </w:r>
            <w:r w:rsidR="008817C2">
              <w:rPr>
                <w:webHidden/>
              </w:rPr>
              <w:t>66</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60" w:history="1">
            <w:r w:rsidR="008817C2" w:rsidRPr="009635C6">
              <w:rPr>
                <w:rStyle w:val="Hyperlink"/>
                <w:rFonts w:cstheme="minorHAnsi"/>
                <w:lang w:eastAsia="en-GB"/>
              </w:rPr>
              <w:t>Appendix 8 - Rooms at the new centre</w:t>
            </w:r>
            <w:r w:rsidR="008817C2">
              <w:rPr>
                <w:webHidden/>
              </w:rPr>
              <w:tab/>
            </w:r>
            <w:r w:rsidR="008817C2">
              <w:rPr>
                <w:webHidden/>
              </w:rPr>
              <w:fldChar w:fldCharType="begin"/>
            </w:r>
            <w:r w:rsidR="008817C2">
              <w:rPr>
                <w:webHidden/>
              </w:rPr>
              <w:instrText xml:space="preserve"> PAGEREF _Toc115101060 \h </w:instrText>
            </w:r>
            <w:r w:rsidR="008817C2">
              <w:rPr>
                <w:webHidden/>
              </w:rPr>
            </w:r>
            <w:r w:rsidR="008817C2">
              <w:rPr>
                <w:webHidden/>
              </w:rPr>
              <w:fldChar w:fldCharType="separate"/>
            </w:r>
            <w:r w:rsidR="008817C2">
              <w:rPr>
                <w:webHidden/>
              </w:rPr>
              <w:t>67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61" w:history="1">
            <w:r w:rsidR="008817C2" w:rsidRPr="009635C6">
              <w:rPr>
                <w:rStyle w:val="Hyperlink"/>
                <w:rFonts w:eastAsia="Times New Roman" w:cstheme="minorHAnsi"/>
                <w:lang w:eastAsia="en-GB"/>
              </w:rPr>
              <w:t xml:space="preserve">Appendix 9 - </w:t>
            </w:r>
            <w:r w:rsidR="008817C2" w:rsidRPr="009635C6">
              <w:rPr>
                <w:rStyle w:val="Hyperlink"/>
                <w:rFonts w:cstheme="minorHAnsi"/>
              </w:rPr>
              <w:t>Lessons learned from Serennu Children’s Centre</w:t>
            </w:r>
            <w:r w:rsidR="008817C2">
              <w:rPr>
                <w:webHidden/>
              </w:rPr>
              <w:tab/>
            </w:r>
            <w:r w:rsidR="008817C2">
              <w:rPr>
                <w:webHidden/>
              </w:rPr>
              <w:fldChar w:fldCharType="begin"/>
            </w:r>
            <w:r w:rsidR="008817C2">
              <w:rPr>
                <w:webHidden/>
              </w:rPr>
              <w:instrText xml:space="preserve"> PAGEREF _Toc115101061 \h </w:instrText>
            </w:r>
            <w:r w:rsidR="008817C2">
              <w:rPr>
                <w:webHidden/>
              </w:rPr>
            </w:r>
            <w:r w:rsidR="008817C2">
              <w:rPr>
                <w:webHidden/>
              </w:rPr>
              <w:fldChar w:fldCharType="separate"/>
            </w:r>
            <w:r w:rsidR="008817C2">
              <w:rPr>
                <w:webHidden/>
              </w:rPr>
              <w:t>67</w:t>
            </w:r>
            <w:r w:rsidR="008817C2">
              <w:rPr>
                <w:webHidden/>
              </w:rPr>
              <w:fldChar w:fldCharType="end"/>
            </w:r>
          </w:hyperlink>
        </w:p>
        <w:p w:rsidR="008817C2" w:rsidRDefault="00B70C97" w:rsidP="001F0E53">
          <w:pPr>
            <w:pStyle w:val="TOC1"/>
            <w:rPr>
              <w:rFonts w:eastAsiaTheme="minorEastAsia"/>
              <w:sz w:val="24"/>
              <w:szCs w:val="24"/>
              <w:lang w:eastAsia="en-GB"/>
            </w:rPr>
          </w:pPr>
          <w:hyperlink w:anchor="_Toc115101062" w:history="1">
            <w:r w:rsidR="008817C2" w:rsidRPr="009635C6">
              <w:rPr>
                <w:rStyle w:val="Hyperlink"/>
                <w:rFonts w:cstheme="minorHAnsi"/>
                <w:lang w:eastAsia="en-GB"/>
              </w:rPr>
              <w:t>Appendix 10 - Consultation questionnaire</w:t>
            </w:r>
            <w:r w:rsidR="008817C2">
              <w:rPr>
                <w:webHidden/>
              </w:rPr>
              <w:tab/>
            </w:r>
            <w:r w:rsidR="008817C2">
              <w:rPr>
                <w:webHidden/>
              </w:rPr>
              <w:fldChar w:fldCharType="begin"/>
            </w:r>
            <w:r w:rsidR="008817C2">
              <w:rPr>
                <w:webHidden/>
              </w:rPr>
              <w:instrText xml:space="preserve"> PAGEREF _Toc115101062 \h </w:instrText>
            </w:r>
            <w:r w:rsidR="008817C2">
              <w:rPr>
                <w:webHidden/>
              </w:rPr>
            </w:r>
            <w:r w:rsidR="008817C2">
              <w:rPr>
                <w:webHidden/>
              </w:rPr>
              <w:fldChar w:fldCharType="separate"/>
            </w:r>
            <w:r w:rsidR="008817C2">
              <w:rPr>
                <w:webHidden/>
              </w:rPr>
              <w:t>67</w:t>
            </w:r>
            <w:r w:rsidR="008817C2">
              <w:rPr>
                <w:webHidden/>
              </w:rPr>
              <w:fldChar w:fldCharType="end"/>
            </w:r>
          </w:hyperlink>
        </w:p>
        <w:p w:rsidR="00B33AD0" w:rsidRDefault="00B33AD0">
          <w:r>
            <w:rPr>
              <w:b/>
              <w:bCs/>
              <w:noProof/>
            </w:rPr>
            <w:fldChar w:fldCharType="end"/>
          </w:r>
        </w:p>
      </w:sdtContent>
    </w:sdt>
    <w:p w:rsidR="003D6327" w:rsidRDefault="003D6327" w:rsidP="00F20135">
      <w:pPr>
        <w:spacing w:after="0" w:line="240" w:lineRule="auto"/>
        <w:textAlignment w:val="baseline"/>
        <w:rPr>
          <w:rFonts w:eastAsia="Times New Roman" w:cstheme="minorHAnsi"/>
          <w:b/>
          <w:bCs/>
          <w:lang w:eastAsia="en-GB"/>
        </w:rPr>
      </w:pPr>
    </w:p>
    <w:p w:rsidR="003D6327" w:rsidRDefault="003D6327" w:rsidP="00F20135">
      <w:pPr>
        <w:spacing w:after="0" w:line="240" w:lineRule="auto"/>
        <w:textAlignment w:val="baseline"/>
        <w:rPr>
          <w:rFonts w:eastAsia="Times New Roman" w:cstheme="minorHAnsi"/>
          <w:b/>
          <w:bCs/>
          <w:lang w:eastAsia="en-GB"/>
        </w:rPr>
      </w:pPr>
    </w:p>
    <w:p w:rsidR="003D6327" w:rsidRDefault="003D6327" w:rsidP="00F20135">
      <w:pPr>
        <w:spacing w:after="0" w:line="240" w:lineRule="auto"/>
        <w:textAlignment w:val="baseline"/>
        <w:rPr>
          <w:rFonts w:eastAsia="Times New Roman" w:cstheme="minorHAnsi"/>
          <w:b/>
          <w:bCs/>
          <w:lang w:eastAsia="en-GB"/>
        </w:rPr>
      </w:pPr>
    </w:p>
    <w:p w:rsidR="003D6327" w:rsidRDefault="003D6327" w:rsidP="00F20135">
      <w:pPr>
        <w:spacing w:after="0" w:line="240" w:lineRule="auto"/>
        <w:textAlignment w:val="baseline"/>
        <w:rPr>
          <w:rFonts w:eastAsia="Times New Roman" w:cstheme="minorHAnsi"/>
          <w:b/>
          <w:bCs/>
          <w:lang w:eastAsia="en-GB"/>
        </w:rPr>
      </w:pPr>
    </w:p>
    <w:p w:rsidR="004B228C" w:rsidRDefault="004B228C" w:rsidP="00F20135">
      <w:pPr>
        <w:spacing w:after="0" w:line="240" w:lineRule="auto"/>
        <w:textAlignment w:val="baseline"/>
        <w:rPr>
          <w:rFonts w:eastAsia="Times New Roman" w:cstheme="minorHAnsi"/>
          <w:b/>
          <w:bCs/>
          <w:lang w:eastAsia="en-GB"/>
        </w:rPr>
      </w:pPr>
    </w:p>
    <w:p w:rsidR="004A04E1" w:rsidRDefault="0089106D" w:rsidP="0089106D">
      <w:pPr>
        <w:tabs>
          <w:tab w:val="left" w:pos="6240"/>
        </w:tabs>
        <w:spacing w:after="0" w:line="240" w:lineRule="auto"/>
        <w:textAlignment w:val="baseline"/>
        <w:rPr>
          <w:rFonts w:eastAsia="Times New Roman" w:cstheme="minorHAnsi"/>
          <w:b/>
          <w:bCs/>
          <w:lang w:eastAsia="en-GB"/>
        </w:rPr>
      </w:pPr>
      <w:r>
        <w:rPr>
          <w:rFonts w:eastAsia="Times New Roman" w:cstheme="minorHAnsi"/>
          <w:b/>
          <w:bCs/>
          <w:lang w:eastAsia="en-GB"/>
        </w:rPr>
        <w:tab/>
      </w:r>
    </w:p>
    <w:p w:rsidR="004A04E1" w:rsidRDefault="004A04E1" w:rsidP="00F20135">
      <w:pPr>
        <w:spacing w:after="0" w:line="240" w:lineRule="auto"/>
        <w:textAlignment w:val="baseline"/>
        <w:rPr>
          <w:rFonts w:eastAsia="Times New Roman" w:cstheme="minorHAnsi"/>
          <w:b/>
          <w:bCs/>
          <w:lang w:eastAsia="en-GB"/>
        </w:rPr>
      </w:pPr>
    </w:p>
    <w:p w:rsidR="004A04E1" w:rsidRDefault="004A04E1" w:rsidP="00F20135">
      <w:pPr>
        <w:spacing w:after="0" w:line="240" w:lineRule="auto"/>
        <w:textAlignment w:val="baseline"/>
        <w:rPr>
          <w:rFonts w:eastAsia="Times New Roman" w:cstheme="minorHAnsi"/>
          <w:b/>
          <w:bCs/>
          <w:lang w:eastAsia="en-GB"/>
        </w:rPr>
      </w:pPr>
    </w:p>
    <w:p w:rsidR="004A04E1" w:rsidRDefault="004A04E1" w:rsidP="00F20135">
      <w:pPr>
        <w:spacing w:after="0" w:line="240" w:lineRule="auto"/>
        <w:textAlignment w:val="baseline"/>
        <w:rPr>
          <w:rFonts w:eastAsia="Times New Roman" w:cstheme="minorHAnsi"/>
          <w:b/>
          <w:bCs/>
          <w:lang w:eastAsia="en-GB"/>
        </w:rPr>
      </w:pPr>
    </w:p>
    <w:p w:rsidR="004A04E1" w:rsidRDefault="004A04E1" w:rsidP="00F20135">
      <w:pPr>
        <w:spacing w:after="0" w:line="240" w:lineRule="auto"/>
        <w:textAlignment w:val="baseline"/>
        <w:rPr>
          <w:rFonts w:eastAsia="Times New Roman" w:cstheme="minorHAnsi"/>
          <w:b/>
          <w:bCs/>
          <w:lang w:eastAsia="en-GB"/>
        </w:rPr>
      </w:pPr>
    </w:p>
    <w:p w:rsidR="004A04E1" w:rsidRDefault="004A04E1" w:rsidP="00F20135">
      <w:pPr>
        <w:spacing w:after="0" w:line="240" w:lineRule="auto"/>
        <w:textAlignment w:val="baseline"/>
        <w:rPr>
          <w:rFonts w:eastAsia="Times New Roman" w:cstheme="minorHAnsi"/>
          <w:b/>
          <w:bCs/>
          <w:lang w:eastAsia="en-GB"/>
        </w:rPr>
      </w:pPr>
    </w:p>
    <w:p w:rsidR="00EC5080" w:rsidRDefault="00EC5080" w:rsidP="00F20135">
      <w:pPr>
        <w:spacing w:after="0" w:line="240" w:lineRule="auto"/>
        <w:textAlignment w:val="baseline"/>
        <w:rPr>
          <w:rFonts w:eastAsia="Times New Roman" w:cstheme="minorHAnsi"/>
          <w:b/>
          <w:bCs/>
          <w:lang w:eastAsia="en-GB"/>
        </w:rPr>
      </w:pPr>
    </w:p>
    <w:p w:rsidR="00977A0E" w:rsidRDefault="00977A0E" w:rsidP="00977A0E">
      <w:pPr>
        <w:rPr>
          <w:rFonts w:eastAsia="Times New Roman" w:cstheme="minorHAnsi"/>
          <w:b/>
          <w:bCs/>
          <w:lang w:eastAsia="en-GB"/>
        </w:rPr>
      </w:pPr>
    </w:p>
    <w:p w:rsidR="00977A0E" w:rsidRDefault="00977A0E" w:rsidP="00977A0E">
      <w:pPr>
        <w:rPr>
          <w:rFonts w:eastAsia="Times New Roman" w:cstheme="minorHAnsi"/>
          <w:b/>
          <w:bCs/>
          <w:lang w:eastAsia="en-GB"/>
        </w:rPr>
      </w:pPr>
    </w:p>
    <w:p w:rsidR="00977A0E" w:rsidRDefault="00977A0E" w:rsidP="00977A0E">
      <w:pPr>
        <w:rPr>
          <w:rFonts w:eastAsia="Times New Roman" w:cstheme="minorHAnsi"/>
          <w:b/>
          <w:bCs/>
          <w:lang w:eastAsia="en-GB"/>
        </w:rPr>
      </w:pPr>
    </w:p>
    <w:p w:rsidR="00977A0E" w:rsidRDefault="00977A0E" w:rsidP="00977A0E">
      <w:pPr>
        <w:rPr>
          <w:rFonts w:eastAsia="Times New Roman" w:cstheme="minorHAnsi"/>
          <w:b/>
          <w:bCs/>
          <w:lang w:eastAsia="en-GB"/>
        </w:rPr>
      </w:pPr>
    </w:p>
    <w:p w:rsidR="00977A0E" w:rsidRDefault="00977A0E" w:rsidP="00977A0E">
      <w:pPr>
        <w:rPr>
          <w:rFonts w:eastAsia="Times New Roman" w:cstheme="minorHAnsi"/>
          <w:b/>
          <w:bCs/>
          <w:lang w:eastAsia="en-GB"/>
        </w:rPr>
      </w:pPr>
    </w:p>
    <w:p w:rsidR="00977A0E" w:rsidRDefault="00977A0E" w:rsidP="00977A0E">
      <w:pPr>
        <w:rPr>
          <w:rFonts w:eastAsia="Times New Roman" w:cstheme="minorHAnsi"/>
          <w:b/>
          <w:bCs/>
          <w:lang w:eastAsia="en-GB"/>
        </w:rPr>
      </w:pPr>
    </w:p>
    <w:p w:rsidR="00B33AD0" w:rsidRDefault="00B33AD0" w:rsidP="00977A0E">
      <w:pPr>
        <w:rPr>
          <w:rFonts w:eastAsia="Times New Roman" w:cstheme="minorHAnsi"/>
          <w:b/>
          <w:bCs/>
          <w:lang w:eastAsia="en-GB"/>
        </w:rPr>
      </w:pPr>
    </w:p>
    <w:p w:rsidR="00B33AD0" w:rsidRDefault="00B33AD0" w:rsidP="00977A0E">
      <w:pPr>
        <w:rPr>
          <w:rFonts w:eastAsia="Times New Roman" w:cstheme="minorHAnsi"/>
          <w:b/>
          <w:bCs/>
          <w:lang w:eastAsia="en-GB"/>
        </w:rPr>
      </w:pPr>
    </w:p>
    <w:p w:rsidR="00B33AD0" w:rsidRDefault="00B33AD0" w:rsidP="00977A0E">
      <w:pPr>
        <w:rPr>
          <w:rFonts w:eastAsia="Times New Roman" w:cstheme="minorHAnsi"/>
          <w:b/>
          <w:bCs/>
          <w:lang w:eastAsia="en-GB"/>
        </w:rPr>
      </w:pPr>
    </w:p>
    <w:p w:rsidR="00B33AD0" w:rsidRDefault="00B33AD0" w:rsidP="00977A0E">
      <w:pPr>
        <w:rPr>
          <w:rFonts w:eastAsia="Times New Roman" w:cstheme="minorHAnsi"/>
          <w:b/>
          <w:bCs/>
          <w:lang w:eastAsia="en-GB"/>
        </w:rPr>
      </w:pPr>
    </w:p>
    <w:p w:rsidR="00B33AD0" w:rsidRDefault="00B33AD0" w:rsidP="00977A0E">
      <w:pPr>
        <w:rPr>
          <w:rFonts w:eastAsia="Times New Roman" w:cstheme="minorHAnsi"/>
          <w:b/>
          <w:bCs/>
          <w:lang w:eastAsia="en-GB"/>
        </w:rPr>
      </w:pPr>
    </w:p>
    <w:p w:rsidR="00B33AD0" w:rsidRDefault="00B33AD0" w:rsidP="00977A0E">
      <w:pPr>
        <w:rPr>
          <w:rFonts w:eastAsia="Times New Roman" w:cstheme="minorHAnsi"/>
          <w:b/>
          <w:bCs/>
          <w:lang w:eastAsia="en-GB"/>
        </w:rPr>
      </w:pPr>
    </w:p>
    <w:p w:rsidR="00B33AD0" w:rsidRDefault="00B33AD0" w:rsidP="00977A0E">
      <w:pPr>
        <w:rPr>
          <w:rFonts w:eastAsia="Times New Roman" w:cstheme="minorHAnsi"/>
          <w:b/>
          <w:bCs/>
          <w:lang w:eastAsia="en-GB"/>
        </w:rPr>
      </w:pPr>
    </w:p>
    <w:p w:rsidR="002B28B0" w:rsidRDefault="002B28B0" w:rsidP="00977A0E">
      <w:pPr>
        <w:rPr>
          <w:rFonts w:eastAsia="Times New Roman" w:cstheme="minorHAnsi"/>
          <w:b/>
          <w:bCs/>
          <w:lang w:eastAsia="en-GB"/>
        </w:rPr>
      </w:pPr>
    </w:p>
    <w:p w:rsidR="00364317" w:rsidRDefault="00364317" w:rsidP="00D54A29">
      <w:pPr>
        <w:pStyle w:val="Heading1"/>
        <w:rPr>
          <w:rFonts w:asciiTheme="minorHAnsi" w:hAnsiTheme="minorHAnsi" w:cstheme="minorHAnsi"/>
          <w:b/>
          <w:color w:val="800080"/>
          <w:sz w:val="40"/>
          <w:szCs w:val="40"/>
          <w:lang w:eastAsia="en-GB"/>
        </w:rPr>
      </w:pPr>
      <w:r>
        <w:rPr>
          <w:rFonts w:asciiTheme="minorHAnsi" w:hAnsiTheme="minorHAnsi" w:cstheme="minorHAnsi"/>
          <w:b/>
          <w:color w:val="800080"/>
          <w:sz w:val="40"/>
          <w:szCs w:val="40"/>
          <w:lang w:eastAsia="en-GB"/>
        </w:rPr>
        <w:t xml:space="preserve"> </w:t>
      </w:r>
      <w:bookmarkStart w:id="0" w:name="_Toc115100983"/>
      <w:r w:rsidR="000B1099" w:rsidRPr="00364317">
        <w:rPr>
          <w:rFonts w:asciiTheme="minorHAnsi" w:hAnsiTheme="minorHAnsi" w:cstheme="minorHAnsi"/>
          <w:b/>
          <w:color w:val="800080"/>
          <w:sz w:val="40"/>
          <w:szCs w:val="40"/>
          <w:lang w:eastAsia="en-GB"/>
        </w:rPr>
        <w:t xml:space="preserve">Executive </w:t>
      </w:r>
      <w:r w:rsidR="008573E3" w:rsidRPr="00364317">
        <w:rPr>
          <w:rFonts w:asciiTheme="minorHAnsi" w:hAnsiTheme="minorHAnsi" w:cstheme="minorHAnsi"/>
          <w:b/>
          <w:color w:val="800080"/>
          <w:sz w:val="40"/>
          <w:szCs w:val="40"/>
          <w:lang w:eastAsia="en-GB"/>
        </w:rPr>
        <w:t>Summary -</w:t>
      </w:r>
      <w:r w:rsidR="000B1099" w:rsidRPr="00364317">
        <w:rPr>
          <w:rFonts w:asciiTheme="minorHAnsi" w:hAnsiTheme="minorHAnsi" w:cstheme="minorHAnsi"/>
          <w:b/>
          <w:color w:val="800080"/>
          <w:sz w:val="40"/>
          <w:szCs w:val="40"/>
          <w:lang w:eastAsia="en-GB"/>
        </w:rPr>
        <w:t xml:space="preserve"> PHASE 1</w:t>
      </w:r>
      <w:bookmarkEnd w:id="0"/>
    </w:p>
    <w:p w:rsidR="008A61C6" w:rsidRPr="008A61C6" w:rsidRDefault="008A61C6" w:rsidP="008A61C6">
      <w:pPr>
        <w:rPr>
          <w:lang w:eastAsia="en-GB"/>
        </w:rPr>
      </w:pPr>
    </w:p>
    <w:p w:rsidR="00C02001" w:rsidRPr="0013434F" w:rsidRDefault="00C02001" w:rsidP="00C02001">
      <w:pPr>
        <w:pStyle w:val="PlainText"/>
        <w:rPr>
          <w:sz w:val="24"/>
          <w:szCs w:val="24"/>
        </w:rPr>
      </w:pPr>
      <w:bookmarkStart w:id="1" w:name="_Hlk107316909"/>
      <w:r w:rsidRPr="0013434F">
        <w:rPr>
          <w:sz w:val="24"/>
          <w:szCs w:val="24"/>
        </w:rPr>
        <w:t xml:space="preserve">Sparkle is a charity delivering care and support to children and young people with </w:t>
      </w:r>
      <w:r w:rsidR="00E8375A">
        <w:rPr>
          <w:sz w:val="24"/>
          <w:szCs w:val="24"/>
        </w:rPr>
        <w:t xml:space="preserve">additional and </w:t>
      </w:r>
      <w:r w:rsidR="00C9478D">
        <w:rPr>
          <w:sz w:val="24"/>
          <w:szCs w:val="24"/>
        </w:rPr>
        <w:t>c</w:t>
      </w:r>
      <w:r w:rsidRPr="0013434F">
        <w:rPr>
          <w:sz w:val="24"/>
          <w:szCs w:val="24"/>
        </w:rPr>
        <w:t xml:space="preserve">omplex needs in South Wales. </w:t>
      </w:r>
      <w:r w:rsidRPr="0013434F">
        <w:rPr>
          <w:rFonts w:eastAsia="Times New Roman" w:cstheme="minorHAnsi"/>
          <w:sz w:val="24"/>
          <w:szCs w:val="24"/>
          <w:lang w:eastAsia="en-GB"/>
        </w:rPr>
        <w:t>At the core of this report is the detailed and extensive research</w:t>
      </w:r>
      <w:r w:rsidR="00EF76A1" w:rsidRPr="0013434F">
        <w:rPr>
          <w:rFonts w:eastAsia="Times New Roman" w:cstheme="minorHAnsi"/>
          <w:sz w:val="24"/>
          <w:szCs w:val="24"/>
          <w:lang w:eastAsia="en-GB"/>
        </w:rPr>
        <w:t xml:space="preserve"> and interviews</w:t>
      </w:r>
      <w:r w:rsidRPr="0013434F">
        <w:rPr>
          <w:rFonts w:eastAsia="Times New Roman" w:cstheme="minorHAnsi"/>
          <w:sz w:val="24"/>
          <w:szCs w:val="24"/>
          <w:lang w:eastAsia="en-GB"/>
        </w:rPr>
        <w:t xml:space="preserve"> carried out directly with these </w:t>
      </w:r>
      <w:r w:rsidRPr="0071028A">
        <w:rPr>
          <w:rFonts w:eastAsia="Times New Roman" w:cstheme="minorHAnsi"/>
          <w:b/>
          <w:bCs/>
          <w:i/>
          <w:iCs/>
          <w:sz w:val="24"/>
          <w:szCs w:val="24"/>
          <w:lang w:eastAsia="en-GB"/>
        </w:rPr>
        <w:t xml:space="preserve">young </w:t>
      </w:r>
      <w:r w:rsidR="00923D3B" w:rsidRPr="0071028A">
        <w:rPr>
          <w:rFonts w:eastAsia="Times New Roman" w:cstheme="minorHAnsi"/>
          <w:b/>
          <w:bCs/>
          <w:i/>
          <w:iCs/>
          <w:sz w:val="24"/>
          <w:szCs w:val="24"/>
          <w:lang w:eastAsia="en-GB"/>
        </w:rPr>
        <w:t>people</w:t>
      </w:r>
      <w:r w:rsidR="00923D3B">
        <w:rPr>
          <w:rFonts w:eastAsia="Times New Roman" w:cstheme="minorHAnsi"/>
          <w:b/>
          <w:bCs/>
          <w:i/>
          <w:iCs/>
          <w:sz w:val="24"/>
          <w:szCs w:val="24"/>
          <w:lang w:eastAsia="en-GB"/>
        </w:rPr>
        <w:t>,</w:t>
      </w:r>
      <w:r w:rsidR="00923D3B" w:rsidRPr="0071028A">
        <w:rPr>
          <w:rFonts w:eastAsia="Times New Roman" w:cstheme="minorHAnsi"/>
          <w:b/>
          <w:bCs/>
          <w:i/>
          <w:iCs/>
          <w:sz w:val="24"/>
          <w:szCs w:val="24"/>
          <w:lang w:eastAsia="en-GB"/>
        </w:rPr>
        <w:t xml:space="preserve"> their</w:t>
      </w:r>
      <w:r w:rsidRPr="0071028A">
        <w:rPr>
          <w:rFonts w:eastAsia="Times New Roman" w:cstheme="minorHAnsi"/>
          <w:b/>
          <w:bCs/>
          <w:i/>
          <w:iCs/>
          <w:sz w:val="24"/>
          <w:szCs w:val="24"/>
          <w:lang w:eastAsia="en-GB"/>
        </w:rPr>
        <w:t xml:space="preserve"> parents and carers</w:t>
      </w:r>
      <w:r w:rsidR="00A73342">
        <w:rPr>
          <w:rFonts w:eastAsia="Times New Roman" w:cstheme="minorHAnsi"/>
          <w:b/>
          <w:bCs/>
          <w:i/>
          <w:iCs/>
          <w:sz w:val="24"/>
          <w:szCs w:val="24"/>
          <w:lang w:eastAsia="en-GB"/>
        </w:rPr>
        <w:t xml:space="preserve"> </w:t>
      </w:r>
      <w:r w:rsidR="00E8375A">
        <w:rPr>
          <w:rFonts w:eastAsia="Times New Roman" w:cstheme="minorHAnsi"/>
          <w:b/>
          <w:bCs/>
          <w:i/>
          <w:iCs/>
          <w:sz w:val="24"/>
          <w:szCs w:val="24"/>
          <w:lang w:eastAsia="en-GB"/>
        </w:rPr>
        <w:t xml:space="preserve">to ensure they are </w:t>
      </w:r>
      <w:r w:rsidR="00A73342">
        <w:rPr>
          <w:rFonts w:eastAsia="Times New Roman" w:cstheme="minorHAnsi"/>
          <w:b/>
          <w:bCs/>
          <w:i/>
          <w:iCs/>
          <w:sz w:val="24"/>
          <w:szCs w:val="24"/>
          <w:lang w:eastAsia="en-GB"/>
        </w:rPr>
        <w:t xml:space="preserve"> ‘at the heart of </w:t>
      </w:r>
      <w:r w:rsidR="00E8375A">
        <w:rPr>
          <w:rFonts w:eastAsia="Times New Roman" w:cstheme="minorHAnsi"/>
          <w:b/>
          <w:bCs/>
          <w:i/>
          <w:iCs/>
          <w:sz w:val="24"/>
          <w:szCs w:val="24"/>
          <w:lang w:eastAsia="en-GB"/>
        </w:rPr>
        <w:t>a</w:t>
      </w:r>
      <w:r w:rsidR="00A73342">
        <w:rPr>
          <w:rFonts w:eastAsia="Times New Roman" w:cstheme="minorHAnsi"/>
          <w:b/>
          <w:bCs/>
          <w:i/>
          <w:iCs/>
          <w:sz w:val="24"/>
          <w:szCs w:val="24"/>
          <w:lang w:eastAsia="en-GB"/>
        </w:rPr>
        <w:t>ll decision ma</w:t>
      </w:r>
      <w:r w:rsidR="00E8375A">
        <w:rPr>
          <w:rFonts w:eastAsia="Times New Roman" w:cstheme="minorHAnsi"/>
          <w:b/>
          <w:bCs/>
          <w:i/>
          <w:iCs/>
          <w:sz w:val="24"/>
          <w:szCs w:val="24"/>
          <w:lang w:eastAsia="en-GB"/>
        </w:rPr>
        <w:t>de'</w:t>
      </w:r>
      <w:r w:rsidR="00A73342">
        <w:rPr>
          <w:rFonts w:eastAsia="Times New Roman" w:cstheme="minorHAnsi"/>
          <w:b/>
          <w:bCs/>
          <w:i/>
          <w:iCs/>
          <w:sz w:val="24"/>
          <w:szCs w:val="24"/>
          <w:lang w:eastAsia="en-GB"/>
        </w:rPr>
        <w:t xml:space="preserve"> and will receive </w:t>
      </w:r>
      <w:r w:rsidR="00F302FE">
        <w:rPr>
          <w:rFonts w:eastAsia="Times New Roman" w:cstheme="minorHAnsi"/>
          <w:b/>
          <w:bCs/>
          <w:i/>
          <w:iCs/>
          <w:sz w:val="24"/>
          <w:szCs w:val="24"/>
          <w:lang w:eastAsia="en-GB"/>
        </w:rPr>
        <w:t>‘</w:t>
      </w:r>
      <w:r w:rsidR="00A73342">
        <w:rPr>
          <w:rFonts w:eastAsia="Times New Roman" w:cstheme="minorHAnsi"/>
          <w:b/>
          <w:bCs/>
          <w:i/>
          <w:iCs/>
          <w:sz w:val="24"/>
          <w:szCs w:val="24"/>
          <w:lang w:eastAsia="en-GB"/>
        </w:rPr>
        <w:t>equitable, joined up (planned and co-ordinated) services from each of the service providers’.</w:t>
      </w:r>
    </w:p>
    <w:p w:rsidR="00B8652F" w:rsidRPr="0013434F" w:rsidRDefault="00C02001" w:rsidP="00D54A29">
      <w:pPr>
        <w:pStyle w:val="PlainText"/>
        <w:rPr>
          <w:rFonts w:eastAsia="Times New Roman" w:cstheme="minorHAnsi"/>
          <w:sz w:val="24"/>
          <w:szCs w:val="24"/>
          <w:lang w:eastAsia="en-GB"/>
        </w:rPr>
      </w:pPr>
      <w:r w:rsidRPr="0013434F">
        <w:rPr>
          <w:sz w:val="24"/>
          <w:szCs w:val="24"/>
        </w:rPr>
        <w:t xml:space="preserve">We </w:t>
      </w:r>
      <w:r w:rsidR="00C9478D">
        <w:rPr>
          <w:sz w:val="24"/>
          <w:szCs w:val="24"/>
        </w:rPr>
        <w:t xml:space="preserve">have </w:t>
      </w:r>
      <w:r w:rsidR="00A73342">
        <w:rPr>
          <w:sz w:val="24"/>
          <w:szCs w:val="24"/>
        </w:rPr>
        <w:t xml:space="preserve">therefore </w:t>
      </w:r>
      <w:r w:rsidR="00C9478D">
        <w:rPr>
          <w:sz w:val="24"/>
          <w:szCs w:val="24"/>
        </w:rPr>
        <w:t>placed</w:t>
      </w:r>
      <w:r w:rsidRPr="0013434F">
        <w:rPr>
          <w:sz w:val="24"/>
          <w:szCs w:val="24"/>
        </w:rPr>
        <w:t xml:space="preserve"> the </w:t>
      </w:r>
      <w:r w:rsidR="00D54A29" w:rsidRPr="0013434F">
        <w:rPr>
          <w:sz w:val="24"/>
          <w:szCs w:val="24"/>
        </w:rPr>
        <w:t>families’</w:t>
      </w:r>
      <w:r w:rsidRPr="0013434F">
        <w:rPr>
          <w:sz w:val="24"/>
          <w:szCs w:val="24"/>
        </w:rPr>
        <w:t xml:space="preserve"> views and needs at the forefront of this project</w:t>
      </w:r>
      <w:r w:rsidR="00E8375A">
        <w:rPr>
          <w:sz w:val="24"/>
          <w:szCs w:val="24"/>
        </w:rPr>
        <w:t xml:space="preserve"> which aligns with </w:t>
      </w:r>
      <w:r w:rsidR="000C1F98">
        <w:rPr>
          <w:sz w:val="24"/>
          <w:szCs w:val="24"/>
        </w:rPr>
        <w:t>the ABUHB</w:t>
      </w:r>
      <w:r>
        <w:rPr>
          <w:sz w:val="24"/>
          <w:szCs w:val="24"/>
          <w:lang w:val="en-US"/>
        </w:rPr>
        <w:t>, ISCAN</w:t>
      </w:r>
      <w:r>
        <w:rPr>
          <w:sz w:val="24"/>
          <w:szCs w:val="24"/>
        </w:rPr>
        <w:t xml:space="preserve"> and Partnership mission statement and priorities.</w:t>
      </w:r>
      <w:r w:rsidR="0071028A">
        <w:rPr>
          <w:sz w:val="24"/>
          <w:szCs w:val="24"/>
        </w:rPr>
        <w:t xml:space="preserve"> </w:t>
      </w:r>
      <w:r w:rsidR="000C1F98">
        <w:rPr>
          <w:sz w:val="24"/>
          <w:szCs w:val="24"/>
        </w:rPr>
        <w:t>In addition</w:t>
      </w:r>
      <w:r w:rsidR="00A73342">
        <w:rPr>
          <w:sz w:val="24"/>
          <w:szCs w:val="24"/>
        </w:rPr>
        <w:t>,</w:t>
      </w:r>
      <w:r w:rsidR="000C1F98">
        <w:rPr>
          <w:sz w:val="24"/>
          <w:szCs w:val="24"/>
        </w:rPr>
        <w:t xml:space="preserve"> </w:t>
      </w:r>
      <w:r w:rsidR="00C9478D">
        <w:rPr>
          <w:sz w:val="24"/>
          <w:szCs w:val="24"/>
        </w:rPr>
        <w:t>the report</w:t>
      </w:r>
      <w:r w:rsidR="00DD3604">
        <w:rPr>
          <w:sz w:val="24"/>
          <w:szCs w:val="24"/>
        </w:rPr>
        <w:t xml:space="preserve"> </w:t>
      </w:r>
      <w:r w:rsidR="000C1F98">
        <w:rPr>
          <w:sz w:val="24"/>
          <w:szCs w:val="24"/>
        </w:rPr>
        <w:t xml:space="preserve">takes </w:t>
      </w:r>
      <w:r w:rsidR="00A73342">
        <w:rPr>
          <w:sz w:val="24"/>
          <w:szCs w:val="24"/>
        </w:rPr>
        <w:t xml:space="preserve">full </w:t>
      </w:r>
      <w:r w:rsidR="000C1F98">
        <w:rPr>
          <w:sz w:val="24"/>
          <w:szCs w:val="24"/>
        </w:rPr>
        <w:t xml:space="preserve">account of Welsh </w:t>
      </w:r>
      <w:r w:rsidR="00E8375A">
        <w:rPr>
          <w:sz w:val="24"/>
          <w:szCs w:val="24"/>
        </w:rPr>
        <w:t>G</w:t>
      </w:r>
      <w:r w:rsidR="000C1F98">
        <w:rPr>
          <w:sz w:val="24"/>
          <w:szCs w:val="24"/>
        </w:rPr>
        <w:t xml:space="preserve">overnment </w:t>
      </w:r>
      <w:r w:rsidR="00E8375A">
        <w:rPr>
          <w:sz w:val="24"/>
          <w:szCs w:val="24"/>
        </w:rPr>
        <w:t>guidance</w:t>
      </w:r>
      <w:r w:rsidR="000C1F98">
        <w:rPr>
          <w:sz w:val="24"/>
          <w:szCs w:val="24"/>
        </w:rPr>
        <w:t xml:space="preserve"> on collaborative working</w:t>
      </w:r>
      <w:r w:rsidR="00E8375A">
        <w:rPr>
          <w:sz w:val="24"/>
          <w:szCs w:val="24"/>
        </w:rPr>
        <w:t>, co-production</w:t>
      </w:r>
      <w:r w:rsidR="000C1F98">
        <w:rPr>
          <w:sz w:val="24"/>
          <w:szCs w:val="24"/>
        </w:rPr>
        <w:t xml:space="preserve"> and transition.</w:t>
      </w:r>
      <w:r w:rsidR="00A73342">
        <w:rPr>
          <w:sz w:val="24"/>
          <w:szCs w:val="24"/>
        </w:rPr>
        <w:t xml:space="preserve"> In developing this feasibility report we have carefully considered the options available to ensure </w:t>
      </w:r>
      <w:r w:rsidR="00E8375A">
        <w:rPr>
          <w:sz w:val="24"/>
          <w:szCs w:val="24"/>
        </w:rPr>
        <w:t xml:space="preserve">the delivery of </w:t>
      </w:r>
      <w:r w:rsidR="00A73342">
        <w:rPr>
          <w:sz w:val="24"/>
          <w:szCs w:val="24"/>
        </w:rPr>
        <w:t>an equitable</w:t>
      </w:r>
      <w:r w:rsidR="00E8375A">
        <w:rPr>
          <w:sz w:val="24"/>
          <w:szCs w:val="24"/>
        </w:rPr>
        <w:t xml:space="preserve">, </w:t>
      </w:r>
      <w:r w:rsidR="00A73342">
        <w:rPr>
          <w:sz w:val="24"/>
          <w:szCs w:val="24"/>
        </w:rPr>
        <w:t xml:space="preserve">high quality service for the families of children and young people (CYP) with additional </w:t>
      </w:r>
      <w:r w:rsidR="00E8375A">
        <w:rPr>
          <w:sz w:val="24"/>
          <w:szCs w:val="24"/>
        </w:rPr>
        <w:t xml:space="preserve">and complex </w:t>
      </w:r>
      <w:r w:rsidR="00A73342">
        <w:rPr>
          <w:sz w:val="24"/>
          <w:szCs w:val="24"/>
        </w:rPr>
        <w:t xml:space="preserve">needs in North Gwent. </w:t>
      </w:r>
    </w:p>
    <w:p w:rsidR="00B8652F" w:rsidRDefault="00B8652F" w:rsidP="007920B9">
      <w:pPr>
        <w:spacing w:after="0" w:line="240" w:lineRule="auto"/>
        <w:jc w:val="both"/>
        <w:textAlignment w:val="baseline"/>
        <w:rPr>
          <w:rFonts w:eastAsia="Times New Roman" w:cstheme="minorHAnsi"/>
          <w:sz w:val="24"/>
          <w:szCs w:val="24"/>
          <w:lang w:eastAsia="en-GB"/>
        </w:rPr>
      </w:pPr>
    </w:p>
    <w:bookmarkEnd w:id="1"/>
    <w:p w:rsidR="00447251" w:rsidRDefault="00797DF9" w:rsidP="007920B9">
      <w:pPr>
        <w:spacing w:after="0" w:line="240" w:lineRule="auto"/>
        <w:jc w:val="both"/>
        <w:textAlignment w:val="baseline"/>
        <w:rPr>
          <w:rFonts w:eastAsia="Times New Roman" w:cstheme="minorHAnsi"/>
          <w:sz w:val="24"/>
          <w:szCs w:val="24"/>
          <w:lang w:eastAsia="en-GB"/>
        </w:rPr>
      </w:pPr>
      <w:r w:rsidRPr="007920B9">
        <w:rPr>
          <w:rFonts w:eastAsia="Times New Roman" w:cstheme="minorHAnsi"/>
          <w:sz w:val="24"/>
          <w:szCs w:val="24"/>
          <w:lang w:eastAsia="en-GB"/>
        </w:rPr>
        <w:t xml:space="preserve">The </w:t>
      </w:r>
      <w:r w:rsidR="00E020F5">
        <w:rPr>
          <w:rFonts w:eastAsia="Times New Roman" w:cstheme="minorHAnsi"/>
          <w:sz w:val="24"/>
          <w:szCs w:val="24"/>
          <w:lang w:eastAsia="en-GB"/>
        </w:rPr>
        <w:t xml:space="preserve">need for a new </w:t>
      </w:r>
      <w:r w:rsidR="0050109C">
        <w:rPr>
          <w:rFonts w:eastAsia="Times New Roman" w:cstheme="minorHAnsi"/>
          <w:sz w:val="24"/>
          <w:szCs w:val="24"/>
          <w:lang w:eastAsia="en-GB"/>
        </w:rPr>
        <w:t>c</w:t>
      </w:r>
      <w:r w:rsidR="00E020F5">
        <w:rPr>
          <w:rFonts w:eastAsia="Times New Roman" w:cstheme="minorHAnsi"/>
          <w:sz w:val="24"/>
          <w:szCs w:val="24"/>
          <w:lang w:eastAsia="en-GB"/>
        </w:rPr>
        <w:t>hildren</w:t>
      </w:r>
      <w:r w:rsidR="00080E2E">
        <w:rPr>
          <w:rFonts w:eastAsia="Times New Roman" w:cstheme="minorHAnsi"/>
          <w:sz w:val="24"/>
          <w:szCs w:val="24"/>
          <w:lang w:eastAsia="en-GB"/>
        </w:rPr>
        <w:t>’</w:t>
      </w:r>
      <w:r w:rsidR="00E020F5">
        <w:rPr>
          <w:rFonts w:eastAsia="Times New Roman" w:cstheme="minorHAnsi"/>
          <w:sz w:val="24"/>
          <w:szCs w:val="24"/>
          <w:lang w:eastAsia="en-GB"/>
        </w:rPr>
        <w:t xml:space="preserve">s </w:t>
      </w:r>
      <w:r w:rsidR="0050109C">
        <w:rPr>
          <w:rFonts w:eastAsia="Times New Roman" w:cstheme="minorHAnsi"/>
          <w:sz w:val="24"/>
          <w:szCs w:val="24"/>
          <w:lang w:eastAsia="en-GB"/>
        </w:rPr>
        <w:t>c</w:t>
      </w:r>
      <w:r w:rsidR="001018D3">
        <w:rPr>
          <w:rFonts w:eastAsia="Times New Roman" w:cstheme="minorHAnsi"/>
          <w:sz w:val="24"/>
          <w:szCs w:val="24"/>
          <w:lang w:eastAsia="en-GB"/>
        </w:rPr>
        <w:t>entre in N</w:t>
      </w:r>
      <w:r w:rsidR="00E020F5">
        <w:rPr>
          <w:rFonts w:eastAsia="Times New Roman" w:cstheme="minorHAnsi"/>
          <w:sz w:val="24"/>
          <w:szCs w:val="24"/>
          <w:lang w:eastAsia="en-GB"/>
        </w:rPr>
        <w:t xml:space="preserve">orth Gwent is the focus </w:t>
      </w:r>
      <w:r w:rsidR="00E8375A">
        <w:rPr>
          <w:rFonts w:eastAsia="Times New Roman" w:cstheme="minorHAnsi"/>
          <w:sz w:val="24"/>
          <w:szCs w:val="24"/>
          <w:lang w:eastAsia="en-GB"/>
        </w:rPr>
        <w:t>of</w:t>
      </w:r>
      <w:r w:rsidR="00E020F5">
        <w:rPr>
          <w:rFonts w:eastAsia="Times New Roman" w:cstheme="minorHAnsi"/>
          <w:sz w:val="24"/>
          <w:szCs w:val="24"/>
          <w:lang w:eastAsia="en-GB"/>
        </w:rPr>
        <w:t xml:space="preserve"> the first section of this report</w:t>
      </w:r>
      <w:r w:rsidRPr="007920B9">
        <w:rPr>
          <w:rFonts w:eastAsia="Times New Roman" w:cstheme="minorHAnsi"/>
          <w:sz w:val="24"/>
          <w:szCs w:val="24"/>
          <w:lang w:eastAsia="en-GB"/>
        </w:rPr>
        <w:t xml:space="preserve">. The report </w:t>
      </w:r>
      <w:r w:rsidR="00E61E43" w:rsidRPr="007920B9">
        <w:rPr>
          <w:rFonts w:eastAsia="Times New Roman" w:cstheme="minorHAnsi"/>
          <w:sz w:val="24"/>
          <w:szCs w:val="24"/>
          <w:lang w:eastAsia="en-GB"/>
        </w:rPr>
        <w:t>finds</w:t>
      </w:r>
      <w:r w:rsidRPr="007920B9">
        <w:rPr>
          <w:rFonts w:eastAsia="Times New Roman" w:cstheme="minorHAnsi"/>
          <w:sz w:val="24"/>
          <w:szCs w:val="24"/>
          <w:lang w:eastAsia="en-GB"/>
        </w:rPr>
        <w:t xml:space="preserve"> that</w:t>
      </w:r>
      <w:r w:rsidR="008A47AD">
        <w:rPr>
          <w:rFonts w:eastAsia="Times New Roman" w:cstheme="minorHAnsi"/>
          <w:sz w:val="24"/>
          <w:szCs w:val="24"/>
          <w:lang w:eastAsia="en-GB"/>
        </w:rPr>
        <w:t>:</w:t>
      </w:r>
    </w:p>
    <w:p w:rsidR="0071028A" w:rsidRDefault="0071028A" w:rsidP="007920B9">
      <w:pPr>
        <w:spacing w:after="0" w:line="240" w:lineRule="auto"/>
        <w:jc w:val="both"/>
        <w:textAlignment w:val="baseline"/>
        <w:rPr>
          <w:rFonts w:eastAsia="Times New Roman" w:cstheme="minorHAnsi"/>
          <w:sz w:val="24"/>
          <w:szCs w:val="24"/>
          <w:lang w:eastAsia="en-GB"/>
        </w:rPr>
      </w:pPr>
    </w:p>
    <w:p w:rsidR="0071028A" w:rsidRPr="007920B9" w:rsidRDefault="0071028A" w:rsidP="0071028A">
      <w:pPr>
        <w:pStyle w:val="ListParagraph"/>
        <w:numPr>
          <w:ilvl w:val="0"/>
          <w:numId w:val="48"/>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A</w:t>
      </w:r>
      <w:r w:rsidRPr="0044449E">
        <w:rPr>
          <w:rFonts w:eastAsia="Times New Roman" w:cstheme="minorHAnsi"/>
          <w:sz w:val="24"/>
          <w:szCs w:val="24"/>
          <w:lang w:eastAsia="en-GB"/>
        </w:rPr>
        <w:t xml:space="preserve"> new fully integrated North Gwent </w:t>
      </w:r>
      <w:r>
        <w:rPr>
          <w:rFonts w:eastAsia="Times New Roman" w:cstheme="minorHAnsi"/>
          <w:sz w:val="24"/>
          <w:szCs w:val="24"/>
          <w:lang w:eastAsia="en-GB"/>
        </w:rPr>
        <w:t>c</w:t>
      </w:r>
      <w:r w:rsidRPr="0044449E">
        <w:rPr>
          <w:rFonts w:eastAsia="Times New Roman" w:cstheme="minorHAnsi"/>
          <w:sz w:val="24"/>
          <w:szCs w:val="24"/>
          <w:lang w:eastAsia="en-GB"/>
        </w:rPr>
        <w:t xml:space="preserve">hildren’s </w:t>
      </w:r>
      <w:r>
        <w:rPr>
          <w:rFonts w:eastAsia="Times New Roman" w:cstheme="minorHAnsi"/>
          <w:sz w:val="24"/>
          <w:szCs w:val="24"/>
          <w:lang w:eastAsia="en-GB"/>
        </w:rPr>
        <w:t>c</w:t>
      </w:r>
      <w:r w:rsidRPr="0044449E">
        <w:rPr>
          <w:rFonts w:eastAsia="Times New Roman" w:cstheme="minorHAnsi"/>
          <w:sz w:val="24"/>
          <w:szCs w:val="24"/>
          <w:lang w:eastAsia="en-GB"/>
        </w:rPr>
        <w:t xml:space="preserve">entre </w:t>
      </w:r>
      <w:r>
        <w:rPr>
          <w:rFonts w:eastAsia="Times New Roman" w:cstheme="minorHAnsi"/>
          <w:sz w:val="24"/>
          <w:szCs w:val="24"/>
          <w:lang w:eastAsia="en-GB"/>
        </w:rPr>
        <w:t>would benefit from being</w:t>
      </w:r>
      <w:r w:rsidRPr="0044449E">
        <w:rPr>
          <w:rFonts w:eastAsia="Times New Roman" w:cstheme="minorHAnsi"/>
          <w:sz w:val="24"/>
          <w:szCs w:val="24"/>
          <w:lang w:eastAsia="en-GB"/>
        </w:rPr>
        <w:t xml:space="preserve"> located close to the majority of the </w:t>
      </w:r>
      <w:r w:rsidR="00E8375A">
        <w:rPr>
          <w:rFonts w:eastAsia="Times New Roman" w:cstheme="minorHAnsi"/>
          <w:sz w:val="24"/>
          <w:szCs w:val="24"/>
          <w:lang w:eastAsia="en-GB"/>
        </w:rPr>
        <w:t xml:space="preserve">children and young people </w:t>
      </w:r>
      <w:r w:rsidRPr="0044449E">
        <w:rPr>
          <w:rFonts w:eastAsia="Times New Roman" w:cstheme="minorHAnsi"/>
          <w:sz w:val="24"/>
          <w:szCs w:val="24"/>
          <w:lang w:eastAsia="en-GB"/>
        </w:rPr>
        <w:t>population it will serve</w:t>
      </w:r>
      <w:r w:rsidR="00F42A3C">
        <w:rPr>
          <w:rFonts w:eastAsia="Times New Roman" w:cstheme="minorHAnsi"/>
          <w:sz w:val="24"/>
          <w:szCs w:val="24"/>
          <w:lang w:eastAsia="en-GB"/>
        </w:rPr>
        <w:t xml:space="preserve"> (policy of care closest to home)</w:t>
      </w:r>
      <w:r>
        <w:rPr>
          <w:rFonts w:eastAsia="Times New Roman" w:cstheme="minorHAnsi"/>
          <w:sz w:val="24"/>
          <w:szCs w:val="24"/>
          <w:lang w:eastAsia="en-GB"/>
        </w:rPr>
        <w:t xml:space="preserve">. </w:t>
      </w:r>
      <w:r w:rsidRPr="0041638B">
        <w:rPr>
          <w:rFonts w:eastAsia="Times New Roman" w:cstheme="minorHAnsi"/>
          <w:bCs/>
          <w:color w:val="000000" w:themeColor="text1"/>
          <w:sz w:val="24"/>
          <w:szCs w:val="24"/>
          <w:lang w:eastAsia="en-GB"/>
        </w:rPr>
        <w:t xml:space="preserve">Our study of population shows that a high proportion of </w:t>
      </w:r>
      <w:r>
        <w:rPr>
          <w:rFonts w:eastAsia="Times New Roman" w:cstheme="minorHAnsi"/>
          <w:bCs/>
          <w:color w:val="000000" w:themeColor="text1"/>
          <w:sz w:val="24"/>
          <w:szCs w:val="24"/>
          <w:lang w:eastAsia="en-GB"/>
        </w:rPr>
        <w:t>c</w:t>
      </w:r>
      <w:r w:rsidRPr="0041638B">
        <w:rPr>
          <w:rFonts w:eastAsia="Times New Roman" w:cstheme="minorHAnsi"/>
          <w:bCs/>
          <w:color w:val="000000" w:themeColor="text1"/>
          <w:sz w:val="24"/>
          <w:szCs w:val="24"/>
          <w:lang w:eastAsia="en-GB"/>
        </w:rPr>
        <w:t>h</w:t>
      </w:r>
      <w:r>
        <w:rPr>
          <w:rFonts w:eastAsia="Times New Roman" w:cstheme="minorHAnsi"/>
          <w:bCs/>
          <w:color w:val="000000" w:themeColor="text1"/>
          <w:sz w:val="24"/>
          <w:szCs w:val="24"/>
          <w:lang w:eastAsia="en-GB"/>
        </w:rPr>
        <w:t>ildren with disabilities and developmental difficulties in the north of Gwent live in N</w:t>
      </w:r>
      <w:r w:rsidRPr="0041638B">
        <w:rPr>
          <w:rFonts w:eastAsia="Times New Roman" w:cstheme="minorHAnsi"/>
          <w:bCs/>
          <w:color w:val="000000" w:themeColor="text1"/>
          <w:sz w:val="24"/>
          <w:szCs w:val="24"/>
          <w:lang w:eastAsia="en-GB"/>
        </w:rPr>
        <w:t>orth Torfaen and Blaenau Gwent areas</w:t>
      </w:r>
      <w:r>
        <w:rPr>
          <w:rFonts w:eastAsia="Times New Roman" w:cstheme="minorHAnsi"/>
          <w:bCs/>
          <w:color w:val="000000" w:themeColor="text1"/>
          <w:sz w:val="24"/>
          <w:szCs w:val="24"/>
          <w:lang w:eastAsia="en-GB"/>
        </w:rPr>
        <w:t xml:space="preserve"> </w:t>
      </w:r>
      <w:r w:rsidRPr="00307BFC">
        <w:rPr>
          <w:rFonts w:eastAsia="Times New Roman" w:cstheme="minorHAnsi"/>
          <w:b/>
          <w:bCs/>
          <w:color w:val="000000" w:themeColor="text1"/>
          <w:sz w:val="24"/>
          <w:szCs w:val="24"/>
          <w:lang w:eastAsia="en-GB"/>
        </w:rPr>
        <w:t>(82%).</w:t>
      </w:r>
    </w:p>
    <w:p w:rsidR="0071028A" w:rsidRDefault="0071028A" w:rsidP="0071028A">
      <w:pPr>
        <w:pStyle w:val="ListParagraph"/>
        <w:numPr>
          <w:ilvl w:val="0"/>
          <w:numId w:val="48"/>
        </w:numPr>
        <w:spacing w:after="0" w:line="240" w:lineRule="auto"/>
        <w:jc w:val="both"/>
        <w:textAlignment w:val="baseline"/>
        <w:rPr>
          <w:rFonts w:eastAsia="Times New Roman" w:cstheme="minorHAnsi"/>
          <w:sz w:val="24"/>
          <w:szCs w:val="24"/>
          <w:lang w:eastAsia="en-GB"/>
        </w:rPr>
      </w:pPr>
      <w:r w:rsidRPr="00797DF9">
        <w:rPr>
          <w:rFonts w:eastAsia="Times New Roman" w:cstheme="minorHAnsi"/>
          <w:sz w:val="24"/>
          <w:szCs w:val="24"/>
          <w:lang w:eastAsia="en-GB"/>
        </w:rPr>
        <w:t xml:space="preserve">Consultation exercises undertaken since 2019 found that </w:t>
      </w:r>
      <w:r>
        <w:rPr>
          <w:rFonts w:eastAsia="Times New Roman" w:cstheme="minorHAnsi"/>
          <w:i/>
          <w:sz w:val="24"/>
          <w:szCs w:val="24"/>
          <w:lang w:eastAsia="en-GB"/>
        </w:rPr>
        <w:t>families and professionals</w:t>
      </w:r>
      <w:r>
        <w:rPr>
          <w:rFonts w:eastAsia="Times New Roman" w:cstheme="minorHAnsi"/>
          <w:sz w:val="24"/>
          <w:szCs w:val="24"/>
          <w:lang w:eastAsia="en-GB"/>
        </w:rPr>
        <w:t xml:space="preserve"> feel there is an </w:t>
      </w:r>
      <w:r w:rsidRPr="00797DF9">
        <w:rPr>
          <w:rFonts w:eastAsia="Times New Roman" w:cstheme="minorHAnsi"/>
          <w:sz w:val="24"/>
          <w:szCs w:val="24"/>
          <w:lang w:eastAsia="en-GB"/>
        </w:rPr>
        <w:t>inequity of service</w:t>
      </w:r>
      <w:r>
        <w:rPr>
          <w:rFonts w:eastAsia="Times New Roman" w:cstheme="minorHAnsi"/>
          <w:sz w:val="24"/>
          <w:szCs w:val="24"/>
          <w:lang w:eastAsia="en-GB"/>
        </w:rPr>
        <w:t xml:space="preserve"> provision,</w:t>
      </w:r>
      <w:r w:rsidRPr="00797DF9">
        <w:rPr>
          <w:rFonts w:eastAsia="Times New Roman" w:cstheme="minorHAnsi"/>
          <w:sz w:val="24"/>
          <w:szCs w:val="24"/>
          <w:lang w:eastAsia="en-GB"/>
        </w:rPr>
        <w:t xml:space="preserve"> and a need for levelling up in the </w:t>
      </w:r>
      <w:r>
        <w:rPr>
          <w:rFonts w:eastAsia="Times New Roman" w:cstheme="minorHAnsi"/>
          <w:sz w:val="24"/>
          <w:szCs w:val="24"/>
          <w:lang w:eastAsia="en-GB"/>
        </w:rPr>
        <w:t>n</w:t>
      </w:r>
      <w:r w:rsidRPr="00797DF9">
        <w:rPr>
          <w:rFonts w:eastAsia="Times New Roman" w:cstheme="minorHAnsi"/>
          <w:sz w:val="24"/>
          <w:szCs w:val="24"/>
          <w:lang w:eastAsia="en-GB"/>
        </w:rPr>
        <w:t>orth of Gwent in respect of services and facilities</w:t>
      </w:r>
      <w:r w:rsidR="002A4EFF">
        <w:rPr>
          <w:rFonts w:eastAsia="Times New Roman" w:cstheme="minorHAnsi"/>
          <w:sz w:val="24"/>
          <w:szCs w:val="24"/>
          <w:lang w:eastAsia="en-GB"/>
        </w:rPr>
        <w:t xml:space="preserve"> for children and young people with disabilit</w:t>
      </w:r>
      <w:r w:rsidR="00E8375A">
        <w:rPr>
          <w:rFonts w:eastAsia="Times New Roman" w:cstheme="minorHAnsi"/>
          <w:sz w:val="24"/>
          <w:szCs w:val="24"/>
          <w:lang w:eastAsia="en-GB"/>
        </w:rPr>
        <w:t>ies</w:t>
      </w:r>
      <w:r w:rsidR="002A4EFF">
        <w:rPr>
          <w:rFonts w:eastAsia="Times New Roman" w:cstheme="minorHAnsi"/>
          <w:sz w:val="24"/>
          <w:szCs w:val="24"/>
          <w:lang w:eastAsia="en-GB"/>
        </w:rPr>
        <w:t xml:space="preserve"> and development</w:t>
      </w:r>
      <w:r>
        <w:rPr>
          <w:rFonts w:eastAsia="Times New Roman" w:cstheme="minorHAnsi"/>
          <w:sz w:val="24"/>
          <w:szCs w:val="24"/>
          <w:lang w:val="en-US" w:eastAsia="en-GB"/>
        </w:rPr>
        <w:t xml:space="preserve">al </w:t>
      </w:r>
      <w:r>
        <w:rPr>
          <w:rFonts w:eastAsia="Times New Roman" w:cstheme="minorHAnsi"/>
          <w:sz w:val="24"/>
          <w:szCs w:val="24"/>
          <w:lang w:eastAsia="en-GB"/>
        </w:rPr>
        <w:t>difficulties and their families,</w:t>
      </w:r>
      <w:r w:rsidRPr="00797DF9">
        <w:rPr>
          <w:rFonts w:eastAsia="Times New Roman" w:cstheme="minorHAnsi"/>
          <w:sz w:val="24"/>
          <w:szCs w:val="24"/>
          <w:lang w:eastAsia="en-GB"/>
        </w:rPr>
        <w:t xml:space="preserve"> compared to </w:t>
      </w:r>
      <w:r>
        <w:rPr>
          <w:rFonts w:eastAsia="Times New Roman" w:cstheme="minorHAnsi"/>
          <w:sz w:val="24"/>
          <w:szCs w:val="24"/>
          <w:lang w:eastAsia="en-GB"/>
        </w:rPr>
        <w:t>that which is</w:t>
      </w:r>
      <w:r w:rsidRPr="00797DF9">
        <w:rPr>
          <w:rFonts w:eastAsia="Times New Roman" w:cstheme="minorHAnsi"/>
          <w:sz w:val="24"/>
          <w:szCs w:val="24"/>
          <w:lang w:eastAsia="en-GB"/>
        </w:rPr>
        <w:t xml:space="preserve"> available in the south.</w:t>
      </w:r>
    </w:p>
    <w:p w:rsidR="0071028A" w:rsidRDefault="0071028A" w:rsidP="0071028A">
      <w:pPr>
        <w:pStyle w:val="ListParagraph"/>
        <w:numPr>
          <w:ilvl w:val="0"/>
          <w:numId w:val="48"/>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A</w:t>
      </w:r>
      <w:r w:rsidRPr="0044449E">
        <w:rPr>
          <w:rFonts w:eastAsia="Times New Roman" w:cstheme="minorHAnsi"/>
          <w:sz w:val="24"/>
          <w:szCs w:val="24"/>
          <w:lang w:eastAsia="en-GB"/>
        </w:rPr>
        <w:t xml:space="preserve"> new integrated </w:t>
      </w:r>
      <w:r>
        <w:rPr>
          <w:rFonts w:eastAsia="Times New Roman" w:cstheme="minorHAnsi"/>
          <w:sz w:val="24"/>
          <w:szCs w:val="24"/>
          <w:lang w:eastAsia="en-GB"/>
        </w:rPr>
        <w:t>c</w:t>
      </w:r>
      <w:r w:rsidRPr="0044449E">
        <w:rPr>
          <w:rFonts w:eastAsia="Times New Roman" w:cstheme="minorHAnsi"/>
          <w:sz w:val="24"/>
          <w:szCs w:val="24"/>
          <w:lang w:eastAsia="en-GB"/>
        </w:rPr>
        <w:t xml:space="preserve">hildren’s </w:t>
      </w:r>
      <w:r>
        <w:rPr>
          <w:rFonts w:eastAsia="Times New Roman" w:cstheme="minorHAnsi"/>
          <w:sz w:val="24"/>
          <w:szCs w:val="24"/>
          <w:lang w:eastAsia="en-GB"/>
        </w:rPr>
        <w:t>c</w:t>
      </w:r>
      <w:r w:rsidRPr="0044449E">
        <w:rPr>
          <w:rFonts w:eastAsia="Times New Roman" w:cstheme="minorHAnsi"/>
          <w:sz w:val="24"/>
          <w:szCs w:val="24"/>
          <w:lang w:eastAsia="en-GB"/>
        </w:rPr>
        <w:t>entre located in Blaenau Gwent would bring enormous benefit to</w:t>
      </w:r>
      <w:r>
        <w:rPr>
          <w:rFonts w:eastAsia="Times New Roman" w:cstheme="minorHAnsi"/>
          <w:sz w:val="24"/>
          <w:szCs w:val="24"/>
          <w:lang w:eastAsia="en-GB"/>
        </w:rPr>
        <w:t xml:space="preserve"> a high proportion of</w:t>
      </w:r>
      <w:r w:rsidRPr="0044449E">
        <w:rPr>
          <w:rFonts w:eastAsia="Times New Roman" w:cstheme="minorHAnsi"/>
          <w:sz w:val="24"/>
          <w:szCs w:val="24"/>
          <w:lang w:eastAsia="en-GB"/>
        </w:rPr>
        <w:t xml:space="preserve"> families</w:t>
      </w:r>
      <w:r>
        <w:rPr>
          <w:rFonts w:eastAsia="Times New Roman" w:cstheme="minorHAnsi"/>
          <w:sz w:val="24"/>
          <w:szCs w:val="24"/>
          <w:lang w:eastAsia="en-GB"/>
        </w:rPr>
        <w:t>,</w:t>
      </w:r>
      <w:r w:rsidRPr="0044449E">
        <w:rPr>
          <w:rFonts w:eastAsia="Times New Roman" w:cstheme="minorHAnsi"/>
          <w:sz w:val="24"/>
          <w:szCs w:val="24"/>
          <w:lang w:eastAsia="en-GB"/>
        </w:rPr>
        <w:t xml:space="preserve"> </w:t>
      </w:r>
      <w:r>
        <w:rPr>
          <w:rFonts w:eastAsia="Times New Roman" w:cstheme="minorHAnsi"/>
          <w:sz w:val="24"/>
          <w:szCs w:val="24"/>
          <w:lang w:eastAsia="en-GB"/>
        </w:rPr>
        <w:t>alongside</w:t>
      </w:r>
      <w:r w:rsidRPr="0044449E">
        <w:rPr>
          <w:rFonts w:eastAsia="Times New Roman" w:cstheme="minorHAnsi"/>
          <w:sz w:val="24"/>
          <w:szCs w:val="24"/>
          <w:lang w:eastAsia="en-GB"/>
        </w:rPr>
        <w:t xml:space="preserve"> </w:t>
      </w:r>
      <w:r>
        <w:rPr>
          <w:rFonts w:eastAsia="Times New Roman" w:cstheme="minorHAnsi"/>
          <w:sz w:val="24"/>
          <w:szCs w:val="24"/>
          <w:lang w:eastAsia="en-GB"/>
        </w:rPr>
        <w:t>wider</w:t>
      </w:r>
      <w:r w:rsidR="00CA0407">
        <w:rPr>
          <w:rFonts w:eastAsia="Times New Roman" w:cstheme="minorHAnsi"/>
          <w:sz w:val="24"/>
          <w:szCs w:val="24"/>
          <w:lang w:eastAsia="en-GB"/>
        </w:rPr>
        <w:t xml:space="preserve"> economic and other</w:t>
      </w:r>
      <w:r>
        <w:rPr>
          <w:rFonts w:eastAsia="Times New Roman" w:cstheme="minorHAnsi"/>
          <w:sz w:val="24"/>
          <w:szCs w:val="24"/>
          <w:lang w:eastAsia="en-GB"/>
        </w:rPr>
        <w:t xml:space="preserve"> benefit</w:t>
      </w:r>
      <w:r w:rsidR="00CA0407">
        <w:rPr>
          <w:rFonts w:eastAsia="Times New Roman" w:cstheme="minorHAnsi"/>
          <w:sz w:val="24"/>
          <w:szCs w:val="24"/>
          <w:lang w:eastAsia="en-GB"/>
        </w:rPr>
        <w:t>s</w:t>
      </w:r>
      <w:r>
        <w:rPr>
          <w:rFonts w:eastAsia="Times New Roman" w:cstheme="minorHAnsi"/>
          <w:sz w:val="24"/>
          <w:szCs w:val="24"/>
          <w:lang w:eastAsia="en-GB"/>
        </w:rPr>
        <w:t xml:space="preserve"> </w:t>
      </w:r>
      <w:r w:rsidRPr="0044449E">
        <w:rPr>
          <w:rFonts w:eastAsia="Times New Roman" w:cstheme="minorHAnsi"/>
          <w:sz w:val="24"/>
          <w:szCs w:val="24"/>
          <w:lang w:eastAsia="en-GB"/>
        </w:rPr>
        <w:t>to th</w:t>
      </w:r>
      <w:r>
        <w:rPr>
          <w:rFonts w:eastAsia="Times New Roman" w:cstheme="minorHAnsi"/>
          <w:sz w:val="24"/>
          <w:szCs w:val="24"/>
          <w:lang w:eastAsia="en-GB"/>
        </w:rPr>
        <w:t>is deprived area</w:t>
      </w:r>
      <w:r w:rsidRPr="0044449E">
        <w:rPr>
          <w:rFonts w:eastAsia="Times New Roman" w:cstheme="minorHAnsi"/>
          <w:sz w:val="24"/>
          <w:szCs w:val="24"/>
          <w:lang w:eastAsia="en-GB"/>
        </w:rPr>
        <w:t>.</w:t>
      </w:r>
    </w:p>
    <w:p w:rsidR="0071028A" w:rsidRDefault="0071028A" w:rsidP="0071028A">
      <w:pPr>
        <w:pStyle w:val="ListParagraph"/>
        <w:numPr>
          <w:ilvl w:val="0"/>
          <w:numId w:val="48"/>
        </w:numPr>
        <w:spacing w:after="0" w:line="240" w:lineRule="auto"/>
        <w:jc w:val="both"/>
        <w:textAlignment w:val="baseline"/>
        <w:rPr>
          <w:rFonts w:eastAsia="Times New Roman" w:cstheme="minorHAnsi"/>
          <w:sz w:val="24"/>
          <w:szCs w:val="24"/>
          <w:lang w:eastAsia="en-GB"/>
        </w:rPr>
      </w:pPr>
      <w:r w:rsidRPr="0041638B">
        <w:rPr>
          <w:rFonts w:eastAsia="Times New Roman" w:cstheme="minorHAnsi"/>
          <w:bCs/>
          <w:color w:val="000000" w:themeColor="text1"/>
          <w:sz w:val="24"/>
          <w:szCs w:val="24"/>
          <w:lang w:eastAsia="en-GB"/>
        </w:rPr>
        <w:t>These areas have significant pockets of depr</w:t>
      </w:r>
      <w:r>
        <w:rPr>
          <w:rFonts w:eastAsia="Times New Roman" w:cstheme="minorHAnsi"/>
          <w:bCs/>
          <w:color w:val="000000" w:themeColor="text1"/>
          <w:sz w:val="24"/>
          <w:szCs w:val="24"/>
          <w:lang w:eastAsia="en-GB"/>
        </w:rPr>
        <w:t>i</w:t>
      </w:r>
      <w:r w:rsidRPr="0041638B">
        <w:rPr>
          <w:rFonts w:eastAsia="Times New Roman" w:cstheme="minorHAnsi"/>
          <w:bCs/>
          <w:color w:val="000000" w:themeColor="text1"/>
          <w:sz w:val="24"/>
          <w:szCs w:val="24"/>
          <w:lang w:eastAsia="en-GB"/>
        </w:rPr>
        <w:t>vation</w:t>
      </w:r>
      <w:r>
        <w:rPr>
          <w:rFonts w:eastAsia="Times New Roman" w:cstheme="minorHAnsi"/>
          <w:bCs/>
          <w:color w:val="000000" w:themeColor="text1"/>
          <w:sz w:val="24"/>
          <w:szCs w:val="24"/>
          <w:lang w:eastAsia="en-GB"/>
        </w:rPr>
        <w:t>,</w:t>
      </w:r>
      <w:r w:rsidRPr="0041638B">
        <w:rPr>
          <w:rFonts w:eastAsia="Times New Roman" w:cstheme="minorHAnsi"/>
          <w:bCs/>
          <w:color w:val="000000" w:themeColor="text1"/>
          <w:sz w:val="24"/>
          <w:szCs w:val="24"/>
          <w:lang w:eastAsia="en-GB"/>
        </w:rPr>
        <w:t xml:space="preserve"> with families finding </w:t>
      </w:r>
      <w:r>
        <w:rPr>
          <w:rFonts w:eastAsia="Times New Roman" w:cstheme="minorHAnsi"/>
          <w:bCs/>
          <w:color w:val="000000" w:themeColor="text1"/>
          <w:sz w:val="24"/>
          <w:szCs w:val="24"/>
          <w:lang w:eastAsia="en-GB"/>
        </w:rPr>
        <w:t xml:space="preserve">great difficulty </w:t>
      </w:r>
      <w:r w:rsidRPr="0041638B">
        <w:rPr>
          <w:rFonts w:eastAsia="Times New Roman" w:cstheme="minorHAnsi"/>
          <w:bCs/>
          <w:color w:val="000000" w:themeColor="text1"/>
          <w:sz w:val="24"/>
          <w:szCs w:val="24"/>
          <w:lang w:eastAsia="en-GB"/>
        </w:rPr>
        <w:t>travel</w:t>
      </w:r>
      <w:r>
        <w:rPr>
          <w:rFonts w:eastAsia="Times New Roman" w:cstheme="minorHAnsi"/>
          <w:bCs/>
          <w:color w:val="000000" w:themeColor="text1"/>
          <w:sz w:val="24"/>
          <w:szCs w:val="24"/>
          <w:lang w:eastAsia="en-GB"/>
        </w:rPr>
        <w:t>ling</w:t>
      </w:r>
      <w:r w:rsidRPr="0041638B">
        <w:rPr>
          <w:rFonts w:eastAsia="Times New Roman" w:cstheme="minorHAnsi"/>
          <w:bCs/>
          <w:color w:val="000000" w:themeColor="text1"/>
          <w:sz w:val="24"/>
          <w:szCs w:val="24"/>
          <w:lang w:eastAsia="en-GB"/>
        </w:rPr>
        <w:t xml:space="preserve"> to the existing centre in Abergavenny</w:t>
      </w:r>
      <w:r>
        <w:rPr>
          <w:rFonts w:eastAsia="Times New Roman" w:cstheme="minorHAnsi"/>
          <w:bCs/>
          <w:color w:val="000000" w:themeColor="text1"/>
          <w:sz w:val="24"/>
          <w:szCs w:val="24"/>
          <w:lang w:eastAsia="en-GB"/>
        </w:rPr>
        <w:t>,</w:t>
      </w:r>
      <w:r w:rsidRPr="0041638B">
        <w:rPr>
          <w:rFonts w:eastAsia="Times New Roman" w:cstheme="minorHAnsi"/>
          <w:bCs/>
          <w:color w:val="000000" w:themeColor="text1"/>
          <w:sz w:val="24"/>
          <w:szCs w:val="24"/>
          <w:lang w:eastAsia="en-GB"/>
        </w:rPr>
        <w:t xml:space="preserve"> due to the tim</w:t>
      </w:r>
      <w:r>
        <w:rPr>
          <w:rFonts w:eastAsia="Times New Roman" w:cstheme="minorHAnsi"/>
          <w:bCs/>
          <w:color w:val="000000" w:themeColor="text1"/>
          <w:sz w:val="24"/>
          <w:szCs w:val="24"/>
          <w:lang w:eastAsia="en-GB"/>
        </w:rPr>
        <w:t>ing</w:t>
      </w:r>
      <w:r w:rsidRPr="0041638B">
        <w:rPr>
          <w:rFonts w:eastAsia="Times New Roman" w:cstheme="minorHAnsi"/>
          <w:bCs/>
          <w:color w:val="000000" w:themeColor="text1"/>
          <w:sz w:val="24"/>
          <w:szCs w:val="24"/>
          <w:lang w:eastAsia="en-GB"/>
        </w:rPr>
        <w:t xml:space="preserve"> and availability of public transport.</w:t>
      </w:r>
    </w:p>
    <w:p w:rsidR="0071028A" w:rsidRPr="00CA0407" w:rsidRDefault="00CA0407" w:rsidP="00261F90">
      <w:pPr>
        <w:pStyle w:val="ListParagraph"/>
        <w:numPr>
          <w:ilvl w:val="0"/>
          <w:numId w:val="48"/>
        </w:numPr>
        <w:spacing w:after="0" w:line="240" w:lineRule="auto"/>
        <w:jc w:val="both"/>
        <w:textAlignment w:val="baseline"/>
        <w:rPr>
          <w:rFonts w:eastAsia="Times New Roman" w:cstheme="minorHAnsi"/>
          <w:sz w:val="24"/>
          <w:szCs w:val="24"/>
          <w:lang w:eastAsia="en-GB"/>
        </w:rPr>
      </w:pPr>
      <w:r w:rsidRPr="00CA0407">
        <w:rPr>
          <w:rFonts w:eastAsia="Times New Roman" w:cstheme="minorHAnsi"/>
          <w:sz w:val="24"/>
          <w:szCs w:val="24"/>
          <w:lang w:eastAsia="en-GB"/>
        </w:rPr>
        <w:t>A revised boundary configuration operated by the Health Board with reference to the children’s centre that families attend would support easier travel arrangements for families to their nearest children’s centre</w:t>
      </w:r>
      <w:r>
        <w:rPr>
          <w:rFonts w:eastAsia="Times New Roman" w:cstheme="minorHAnsi"/>
          <w:sz w:val="24"/>
          <w:szCs w:val="24"/>
          <w:lang w:val="en-US" w:eastAsia="en-GB"/>
        </w:rPr>
        <w:t xml:space="preserve"> across Gwent</w:t>
      </w:r>
      <w:r>
        <w:rPr>
          <w:rFonts w:eastAsia="Times New Roman" w:cstheme="minorHAnsi"/>
          <w:sz w:val="24"/>
          <w:szCs w:val="24"/>
          <w:lang w:eastAsia="en-GB"/>
        </w:rPr>
        <w:t>.</w:t>
      </w:r>
    </w:p>
    <w:p w:rsidR="00147A40" w:rsidRDefault="00DE1A69">
      <w:pPr>
        <w:pStyle w:val="ListParagraph"/>
        <w:numPr>
          <w:ilvl w:val="0"/>
          <w:numId w:val="48"/>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val="en-US" w:eastAsia="en-GB"/>
        </w:rPr>
        <w:t xml:space="preserve">While staff operating from the current </w:t>
      </w:r>
      <w:r w:rsidR="00F91547">
        <w:rPr>
          <w:rFonts w:eastAsia="Times New Roman" w:cstheme="minorHAnsi"/>
          <w:sz w:val="24"/>
          <w:szCs w:val="24"/>
          <w:lang w:val="en-US" w:eastAsia="en-GB"/>
        </w:rPr>
        <w:t>C</w:t>
      </w:r>
      <w:r>
        <w:rPr>
          <w:rFonts w:eastAsia="Times New Roman" w:cstheme="minorHAnsi"/>
          <w:sz w:val="24"/>
          <w:szCs w:val="24"/>
          <w:lang w:val="en-US" w:eastAsia="en-GB"/>
        </w:rPr>
        <w:t>entre in Nevill Hall hospital are highly qualified and committed professionals, the service they can deliver is significantly curtailed by the inadequacy of the current facilities.</w:t>
      </w:r>
    </w:p>
    <w:p w:rsidR="00147A40" w:rsidRDefault="00DE1A69">
      <w:pPr>
        <w:pStyle w:val="ListParagraph"/>
        <w:numPr>
          <w:ilvl w:val="0"/>
          <w:numId w:val="48"/>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Sparkle</w:t>
      </w:r>
      <w:r w:rsidR="00E8375A">
        <w:rPr>
          <w:rFonts w:eastAsia="Times New Roman" w:cstheme="minorHAnsi"/>
          <w:sz w:val="24"/>
          <w:szCs w:val="24"/>
          <w:lang w:eastAsia="en-GB"/>
        </w:rPr>
        <w:t>’</w:t>
      </w:r>
      <w:r>
        <w:rPr>
          <w:rFonts w:eastAsia="Times New Roman" w:cstheme="minorHAnsi"/>
          <w:sz w:val="24"/>
          <w:szCs w:val="24"/>
          <w:lang w:eastAsia="en-GB"/>
        </w:rPr>
        <w:t xml:space="preserve">s research and consultation exercise has highlighted that the </w:t>
      </w:r>
      <w:r w:rsidR="001A762D" w:rsidRPr="00797DF9">
        <w:rPr>
          <w:rFonts w:eastAsia="Times New Roman" w:cstheme="minorHAnsi"/>
          <w:sz w:val="24"/>
          <w:szCs w:val="24"/>
          <w:lang w:eastAsia="en-GB"/>
        </w:rPr>
        <w:t>north of Gwent is not</w:t>
      </w:r>
      <w:r w:rsidR="00CA0407">
        <w:rPr>
          <w:rFonts w:eastAsia="Times New Roman" w:cstheme="minorHAnsi"/>
          <w:sz w:val="24"/>
          <w:szCs w:val="24"/>
          <w:lang w:eastAsia="en-GB"/>
        </w:rPr>
        <w:t xml:space="preserve"> fully</w:t>
      </w:r>
      <w:r w:rsidR="001A762D" w:rsidRPr="00797DF9">
        <w:rPr>
          <w:rFonts w:eastAsia="Times New Roman" w:cstheme="minorHAnsi"/>
          <w:sz w:val="24"/>
          <w:szCs w:val="24"/>
          <w:lang w:eastAsia="en-GB"/>
        </w:rPr>
        <w:t xml:space="preserve"> compliant with legislation and guidance which specifies </w:t>
      </w:r>
      <w:r w:rsidR="00E020F5">
        <w:rPr>
          <w:rFonts w:eastAsia="Times New Roman" w:cstheme="minorHAnsi"/>
          <w:sz w:val="24"/>
          <w:szCs w:val="24"/>
          <w:lang w:eastAsia="en-GB"/>
        </w:rPr>
        <w:t xml:space="preserve">the obligations and entitlements that statutory agencies must provide for </w:t>
      </w:r>
      <w:r w:rsidR="001A762D" w:rsidRPr="00797DF9">
        <w:rPr>
          <w:rFonts w:eastAsia="Times New Roman" w:cstheme="minorHAnsi"/>
          <w:sz w:val="24"/>
          <w:szCs w:val="24"/>
          <w:lang w:eastAsia="en-GB"/>
        </w:rPr>
        <w:t>disabled and developmentally delayed children</w:t>
      </w:r>
      <w:r w:rsidR="00447251">
        <w:rPr>
          <w:rFonts w:eastAsia="Times New Roman" w:cstheme="minorHAnsi"/>
          <w:sz w:val="24"/>
          <w:szCs w:val="24"/>
          <w:lang w:eastAsia="en-GB"/>
        </w:rPr>
        <w:t xml:space="preserve"> and</w:t>
      </w:r>
      <w:r w:rsidR="001A762D" w:rsidRPr="00797DF9">
        <w:rPr>
          <w:rFonts w:eastAsia="Times New Roman" w:cstheme="minorHAnsi"/>
          <w:sz w:val="24"/>
          <w:szCs w:val="24"/>
          <w:lang w:eastAsia="en-GB"/>
        </w:rPr>
        <w:t xml:space="preserve"> their families</w:t>
      </w:r>
      <w:r w:rsidR="00E020F5">
        <w:rPr>
          <w:rFonts w:eastAsia="Times New Roman" w:cstheme="minorHAnsi"/>
          <w:sz w:val="24"/>
          <w:szCs w:val="24"/>
          <w:lang w:eastAsia="en-GB"/>
        </w:rPr>
        <w:t>.</w:t>
      </w:r>
    </w:p>
    <w:p w:rsidR="00CA0407" w:rsidRDefault="00CA0407" w:rsidP="00CA0407">
      <w:pPr>
        <w:pStyle w:val="ListParagraph"/>
        <w:spacing w:after="0" w:line="240" w:lineRule="auto"/>
        <w:jc w:val="both"/>
        <w:textAlignment w:val="baseline"/>
        <w:rPr>
          <w:rFonts w:eastAsia="Times New Roman" w:cstheme="minorHAnsi"/>
          <w:sz w:val="24"/>
          <w:szCs w:val="24"/>
          <w:lang w:eastAsia="en-GB"/>
        </w:rPr>
      </w:pPr>
    </w:p>
    <w:p w:rsidR="001A762D" w:rsidRPr="00637B58" w:rsidRDefault="001A762D" w:rsidP="001A762D">
      <w:p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 xml:space="preserve">The conclusion of this section is that </w:t>
      </w:r>
      <w:r w:rsidRPr="00E61E43">
        <w:rPr>
          <w:rFonts w:eastAsia="Times New Roman" w:cstheme="minorHAnsi"/>
          <w:bCs/>
          <w:sz w:val="24"/>
          <w:szCs w:val="24"/>
          <w:lang w:eastAsia="en-GB"/>
        </w:rPr>
        <w:t>there is a need</w:t>
      </w:r>
      <w:r w:rsidRPr="00637B58">
        <w:rPr>
          <w:rFonts w:eastAsia="Times New Roman" w:cstheme="minorHAnsi"/>
          <w:sz w:val="24"/>
          <w:szCs w:val="24"/>
          <w:lang w:eastAsia="en-GB"/>
        </w:rPr>
        <w:t xml:space="preserve"> for a new fully integrated </w:t>
      </w:r>
      <w:r w:rsidR="005F19AF">
        <w:rPr>
          <w:rFonts w:eastAsia="Times New Roman" w:cstheme="minorHAnsi"/>
          <w:sz w:val="24"/>
          <w:szCs w:val="24"/>
          <w:lang w:eastAsia="en-GB"/>
        </w:rPr>
        <w:t>c</w:t>
      </w:r>
      <w:r w:rsidRPr="00637B58">
        <w:rPr>
          <w:rFonts w:eastAsia="Times New Roman" w:cstheme="minorHAnsi"/>
          <w:sz w:val="24"/>
          <w:szCs w:val="24"/>
          <w:lang w:eastAsia="en-GB"/>
        </w:rPr>
        <w:t xml:space="preserve">hildren’s </w:t>
      </w:r>
      <w:r w:rsidR="005F19AF">
        <w:rPr>
          <w:rFonts w:eastAsia="Times New Roman" w:cstheme="minorHAnsi"/>
          <w:sz w:val="24"/>
          <w:szCs w:val="24"/>
          <w:lang w:eastAsia="en-GB"/>
        </w:rPr>
        <w:t>c</w:t>
      </w:r>
      <w:r w:rsidRPr="00637B58">
        <w:rPr>
          <w:rFonts w:eastAsia="Times New Roman" w:cstheme="minorHAnsi"/>
          <w:sz w:val="24"/>
          <w:szCs w:val="24"/>
          <w:lang w:eastAsia="en-GB"/>
        </w:rPr>
        <w:t>entre in</w:t>
      </w:r>
      <w:r w:rsidR="00462596">
        <w:rPr>
          <w:rFonts w:eastAsia="Times New Roman" w:cstheme="minorHAnsi"/>
          <w:sz w:val="24"/>
          <w:szCs w:val="24"/>
          <w:lang w:eastAsia="en-GB"/>
        </w:rPr>
        <w:t xml:space="preserve"> n</w:t>
      </w:r>
      <w:r>
        <w:rPr>
          <w:rFonts w:eastAsia="Times New Roman" w:cstheme="minorHAnsi"/>
          <w:sz w:val="24"/>
          <w:szCs w:val="24"/>
          <w:lang w:eastAsia="en-GB"/>
        </w:rPr>
        <w:t>orth Gwent</w:t>
      </w:r>
      <w:r w:rsidR="007A4C22">
        <w:rPr>
          <w:rFonts w:eastAsia="Times New Roman" w:cstheme="minorHAnsi"/>
          <w:sz w:val="24"/>
          <w:szCs w:val="24"/>
          <w:lang w:eastAsia="en-GB"/>
        </w:rPr>
        <w:t>,</w:t>
      </w:r>
      <w:r w:rsidRPr="00637B58">
        <w:rPr>
          <w:rFonts w:eastAsia="Times New Roman" w:cstheme="minorHAnsi"/>
          <w:sz w:val="24"/>
          <w:szCs w:val="24"/>
          <w:lang w:eastAsia="en-GB"/>
        </w:rPr>
        <w:t xml:space="preserve"> and that </w:t>
      </w:r>
      <w:r w:rsidRPr="00E61E43">
        <w:rPr>
          <w:rFonts w:eastAsia="Times New Roman" w:cstheme="minorHAnsi"/>
          <w:bCs/>
          <w:sz w:val="24"/>
          <w:szCs w:val="24"/>
          <w:lang w:eastAsia="en-GB"/>
        </w:rPr>
        <w:t>its location should be in Blaenau Gwent</w:t>
      </w:r>
      <w:r w:rsidR="007A4C22">
        <w:rPr>
          <w:rFonts w:eastAsia="Times New Roman" w:cstheme="minorHAnsi"/>
          <w:bCs/>
          <w:sz w:val="24"/>
          <w:szCs w:val="24"/>
          <w:lang w:eastAsia="en-GB"/>
        </w:rPr>
        <w:t>,</w:t>
      </w:r>
      <w:r w:rsidRPr="00637B58">
        <w:rPr>
          <w:rFonts w:eastAsia="Times New Roman" w:cstheme="minorHAnsi"/>
          <w:sz w:val="24"/>
          <w:szCs w:val="24"/>
          <w:lang w:eastAsia="en-GB"/>
        </w:rPr>
        <w:t xml:space="preserve"> close</w:t>
      </w:r>
      <w:r>
        <w:rPr>
          <w:rFonts w:eastAsia="Times New Roman" w:cstheme="minorHAnsi"/>
          <w:sz w:val="24"/>
          <w:szCs w:val="24"/>
          <w:lang w:eastAsia="en-GB"/>
        </w:rPr>
        <w:t xml:space="preserve"> to the majority of </w:t>
      </w:r>
      <w:r w:rsidR="00D54A29" w:rsidRPr="00637B58">
        <w:rPr>
          <w:rFonts w:eastAsia="Times New Roman" w:cstheme="minorHAnsi"/>
          <w:sz w:val="24"/>
          <w:szCs w:val="24"/>
          <w:lang w:eastAsia="en-GB"/>
        </w:rPr>
        <w:t xml:space="preserve">children </w:t>
      </w:r>
      <w:r w:rsidR="00D54A29">
        <w:rPr>
          <w:rFonts w:eastAsia="Times New Roman" w:cstheme="minorHAnsi"/>
          <w:sz w:val="24"/>
          <w:szCs w:val="24"/>
          <w:lang w:eastAsia="en-GB"/>
        </w:rPr>
        <w:t>and</w:t>
      </w:r>
      <w:r w:rsidR="007A4C22">
        <w:rPr>
          <w:rFonts w:eastAsia="Times New Roman" w:cstheme="minorHAnsi"/>
          <w:sz w:val="24"/>
          <w:szCs w:val="24"/>
          <w:lang w:eastAsia="en-GB"/>
        </w:rPr>
        <w:t xml:space="preserve"> young people that </w:t>
      </w:r>
      <w:r w:rsidRPr="00637B58">
        <w:rPr>
          <w:rFonts w:eastAsia="Times New Roman" w:cstheme="minorHAnsi"/>
          <w:sz w:val="24"/>
          <w:szCs w:val="24"/>
          <w:lang w:eastAsia="en-GB"/>
        </w:rPr>
        <w:t>it will serve.</w:t>
      </w:r>
    </w:p>
    <w:p w:rsidR="000B1099" w:rsidRDefault="000B1099" w:rsidP="00F20135">
      <w:pPr>
        <w:spacing w:after="0" w:line="240" w:lineRule="auto"/>
        <w:textAlignment w:val="baseline"/>
        <w:rPr>
          <w:rFonts w:eastAsia="Times New Roman" w:cstheme="minorHAnsi"/>
          <w:b/>
          <w:bCs/>
          <w:color w:val="800080"/>
          <w:sz w:val="28"/>
          <w:szCs w:val="28"/>
          <w:lang w:eastAsia="en-GB"/>
        </w:rPr>
      </w:pPr>
    </w:p>
    <w:p w:rsidR="00B13C0A" w:rsidRDefault="00155A66" w:rsidP="00B13C0A">
      <w:pPr>
        <w:spacing w:after="0" w:line="240" w:lineRule="auto"/>
        <w:jc w:val="both"/>
        <w:textAlignment w:val="baseline"/>
        <w:rPr>
          <w:rFonts w:eastAsia="Times New Roman" w:cstheme="minorHAnsi"/>
          <w:sz w:val="24"/>
          <w:szCs w:val="24"/>
          <w:lang w:eastAsia="en-GB"/>
        </w:rPr>
      </w:pPr>
      <w:r w:rsidRPr="00033BD9">
        <w:rPr>
          <w:rFonts w:eastAsia="Times New Roman" w:cstheme="minorHAnsi"/>
          <w:sz w:val="24"/>
          <w:szCs w:val="24"/>
          <w:lang w:eastAsia="en-GB"/>
        </w:rPr>
        <w:t>The second</w:t>
      </w:r>
      <w:r w:rsidR="00E61E43" w:rsidRPr="00033BD9">
        <w:rPr>
          <w:rFonts w:eastAsia="Times New Roman" w:cstheme="minorHAnsi"/>
          <w:sz w:val="24"/>
          <w:szCs w:val="24"/>
          <w:lang w:eastAsia="en-GB"/>
        </w:rPr>
        <w:t xml:space="preserve"> section of the report looks</w:t>
      </w:r>
      <w:r w:rsidR="001A762D" w:rsidRPr="00033BD9">
        <w:rPr>
          <w:rFonts w:eastAsia="Times New Roman" w:cstheme="minorHAnsi"/>
          <w:sz w:val="24"/>
          <w:szCs w:val="24"/>
          <w:lang w:eastAsia="en-GB"/>
        </w:rPr>
        <w:t xml:space="preserve"> at the need for an integrated Transition Hub to serve the </w:t>
      </w:r>
      <w:r w:rsidR="00CC6D45" w:rsidRPr="00033BD9">
        <w:rPr>
          <w:rFonts w:eastAsia="Times New Roman" w:cstheme="minorHAnsi"/>
          <w:sz w:val="24"/>
          <w:szCs w:val="24"/>
          <w:lang w:eastAsia="en-GB"/>
        </w:rPr>
        <w:t xml:space="preserve">North catchment area </w:t>
      </w:r>
      <w:r w:rsidR="00D14097" w:rsidRPr="00033BD9">
        <w:rPr>
          <w:rFonts w:eastAsia="Times New Roman" w:cstheme="minorHAnsi"/>
          <w:sz w:val="24"/>
          <w:szCs w:val="24"/>
          <w:lang w:eastAsia="en-GB"/>
        </w:rPr>
        <w:t xml:space="preserve">with local services, </w:t>
      </w:r>
      <w:r w:rsidR="00CC6D45" w:rsidRPr="00033BD9">
        <w:rPr>
          <w:rFonts w:eastAsia="Times New Roman" w:cstheme="minorHAnsi"/>
          <w:sz w:val="24"/>
          <w:szCs w:val="24"/>
          <w:lang w:eastAsia="en-GB"/>
        </w:rPr>
        <w:t xml:space="preserve">and to provide an emerging model of improved collaboration between health, social care and voluntary services up to the age of 25 years, which could then be </w:t>
      </w:r>
      <w:r w:rsidR="00D14097" w:rsidRPr="00033BD9">
        <w:rPr>
          <w:rFonts w:eastAsia="Times New Roman" w:cstheme="minorHAnsi"/>
          <w:sz w:val="24"/>
          <w:szCs w:val="24"/>
          <w:lang w:eastAsia="en-GB"/>
        </w:rPr>
        <w:t>extended to the rest</w:t>
      </w:r>
      <w:r w:rsidR="00CC6D45" w:rsidRPr="00033BD9">
        <w:rPr>
          <w:rFonts w:eastAsia="Times New Roman" w:cstheme="minorHAnsi"/>
          <w:sz w:val="24"/>
          <w:szCs w:val="24"/>
          <w:lang w:eastAsia="en-GB"/>
        </w:rPr>
        <w:t xml:space="preserve"> of Gwent</w:t>
      </w:r>
      <w:r>
        <w:rPr>
          <w:rFonts w:eastAsia="Times New Roman" w:cstheme="minorHAnsi"/>
          <w:sz w:val="24"/>
          <w:szCs w:val="24"/>
          <w:lang w:val="en-US" w:eastAsia="en-GB"/>
        </w:rPr>
        <w:t>, once model testing is completed</w:t>
      </w:r>
      <w:r>
        <w:rPr>
          <w:rFonts w:eastAsia="Times New Roman" w:cstheme="minorHAnsi"/>
          <w:sz w:val="24"/>
          <w:szCs w:val="24"/>
          <w:lang w:eastAsia="en-GB"/>
        </w:rPr>
        <w:t xml:space="preserve">. </w:t>
      </w:r>
      <w:r w:rsidRPr="007920B9">
        <w:rPr>
          <w:rFonts w:eastAsia="Times New Roman" w:cstheme="minorHAnsi"/>
          <w:sz w:val="24"/>
          <w:szCs w:val="24"/>
          <w:lang w:eastAsia="en-GB"/>
        </w:rPr>
        <w:t xml:space="preserve"> The report</w:t>
      </w:r>
      <w:r w:rsidR="00F83E38" w:rsidRPr="007920B9">
        <w:rPr>
          <w:rFonts w:eastAsia="Times New Roman" w:cstheme="minorHAnsi"/>
          <w:sz w:val="24"/>
          <w:szCs w:val="24"/>
          <w:lang w:eastAsia="en-GB"/>
        </w:rPr>
        <w:t xml:space="preserve"> f</w:t>
      </w:r>
      <w:r w:rsidR="008A47AD">
        <w:rPr>
          <w:rFonts w:eastAsia="Times New Roman" w:cstheme="minorHAnsi"/>
          <w:sz w:val="24"/>
          <w:szCs w:val="24"/>
          <w:lang w:eastAsia="en-GB"/>
        </w:rPr>
        <w:t>inds that:</w:t>
      </w:r>
    </w:p>
    <w:p w:rsidR="002A4EFF" w:rsidRDefault="002A4EFF" w:rsidP="00B13C0A">
      <w:pPr>
        <w:spacing w:after="0" w:line="240" w:lineRule="auto"/>
        <w:jc w:val="both"/>
        <w:textAlignment w:val="baseline"/>
        <w:rPr>
          <w:rFonts w:eastAsia="Times New Roman" w:cstheme="minorHAnsi"/>
          <w:sz w:val="24"/>
          <w:szCs w:val="24"/>
          <w:lang w:eastAsia="en-GB"/>
        </w:rPr>
      </w:pPr>
    </w:p>
    <w:p w:rsidR="002A4EFF" w:rsidRPr="002A4EFF" w:rsidRDefault="002A4EFF" w:rsidP="003C23EC">
      <w:pPr>
        <w:pStyle w:val="ListParagraph"/>
        <w:numPr>
          <w:ilvl w:val="0"/>
          <w:numId w:val="52"/>
        </w:numPr>
        <w:spacing w:after="0" w:line="240" w:lineRule="auto"/>
        <w:jc w:val="both"/>
        <w:textAlignment w:val="baseline"/>
        <w:rPr>
          <w:rFonts w:eastAsia="Times New Roman" w:cstheme="minorHAnsi"/>
          <w:b/>
          <w:bCs/>
          <w:sz w:val="24"/>
          <w:szCs w:val="24"/>
          <w:lang w:eastAsia="en-GB"/>
        </w:rPr>
      </w:pPr>
      <w:r w:rsidRPr="002A4EFF">
        <w:rPr>
          <w:rFonts w:eastAsia="Times New Roman" w:cstheme="minorHAnsi"/>
          <w:sz w:val="24"/>
          <w:szCs w:val="24"/>
          <w:lang w:eastAsia="en-GB"/>
        </w:rPr>
        <w:t xml:space="preserve">Communication and joint planning between agencies would be greatly improved with a North based Transition Hub which </w:t>
      </w:r>
      <w:r w:rsidR="00DC6E9E">
        <w:rPr>
          <w:rFonts w:eastAsia="Times New Roman" w:cstheme="minorHAnsi"/>
          <w:sz w:val="24"/>
          <w:szCs w:val="24"/>
          <w:lang w:eastAsia="en-GB"/>
        </w:rPr>
        <w:t xml:space="preserve">will facilitate the </w:t>
      </w:r>
      <w:r w:rsidRPr="002A4EFF">
        <w:rPr>
          <w:rFonts w:eastAsia="Times New Roman" w:cstheme="minorHAnsi"/>
          <w:sz w:val="24"/>
          <w:szCs w:val="24"/>
          <w:lang w:eastAsia="en-GB"/>
        </w:rPr>
        <w:t>develop</w:t>
      </w:r>
      <w:r w:rsidR="00DC6E9E">
        <w:rPr>
          <w:rFonts w:eastAsia="Times New Roman" w:cstheme="minorHAnsi"/>
          <w:sz w:val="24"/>
          <w:szCs w:val="24"/>
          <w:lang w:eastAsia="en-GB"/>
        </w:rPr>
        <w:t xml:space="preserve">ment of </w:t>
      </w:r>
      <w:r w:rsidRPr="002A4EFF">
        <w:rPr>
          <w:rFonts w:eastAsia="Times New Roman" w:cstheme="minorHAnsi"/>
          <w:sz w:val="24"/>
          <w:szCs w:val="24"/>
          <w:lang w:eastAsia="en-GB"/>
        </w:rPr>
        <w:t>a model of improved collaboration across health, social care, and voluntary services</w:t>
      </w:r>
      <w:r w:rsidR="00DC6E9E">
        <w:rPr>
          <w:rFonts w:eastAsia="Times New Roman" w:cstheme="minorHAnsi"/>
          <w:sz w:val="24"/>
          <w:szCs w:val="24"/>
          <w:lang w:eastAsia="en-GB"/>
        </w:rPr>
        <w:t xml:space="preserve"> for transition age children/young people</w:t>
      </w:r>
      <w:r w:rsidRPr="002A4EFF">
        <w:rPr>
          <w:rFonts w:eastAsia="Times New Roman" w:cstheme="minorHAnsi"/>
          <w:sz w:val="24"/>
          <w:szCs w:val="24"/>
          <w:lang w:eastAsia="en-GB"/>
        </w:rPr>
        <w:t>. This would complement the 0-25 years approach taken by Blaenau Gwent Disability Services within social care, and be aligned with the ALN Code</w:t>
      </w:r>
      <w:r w:rsidR="00DC6E9E">
        <w:rPr>
          <w:rFonts w:eastAsia="Times New Roman" w:cstheme="minorHAnsi"/>
          <w:sz w:val="24"/>
          <w:szCs w:val="24"/>
          <w:lang w:eastAsia="en-GB"/>
        </w:rPr>
        <w:t xml:space="preserve"> of Practice</w:t>
      </w:r>
      <w:r w:rsidRPr="002A4EFF">
        <w:rPr>
          <w:rFonts w:eastAsia="Times New Roman" w:cstheme="minorHAnsi"/>
          <w:sz w:val="24"/>
          <w:szCs w:val="24"/>
          <w:lang w:eastAsia="en-GB"/>
        </w:rPr>
        <w:t xml:space="preserve"> implemented by Welsh Government.</w:t>
      </w:r>
    </w:p>
    <w:p w:rsidR="002A4EFF" w:rsidRPr="00033BD9" w:rsidRDefault="002A4EFF" w:rsidP="002A4EFF">
      <w:pPr>
        <w:pStyle w:val="ListParagraph"/>
        <w:numPr>
          <w:ilvl w:val="0"/>
          <w:numId w:val="52"/>
        </w:numPr>
        <w:spacing w:after="0" w:line="240" w:lineRule="auto"/>
        <w:jc w:val="both"/>
        <w:textAlignment w:val="baseline"/>
        <w:rPr>
          <w:rFonts w:eastAsia="Times New Roman" w:cstheme="minorHAnsi"/>
          <w:b/>
          <w:bCs/>
          <w:sz w:val="24"/>
          <w:szCs w:val="24"/>
          <w:lang w:eastAsia="en-GB"/>
        </w:rPr>
      </w:pPr>
      <w:r w:rsidRPr="007920B9">
        <w:rPr>
          <w:rFonts w:eastAsia="Times New Roman" w:cstheme="minorHAnsi"/>
          <w:sz w:val="24"/>
          <w:szCs w:val="24"/>
          <w:lang w:eastAsia="en-GB"/>
        </w:rPr>
        <w:t xml:space="preserve">There are growing numbers of young people who are eligible to access the support </w:t>
      </w:r>
      <w:r w:rsidRPr="00033BD9">
        <w:rPr>
          <w:rFonts w:eastAsia="Times New Roman" w:cstheme="minorHAnsi"/>
          <w:sz w:val="24"/>
          <w:szCs w:val="24"/>
          <w:lang w:eastAsia="en-GB"/>
        </w:rPr>
        <w:t>services offered by a Transition Hub.</w:t>
      </w:r>
    </w:p>
    <w:p w:rsidR="002A4EFF" w:rsidRPr="00033BD9" w:rsidRDefault="002A4EFF" w:rsidP="002A4EFF">
      <w:pPr>
        <w:pStyle w:val="ListParagraph"/>
        <w:numPr>
          <w:ilvl w:val="0"/>
          <w:numId w:val="52"/>
        </w:numPr>
        <w:spacing w:after="0" w:line="240" w:lineRule="auto"/>
        <w:jc w:val="both"/>
        <w:textAlignment w:val="baseline"/>
        <w:rPr>
          <w:rFonts w:eastAsia="Times New Roman" w:cstheme="minorHAnsi"/>
          <w:b/>
          <w:bCs/>
          <w:sz w:val="24"/>
          <w:szCs w:val="24"/>
          <w:lang w:eastAsia="en-GB"/>
        </w:rPr>
      </w:pPr>
      <w:r w:rsidRPr="00033BD9">
        <w:rPr>
          <w:rFonts w:eastAsia="Times New Roman" w:cstheme="minorHAnsi"/>
          <w:sz w:val="24"/>
          <w:szCs w:val="24"/>
          <w:lang w:eastAsia="en-GB"/>
        </w:rPr>
        <w:t xml:space="preserve">Many of the partner agencies recognise the gaps </w:t>
      </w:r>
      <w:r>
        <w:rPr>
          <w:rFonts w:eastAsia="Times New Roman" w:cstheme="minorHAnsi"/>
          <w:sz w:val="24"/>
          <w:szCs w:val="24"/>
          <w:lang w:eastAsia="en-GB"/>
        </w:rPr>
        <w:t xml:space="preserve">in </w:t>
      </w:r>
      <w:r w:rsidRPr="00033BD9">
        <w:rPr>
          <w:rFonts w:eastAsia="Times New Roman" w:cstheme="minorHAnsi"/>
          <w:sz w:val="24"/>
          <w:szCs w:val="24"/>
          <w:lang w:eastAsia="en-GB"/>
        </w:rPr>
        <w:t>transition provision</w:t>
      </w:r>
      <w:r w:rsidR="00C9478D" w:rsidRPr="00C9478D">
        <w:rPr>
          <w:rFonts w:eastAsia="Times New Roman" w:cstheme="minorHAnsi"/>
          <w:sz w:val="24"/>
          <w:szCs w:val="24"/>
          <w:lang w:eastAsia="en-GB"/>
        </w:rPr>
        <w:t xml:space="preserve"> </w:t>
      </w:r>
      <w:r w:rsidR="00C9478D" w:rsidRPr="00033BD9">
        <w:rPr>
          <w:rFonts w:eastAsia="Times New Roman" w:cstheme="minorHAnsi"/>
          <w:sz w:val="24"/>
          <w:szCs w:val="24"/>
          <w:lang w:eastAsia="en-GB"/>
        </w:rPr>
        <w:t>and</w:t>
      </w:r>
      <w:r w:rsidRPr="00033BD9">
        <w:rPr>
          <w:rFonts w:eastAsia="Times New Roman" w:cstheme="minorHAnsi"/>
          <w:sz w:val="24"/>
          <w:szCs w:val="24"/>
          <w:lang w:eastAsia="en-GB"/>
        </w:rPr>
        <w:t xml:space="preserve"> are keen to see an improvement in joined up child and adult health services. </w:t>
      </w:r>
    </w:p>
    <w:p w:rsidR="002A4EFF" w:rsidRPr="00D54A29" w:rsidRDefault="002A4EFF" w:rsidP="002A4EFF">
      <w:pPr>
        <w:pStyle w:val="ListParagraph"/>
        <w:numPr>
          <w:ilvl w:val="0"/>
          <w:numId w:val="52"/>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It is essential for the young adults </w:t>
      </w:r>
      <w:r w:rsidRPr="00D54A29">
        <w:rPr>
          <w:rFonts w:eastAsia="Times New Roman" w:cstheme="minorHAnsi"/>
          <w:sz w:val="24"/>
          <w:szCs w:val="24"/>
          <w:lang w:eastAsia="en-GB"/>
        </w:rPr>
        <w:t xml:space="preserve">and their families </w:t>
      </w:r>
      <w:r>
        <w:rPr>
          <w:rFonts w:eastAsia="Times New Roman" w:cstheme="minorHAnsi"/>
          <w:sz w:val="24"/>
          <w:szCs w:val="24"/>
          <w:lang w:eastAsia="en-GB"/>
        </w:rPr>
        <w:t xml:space="preserve">that </w:t>
      </w:r>
      <w:r w:rsidRPr="00D54A29">
        <w:rPr>
          <w:rFonts w:eastAsia="Times New Roman" w:cstheme="minorHAnsi"/>
          <w:sz w:val="24"/>
          <w:szCs w:val="24"/>
          <w:lang w:eastAsia="en-GB"/>
        </w:rPr>
        <w:t xml:space="preserve">a Transition Hub </w:t>
      </w:r>
      <w:r>
        <w:rPr>
          <w:rFonts w:eastAsia="Times New Roman" w:cstheme="minorHAnsi"/>
          <w:sz w:val="24"/>
          <w:szCs w:val="24"/>
          <w:lang w:eastAsia="en-GB"/>
        </w:rPr>
        <w:t xml:space="preserve">is sited </w:t>
      </w:r>
      <w:r w:rsidRPr="00D54A29">
        <w:rPr>
          <w:rFonts w:eastAsia="Times New Roman" w:cstheme="minorHAnsi"/>
          <w:sz w:val="24"/>
          <w:szCs w:val="24"/>
          <w:lang w:eastAsia="en-GB"/>
        </w:rPr>
        <w:t>alongside a children’s centre</w:t>
      </w:r>
      <w:r w:rsidR="00C9478D">
        <w:rPr>
          <w:rFonts w:eastAsia="Times New Roman" w:cstheme="minorHAnsi"/>
          <w:sz w:val="24"/>
          <w:szCs w:val="24"/>
          <w:lang w:eastAsia="en-GB"/>
        </w:rPr>
        <w:t xml:space="preserve"> where the transition from child to adolescent services </w:t>
      </w:r>
      <w:r w:rsidR="00DC6E9E">
        <w:rPr>
          <w:rFonts w:eastAsia="Times New Roman" w:cstheme="minorHAnsi"/>
          <w:sz w:val="24"/>
          <w:szCs w:val="24"/>
          <w:lang w:eastAsia="en-GB"/>
        </w:rPr>
        <w:t xml:space="preserve">is more seamless and </w:t>
      </w:r>
      <w:r w:rsidR="00C9478D">
        <w:rPr>
          <w:rFonts w:eastAsia="Times New Roman" w:cstheme="minorHAnsi"/>
          <w:sz w:val="24"/>
          <w:szCs w:val="24"/>
          <w:lang w:eastAsia="en-GB"/>
        </w:rPr>
        <w:t>can be more easily facilitated.</w:t>
      </w:r>
    </w:p>
    <w:p w:rsidR="00B9764F" w:rsidRPr="00D54A29" w:rsidRDefault="00B9764F" w:rsidP="00B9764F">
      <w:pPr>
        <w:pStyle w:val="ListParagraph"/>
        <w:numPr>
          <w:ilvl w:val="0"/>
          <w:numId w:val="52"/>
        </w:numPr>
        <w:spacing w:after="0" w:line="240" w:lineRule="auto"/>
        <w:jc w:val="both"/>
        <w:textAlignment w:val="baseline"/>
        <w:rPr>
          <w:rFonts w:eastAsia="Times New Roman" w:cstheme="minorHAnsi"/>
          <w:b/>
          <w:bCs/>
          <w:sz w:val="24"/>
          <w:szCs w:val="24"/>
          <w:lang w:eastAsia="en-GB"/>
        </w:rPr>
      </w:pPr>
      <w:r>
        <w:rPr>
          <w:rFonts w:eastAsia="Times New Roman" w:cstheme="minorHAnsi"/>
          <w:sz w:val="24"/>
          <w:szCs w:val="24"/>
          <w:lang w:eastAsia="en-GB"/>
        </w:rPr>
        <w:t xml:space="preserve">There is </w:t>
      </w:r>
      <w:r w:rsidRPr="007920B9">
        <w:rPr>
          <w:rFonts w:eastAsia="Times New Roman" w:cstheme="minorHAnsi"/>
          <w:sz w:val="24"/>
          <w:szCs w:val="24"/>
          <w:lang w:eastAsia="en-GB"/>
        </w:rPr>
        <w:t xml:space="preserve">an on-going struggle by Gwent statutory agencies to meet </w:t>
      </w:r>
      <w:r>
        <w:rPr>
          <w:rFonts w:eastAsia="Times New Roman" w:cstheme="minorHAnsi"/>
          <w:sz w:val="24"/>
          <w:szCs w:val="24"/>
          <w:lang w:eastAsia="en-GB"/>
        </w:rPr>
        <w:t xml:space="preserve">the </w:t>
      </w:r>
      <w:r w:rsidRPr="007920B9">
        <w:rPr>
          <w:rFonts w:eastAsia="Times New Roman" w:cstheme="minorHAnsi"/>
          <w:sz w:val="24"/>
          <w:szCs w:val="24"/>
          <w:lang w:eastAsia="en-GB"/>
        </w:rPr>
        <w:t>need</w:t>
      </w:r>
      <w:r>
        <w:rPr>
          <w:rFonts w:eastAsia="Times New Roman" w:cstheme="minorHAnsi"/>
          <w:sz w:val="24"/>
          <w:szCs w:val="24"/>
          <w:lang w:eastAsia="en-GB"/>
        </w:rPr>
        <w:t>s of young people at transition</w:t>
      </w:r>
      <w:r w:rsidRPr="007920B9">
        <w:rPr>
          <w:rFonts w:eastAsia="Times New Roman" w:cstheme="minorHAnsi"/>
          <w:sz w:val="24"/>
          <w:szCs w:val="24"/>
          <w:lang w:eastAsia="en-GB"/>
        </w:rPr>
        <w:t>, resulting in young people and their families feeling confused and unsupported in the young person’s journey to adulthood.</w:t>
      </w:r>
    </w:p>
    <w:p w:rsidR="00147A40" w:rsidRDefault="00DE1A69">
      <w:pPr>
        <w:pStyle w:val="ListParagraph"/>
        <w:numPr>
          <w:ilvl w:val="0"/>
          <w:numId w:val="52"/>
        </w:numPr>
        <w:spacing w:after="0" w:line="240" w:lineRule="auto"/>
        <w:jc w:val="both"/>
        <w:textAlignment w:val="baseline"/>
        <w:rPr>
          <w:rFonts w:eastAsia="Times New Roman" w:cstheme="minorHAnsi"/>
          <w:b/>
          <w:bCs/>
          <w:sz w:val="24"/>
          <w:szCs w:val="24"/>
          <w:lang w:eastAsia="en-GB"/>
        </w:rPr>
      </w:pPr>
      <w:r>
        <w:rPr>
          <w:rFonts w:eastAsia="Times New Roman" w:cstheme="minorHAnsi"/>
          <w:bCs/>
          <w:sz w:val="24"/>
          <w:szCs w:val="24"/>
          <w:lang w:val="en-US" w:eastAsia="en-GB"/>
        </w:rPr>
        <w:t>The development of ‘transition clinics’ run jointly by paediatric and health care staff would ease the YP’s transition. Social Care staff would welcome the opportunity to work more closely with health staff during the 15-24 year age group, facilitating joint planning etc.</w:t>
      </w:r>
    </w:p>
    <w:p w:rsidR="00147A40" w:rsidRDefault="00DE1A69">
      <w:pPr>
        <w:pStyle w:val="ListParagraph"/>
        <w:numPr>
          <w:ilvl w:val="0"/>
          <w:numId w:val="52"/>
        </w:numPr>
        <w:spacing w:after="0" w:line="240" w:lineRule="auto"/>
        <w:jc w:val="both"/>
        <w:textAlignment w:val="baseline"/>
        <w:rPr>
          <w:rFonts w:eastAsia="Times New Roman" w:cstheme="minorHAnsi"/>
          <w:b/>
          <w:bCs/>
          <w:sz w:val="24"/>
          <w:szCs w:val="24"/>
          <w:lang w:eastAsia="en-GB"/>
        </w:rPr>
      </w:pPr>
      <w:r>
        <w:rPr>
          <w:rFonts w:eastAsia="Times New Roman" w:cstheme="minorHAnsi"/>
          <w:sz w:val="24"/>
          <w:szCs w:val="24"/>
          <w:lang w:eastAsia="en-GB"/>
        </w:rPr>
        <w:t>Sparkle</w:t>
      </w:r>
      <w:r w:rsidR="00DC6E9E">
        <w:rPr>
          <w:rFonts w:eastAsia="Times New Roman" w:cstheme="minorHAnsi"/>
          <w:sz w:val="24"/>
          <w:szCs w:val="24"/>
          <w:lang w:eastAsia="en-GB"/>
        </w:rPr>
        <w:t>’</w:t>
      </w:r>
      <w:r>
        <w:rPr>
          <w:rFonts w:eastAsia="Times New Roman" w:cstheme="minorHAnsi"/>
          <w:sz w:val="24"/>
          <w:szCs w:val="24"/>
          <w:lang w:eastAsia="en-GB"/>
        </w:rPr>
        <w:t xml:space="preserve">s research and consultation has highlighted that </w:t>
      </w:r>
      <w:r w:rsidR="001A762D" w:rsidRPr="007920B9">
        <w:rPr>
          <w:rFonts w:eastAsia="Times New Roman" w:cstheme="minorHAnsi"/>
          <w:sz w:val="24"/>
          <w:szCs w:val="24"/>
          <w:lang w:eastAsia="en-GB"/>
        </w:rPr>
        <w:t>Gwent is not fully compliant with the legislation and guidance in respect of the need for effective transition services for young people with disabilities and or developmental difficulties transit</w:t>
      </w:r>
      <w:r w:rsidR="008A47AD">
        <w:rPr>
          <w:rFonts w:eastAsia="Times New Roman" w:cstheme="minorHAnsi"/>
          <w:sz w:val="24"/>
          <w:szCs w:val="24"/>
          <w:lang w:eastAsia="en-GB"/>
        </w:rPr>
        <w:t>ioning</w:t>
      </w:r>
      <w:r w:rsidR="001A762D" w:rsidRPr="007920B9">
        <w:rPr>
          <w:rFonts w:eastAsia="Times New Roman" w:cstheme="minorHAnsi"/>
          <w:sz w:val="24"/>
          <w:szCs w:val="24"/>
          <w:lang w:eastAsia="en-GB"/>
        </w:rPr>
        <w:t xml:space="preserve"> from </w:t>
      </w:r>
      <w:r w:rsidR="00D54A29" w:rsidRPr="007920B9">
        <w:rPr>
          <w:rFonts w:eastAsia="Times New Roman" w:cstheme="minorHAnsi"/>
          <w:sz w:val="24"/>
          <w:szCs w:val="24"/>
          <w:lang w:eastAsia="en-GB"/>
        </w:rPr>
        <w:t>children</w:t>
      </w:r>
      <w:r w:rsidR="001A762D" w:rsidRPr="007920B9">
        <w:rPr>
          <w:rFonts w:eastAsia="Times New Roman" w:cstheme="minorHAnsi"/>
          <w:sz w:val="24"/>
          <w:szCs w:val="24"/>
          <w:lang w:eastAsia="en-GB"/>
        </w:rPr>
        <w:t xml:space="preserve"> to adult services</w:t>
      </w:r>
      <w:r w:rsidR="00F83E38" w:rsidRPr="007920B9">
        <w:rPr>
          <w:rFonts w:eastAsia="Times New Roman" w:cstheme="minorHAnsi"/>
          <w:sz w:val="24"/>
          <w:szCs w:val="24"/>
          <w:lang w:eastAsia="en-GB"/>
        </w:rPr>
        <w:t>.</w:t>
      </w:r>
    </w:p>
    <w:p w:rsidR="001A762D" w:rsidRPr="00F83E38" w:rsidRDefault="001A762D" w:rsidP="00F83E38">
      <w:pPr>
        <w:pStyle w:val="ListParagraph"/>
        <w:spacing w:after="0" w:line="240" w:lineRule="auto"/>
        <w:jc w:val="both"/>
        <w:textAlignment w:val="baseline"/>
        <w:rPr>
          <w:rFonts w:eastAsia="Times New Roman" w:cstheme="minorHAnsi"/>
          <w:b/>
          <w:bCs/>
          <w:sz w:val="24"/>
          <w:szCs w:val="24"/>
          <w:lang w:eastAsia="en-GB"/>
        </w:rPr>
      </w:pPr>
    </w:p>
    <w:p w:rsidR="001A762D" w:rsidRPr="00F83E38" w:rsidRDefault="00F83E38" w:rsidP="00F83E38">
      <w:pPr>
        <w:spacing w:after="0" w:line="240" w:lineRule="auto"/>
        <w:jc w:val="both"/>
        <w:textAlignment w:val="baseline"/>
        <w:rPr>
          <w:rFonts w:eastAsia="Times New Roman" w:cstheme="minorHAnsi"/>
          <w:bCs/>
          <w:sz w:val="24"/>
          <w:szCs w:val="24"/>
          <w:lang w:eastAsia="en-GB"/>
        </w:rPr>
      </w:pPr>
      <w:r w:rsidRPr="00033BD9">
        <w:rPr>
          <w:rFonts w:eastAsia="Times New Roman" w:cstheme="minorHAnsi"/>
          <w:sz w:val="24"/>
          <w:szCs w:val="24"/>
          <w:lang w:eastAsia="en-GB"/>
        </w:rPr>
        <w:t xml:space="preserve">The conclusion of this section is that </w:t>
      </w:r>
      <w:r w:rsidR="00D14097" w:rsidRPr="00033BD9">
        <w:rPr>
          <w:rFonts w:eastAsia="Times New Roman" w:cstheme="minorHAnsi"/>
          <w:sz w:val="24"/>
          <w:szCs w:val="24"/>
          <w:lang w:eastAsia="en-GB"/>
        </w:rPr>
        <w:t>Gwent does not currently</w:t>
      </w:r>
      <w:r w:rsidR="00B9764F">
        <w:rPr>
          <w:rFonts w:eastAsia="Times New Roman" w:cstheme="minorHAnsi"/>
          <w:sz w:val="24"/>
          <w:szCs w:val="24"/>
          <w:lang w:eastAsia="en-GB"/>
        </w:rPr>
        <w:t xml:space="preserve"> </w:t>
      </w:r>
      <w:r w:rsidR="00D14097" w:rsidRPr="00033BD9">
        <w:rPr>
          <w:rFonts w:eastAsia="Times New Roman" w:cstheme="minorHAnsi"/>
          <w:sz w:val="24"/>
          <w:szCs w:val="24"/>
          <w:lang w:eastAsia="en-GB"/>
        </w:rPr>
        <w:t>meet the Welsh Government standards for transition of young people with complex needs, and that</w:t>
      </w:r>
      <w:r w:rsidR="001A762D" w:rsidRPr="00033BD9">
        <w:rPr>
          <w:rFonts w:eastAsia="Times New Roman" w:cstheme="minorHAnsi"/>
          <w:sz w:val="24"/>
          <w:szCs w:val="24"/>
          <w:lang w:eastAsia="en-GB"/>
        </w:rPr>
        <w:t xml:space="preserve"> a Transition </w:t>
      </w:r>
      <w:r w:rsidR="00033BD9" w:rsidRPr="00033BD9">
        <w:rPr>
          <w:rFonts w:eastAsia="Times New Roman" w:cstheme="minorHAnsi"/>
          <w:sz w:val="24"/>
          <w:szCs w:val="24"/>
          <w:lang w:eastAsia="en-GB"/>
        </w:rPr>
        <w:t>Hub would</w:t>
      </w:r>
      <w:r w:rsidR="001A762D" w:rsidRPr="00033BD9">
        <w:rPr>
          <w:rFonts w:eastAsia="Times New Roman" w:cstheme="minorHAnsi"/>
          <w:sz w:val="24"/>
          <w:szCs w:val="24"/>
          <w:lang w:eastAsia="en-GB"/>
        </w:rPr>
        <w:t xml:space="preserve"> </w:t>
      </w:r>
      <w:r w:rsidR="00B13C0A" w:rsidRPr="00033BD9">
        <w:rPr>
          <w:rFonts w:eastAsia="Times New Roman" w:cstheme="minorHAnsi"/>
          <w:sz w:val="24"/>
          <w:szCs w:val="24"/>
          <w:lang w:eastAsia="en-GB"/>
        </w:rPr>
        <w:t xml:space="preserve">accelerate addressing the </w:t>
      </w:r>
      <w:r w:rsidR="001A762D" w:rsidRPr="00033BD9">
        <w:rPr>
          <w:rFonts w:eastAsia="Times New Roman" w:cstheme="minorHAnsi"/>
          <w:sz w:val="24"/>
          <w:szCs w:val="24"/>
          <w:lang w:eastAsia="en-GB"/>
        </w:rPr>
        <w:t>gaps in the current system,</w:t>
      </w:r>
      <w:r w:rsidR="00CC6D45" w:rsidRPr="00033BD9">
        <w:rPr>
          <w:rFonts w:eastAsia="Times New Roman" w:cstheme="minorHAnsi"/>
          <w:sz w:val="24"/>
          <w:szCs w:val="24"/>
          <w:lang w:eastAsia="en-GB"/>
        </w:rPr>
        <w:t xml:space="preserve"> by developing a model of improved collaboration</w:t>
      </w:r>
      <w:r w:rsidR="00D14097" w:rsidRPr="00033BD9">
        <w:rPr>
          <w:rFonts w:eastAsia="Times New Roman" w:cstheme="minorHAnsi"/>
          <w:sz w:val="24"/>
          <w:szCs w:val="24"/>
          <w:lang w:eastAsia="en-GB"/>
        </w:rPr>
        <w:t xml:space="preserve">, </w:t>
      </w:r>
      <w:r w:rsidR="00DC6E9E">
        <w:rPr>
          <w:rFonts w:eastAsia="Times New Roman" w:cstheme="minorHAnsi"/>
          <w:sz w:val="24"/>
          <w:szCs w:val="24"/>
          <w:lang w:eastAsia="en-GB"/>
        </w:rPr>
        <w:t xml:space="preserve">including the </w:t>
      </w:r>
      <w:r w:rsidR="00D14097" w:rsidRPr="00033BD9">
        <w:rPr>
          <w:rFonts w:eastAsia="Times New Roman" w:cstheme="minorHAnsi"/>
          <w:sz w:val="24"/>
          <w:szCs w:val="24"/>
          <w:lang w:eastAsia="en-GB"/>
        </w:rPr>
        <w:t>development</w:t>
      </w:r>
      <w:r w:rsidR="007A4C22">
        <w:rPr>
          <w:rFonts w:eastAsia="Times New Roman" w:cstheme="minorHAnsi"/>
          <w:sz w:val="24"/>
          <w:szCs w:val="24"/>
          <w:lang w:eastAsia="en-GB"/>
        </w:rPr>
        <w:t xml:space="preserve"> of transition clinics between paediatrics and adult health </w:t>
      </w:r>
      <w:r w:rsidR="00DC6E9E">
        <w:rPr>
          <w:rFonts w:eastAsia="Times New Roman" w:cstheme="minorHAnsi"/>
          <w:sz w:val="24"/>
          <w:szCs w:val="24"/>
          <w:lang w:eastAsia="en-GB"/>
        </w:rPr>
        <w:t>services</w:t>
      </w:r>
      <w:r w:rsidR="00CC6D45" w:rsidRPr="00033BD9">
        <w:rPr>
          <w:rFonts w:eastAsia="Times New Roman" w:cstheme="minorHAnsi"/>
          <w:sz w:val="24"/>
          <w:szCs w:val="24"/>
          <w:lang w:eastAsia="en-GB"/>
        </w:rPr>
        <w:t xml:space="preserve">. This </w:t>
      </w:r>
      <w:r w:rsidR="00DC6E9E">
        <w:rPr>
          <w:rFonts w:eastAsia="Times New Roman" w:cstheme="minorHAnsi"/>
          <w:sz w:val="24"/>
          <w:szCs w:val="24"/>
          <w:lang w:eastAsia="en-GB"/>
        </w:rPr>
        <w:t>service model which</w:t>
      </w:r>
      <w:r w:rsidR="001A762D" w:rsidRPr="00033BD9">
        <w:rPr>
          <w:rFonts w:eastAsia="Times New Roman" w:cstheme="minorHAnsi"/>
          <w:sz w:val="24"/>
          <w:szCs w:val="24"/>
          <w:lang w:eastAsia="en-GB"/>
        </w:rPr>
        <w:t xml:space="preserve"> would be a first in Wales</w:t>
      </w:r>
      <w:r w:rsidR="00D14097" w:rsidRPr="00033BD9">
        <w:rPr>
          <w:rFonts w:eastAsia="Times New Roman" w:cstheme="minorHAnsi"/>
          <w:sz w:val="24"/>
          <w:szCs w:val="24"/>
          <w:lang w:eastAsia="en-GB"/>
        </w:rPr>
        <w:t xml:space="preserve"> could then be </w:t>
      </w:r>
      <w:r w:rsidR="00DC6E9E">
        <w:rPr>
          <w:rFonts w:eastAsia="Times New Roman" w:cstheme="minorHAnsi"/>
          <w:sz w:val="24"/>
          <w:szCs w:val="24"/>
          <w:lang w:eastAsia="en-GB"/>
        </w:rPr>
        <w:t>implemented in other regions if the evidence suggests it is a successful model.</w:t>
      </w:r>
      <w:r>
        <w:rPr>
          <w:rFonts w:eastAsia="Times New Roman" w:cstheme="minorHAnsi"/>
          <w:sz w:val="24"/>
          <w:szCs w:val="24"/>
          <w:lang w:val="en-US" w:eastAsia="en-GB"/>
        </w:rPr>
        <w:t xml:space="preserve"> Sparkle employ their own highly qualified Research Officer, and could undertake a thorough evaluation </w:t>
      </w:r>
      <w:r>
        <w:rPr>
          <w:rFonts w:eastAsia="Times New Roman" w:cstheme="minorHAnsi"/>
          <w:bCs/>
          <w:sz w:val="24"/>
          <w:szCs w:val="24"/>
          <w:lang w:val="en-US" w:eastAsia="en-GB"/>
        </w:rPr>
        <w:t xml:space="preserve">of new transition models being tested. </w:t>
      </w:r>
    </w:p>
    <w:p w:rsidR="00B13C0A" w:rsidRPr="007A4C22" w:rsidRDefault="00E61E43" w:rsidP="007920B9">
      <w:pPr>
        <w:jc w:val="both"/>
        <w:rPr>
          <w:rFonts w:cstheme="minorHAnsi"/>
          <w:sz w:val="24"/>
          <w:szCs w:val="24"/>
        </w:rPr>
      </w:pPr>
      <w:r w:rsidRPr="00D54A29">
        <w:rPr>
          <w:sz w:val="24"/>
          <w:szCs w:val="24"/>
        </w:rPr>
        <w:t xml:space="preserve">The third section of the report looks at the scope of design for a new </w:t>
      </w:r>
      <w:r w:rsidR="00D54A29">
        <w:rPr>
          <w:sz w:val="24"/>
          <w:szCs w:val="24"/>
        </w:rPr>
        <w:t>c</w:t>
      </w:r>
      <w:r w:rsidRPr="00D54A29">
        <w:rPr>
          <w:sz w:val="24"/>
          <w:szCs w:val="24"/>
        </w:rPr>
        <w:t xml:space="preserve">hildren’s </w:t>
      </w:r>
      <w:r w:rsidR="00D54A29">
        <w:rPr>
          <w:sz w:val="24"/>
          <w:szCs w:val="24"/>
        </w:rPr>
        <w:t>c</w:t>
      </w:r>
      <w:r w:rsidRPr="00D54A29">
        <w:rPr>
          <w:sz w:val="24"/>
          <w:szCs w:val="24"/>
        </w:rPr>
        <w:t>entre and Transition Hub.</w:t>
      </w:r>
      <w:r w:rsidR="00367A97" w:rsidRPr="00D54A29">
        <w:rPr>
          <w:sz w:val="24"/>
          <w:szCs w:val="24"/>
        </w:rPr>
        <w:t xml:space="preserve"> </w:t>
      </w:r>
      <w:r w:rsidR="00B13C0A" w:rsidRPr="00D54A29">
        <w:rPr>
          <w:sz w:val="24"/>
          <w:szCs w:val="24"/>
        </w:rPr>
        <w:t>In summary</w:t>
      </w:r>
      <w:r w:rsidR="007A4C22">
        <w:rPr>
          <w:sz w:val="24"/>
          <w:szCs w:val="24"/>
        </w:rPr>
        <w:t>:</w:t>
      </w:r>
    </w:p>
    <w:p w:rsidR="00B13C0A" w:rsidRDefault="00E61E43" w:rsidP="00B13C0A">
      <w:pPr>
        <w:pStyle w:val="ListParagraph"/>
        <w:numPr>
          <w:ilvl w:val="0"/>
          <w:numId w:val="54"/>
        </w:numPr>
        <w:jc w:val="both"/>
        <w:rPr>
          <w:rFonts w:cstheme="minorHAnsi"/>
          <w:sz w:val="24"/>
          <w:szCs w:val="24"/>
        </w:rPr>
      </w:pPr>
      <w:r w:rsidRPr="007920B9">
        <w:rPr>
          <w:rFonts w:cstheme="minorHAnsi"/>
          <w:sz w:val="24"/>
          <w:szCs w:val="24"/>
        </w:rPr>
        <w:lastRenderedPageBreak/>
        <w:t>F</w:t>
      </w:r>
      <w:r w:rsidR="00DC6E9E">
        <w:rPr>
          <w:rFonts w:cstheme="minorHAnsi"/>
          <w:sz w:val="24"/>
          <w:szCs w:val="24"/>
        </w:rPr>
        <w:t>ollowing</w:t>
      </w:r>
      <w:r w:rsidRPr="007920B9">
        <w:rPr>
          <w:rFonts w:cstheme="minorHAnsi"/>
          <w:sz w:val="24"/>
          <w:szCs w:val="24"/>
        </w:rPr>
        <w:t xml:space="preserve"> a</w:t>
      </w:r>
      <w:r w:rsidR="001A762D" w:rsidRPr="007920B9">
        <w:rPr>
          <w:rFonts w:cstheme="minorHAnsi"/>
          <w:sz w:val="24"/>
          <w:szCs w:val="24"/>
        </w:rPr>
        <w:t xml:space="preserve"> </w:t>
      </w:r>
      <w:r w:rsidR="00DC6E9E">
        <w:rPr>
          <w:rFonts w:cstheme="minorHAnsi"/>
          <w:sz w:val="24"/>
          <w:szCs w:val="24"/>
        </w:rPr>
        <w:t xml:space="preserve">consultation on the </w:t>
      </w:r>
      <w:r w:rsidR="001A762D" w:rsidRPr="007920B9">
        <w:rPr>
          <w:rFonts w:cstheme="minorHAnsi"/>
          <w:sz w:val="24"/>
          <w:szCs w:val="24"/>
        </w:rPr>
        <w:t>room and facilities requirements</w:t>
      </w:r>
      <w:r w:rsidR="001C1FB6">
        <w:rPr>
          <w:rFonts w:cstheme="minorHAnsi"/>
          <w:sz w:val="24"/>
          <w:szCs w:val="24"/>
        </w:rPr>
        <w:t xml:space="preserve"> </w:t>
      </w:r>
      <w:r w:rsidR="00367A97">
        <w:rPr>
          <w:rFonts w:cstheme="minorHAnsi"/>
          <w:sz w:val="24"/>
          <w:szCs w:val="24"/>
        </w:rPr>
        <w:t xml:space="preserve">conducted </w:t>
      </w:r>
      <w:r w:rsidRPr="007920B9">
        <w:rPr>
          <w:rFonts w:cstheme="minorHAnsi"/>
          <w:sz w:val="24"/>
          <w:szCs w:val="24"/>
        </w:rPr>
        <w:t>with young people, families and professionals</w:t>
      </w:r>
      <w:r w:rsidR="001A762D" w:rsidRPr="007920B9">
        <w:rPr>
          <w:rFonts w:cstheme="minorHAnsi"/>
          <w:sz w:val="24"/>
          <w:szCs w:val="24"/>
        </w:rPr>
        <w:t xml:space="preserve">, a concept </w:t>
      </w:r>
      <w:r w:rsidR="00367A97">
        <w:rPr>
          <w:rFonts w:cstheme="minorHAnsi"/>
          <w:sz w:val="24"/>
          <w:szCs w:val="24"/>
        </w:rPr>
        <w:t xml:space="preserve">building </w:t>
      </w:r>
      <w:r w:rsidR="001A762D" w:rsidRPr="007920B9">
        <w:rPr>
          <w:rFonts w:cstheme="minorHAnsi"/>
          <w:sz w:val="24"/>
          <w:szCs w:val="24"/>
        </w:rPr>
        <w:t>design has been prepared.</w:t>
      </w:r>
    </w:p>
    <w:p w:rsidR="00B13C0A" w:rsidRDefault="00CB1CE9" w:rsidP="00B13C0A">
      <w:pPr>
        <w:pStyle w:val="ListParagraph"/>
        <w:numPr>
          <w:ilvl w:val="0"/>
          <w:numId w:val="54"/>
        </w:numPr>
        <w:jc w:val="both"/>
        <w:rPr>
          <w:rFonts w:cstheme="minorHAnsi"/>
          <w:sz w:val="24"/>
          <w:szCs w:val="24"/>
        </w:rPr>
      </w:pPr>
      <w:r>
        <w:rPr>
          <w:rFonts w:cstheme="minorHAnsi"/>
          <w:sz w:val="24"/>
          <w:szCs w:val="24"/>
        </w:rPr>
        <w:t>Cl</w:t>
      </w:r>
      <w:r w:rsidR="001A762D" w:rsidRPr="007920B9">
        <w:rPr>
          <w:rFonts w:cstheme="minorHAnsi"/>
          <w:sz w:val="24"/>
          <w:szCs w:val="24"/>
        </w:rPr>
        <w:t xml:space="preserve">inics, therapies, </w:t>
      </w:r>
      <w:r w:rsidR="007A4C22">
        <w:rPr>
          <w:rFonts w:cstheme="minorHAnsi"/>
          <w:sz w:val="24"/>
          <w:szCs w:val="24"/>
        </w:rPr>
        <w:t>training</w:t>
      </w:r>
      <w:r w:rsidR="001A762D" w:rsidRPr="007920B9">
        <w:rPr>
          <w:rFonts w:cstheme="minorHAnsi"/>
          <w:sz w:val="24"/>
          <w:szCs w:val="24"/>
        </w:rPr>
        <w:t xml:space="preserve"> and activities will take place on the ground floor for easy access</w:t>
      </w:r>
      <w:r>
        <w:rPr>
          <w:rFonts w:cstheme="minorHAnsi"/>
          <w:sz w:val="24"/>
          <w:szCs w:val="24"/>
          <w:lang w:val="en-US"/>
        </w:rPr>
        <w:t xml:space="preserve"> for those with mobility issues</w:t>
      </w:r>
      <w:r>
        <w:rPr>
          <w:rFonts w:cstheme="minorHAnsi"/>
          <w:sz w:val="24"/>
          <w:szCs w:val="24"/>
        </w:rPr>
        <w:t>.</w:t>
      </w:r>
    </w:p>
    <w:p w:rsidR="00B13C0A" w:rsidRDefault="001A762D" w:rsidP="00B13C0A">
      <w:pPr>
        <w:pStyle w:val="ListParagraph"/>
        <w:numPr>
          <w:ilvl w:val="0"/>
          <w:numId w:val="54"/>
        </w:numPr>
        <w:jc w:val="both"/>
        <w:rPr>
          <w:rFonts w:cstheme="minorHAnsi"/>
          <w:sz w:val="24"/>
          <w:szCs w:val="24"/>
        </w:rPr>
      </w:pPr>
      <w:r w:rsidRPr="007920B9">
        <w:rPr>
          <w:rFonts w:cstheme="minorHAnsi"/>
          <w:sz w:val="24"/>
          <w:szCs w:val="24"/>
        </w:rPr>
        <w:t>Offices and meeting rooms for staff are on the first floor in a secure area</w:t>
      </w:r>
      <w:r w:rsidR="007A4C22">
        <w:rPr>
          <w:rFonts w:cstheme="minorHAnsi"/>
          <w:sz w:val="24"/>
          <w:szCs w:val="24"/>
        </w:rPr>
        <w:t>,</w:t>
      </w:r>
      <w:r w:rsidRPr="007920B9">
        <w:rPr>
          <w:rFonts w:cstheme="minorHAnsi"/>
          <w:sz w:val="24"/>
          <w:szCs w:val="24"/>
        </w:rPr>
        <w:t xml:space="preserve"> with appropriate facilities to account for new agile working</w:t>
      </w:r>
      <w:r w:rsidR="00367A97">
        <w:rPr>
          <w:rFonts w:cstheme="minorHAnsi"/>
          <w:sz w:val="24"/>
          <w:szCs w:val="24"/>
        </w:rPr>
        <w:t>, virtual appointments</w:t>
      </w:r>
      <w:r w:rsidRPr="007920B9">
        <w:rPr>
          <w:rFonts w:cstheme="minorHAnsi"/>
          <w:sz w:val="24"/>
          <w:szCs w:val="24"/>
        </w:rPr>
        <w:t xml:space="preserve"> and confidentiality.</w:t>
      </w:r>
    </w:p>
    <w:p w:rsidR="00B13C0A" w:rsidRDefault="00411FAA" w:rsidP="00B13C0A">
      <w:pPr>
        <w:pStyle w:val="ListParagraph"/>
        <w:numPr>
          <w:ilvl w:val="0"/>
          <w:numId w:val="54"/>
        </w:numPr>
        <w:jc w:val="both"/>
        <w:rPr>
          <w:rFonts w:cstheme="minorHAnsi"/>
          <w:sz w:val="24"/>
          <w:szCs w:val="24"/>
        </w:rPr>
      </w:pPr>
      <w:r w:rsidRPr="007920B9">
        <w:rPr>
          <w:rFonts w:cstheme="minorHAnsi"/>
          <w:sz w:val="24"/>
          <w:szCs w:val="24"/>
        </w:rPr>
        <w:t xml:space="preserve">The </w:t>
      </w:r>
      <w:r>
        <w:rPr>
          <w:rFonts w:cstheme="minorHAnsi"/>
          <w:sz w:val="24"/>
          <w:szCs w:val="24"/>
        </w:rPr>
        <w:t>areas</w:t>
      </w:r>
      <w:r w:rsidR="007A4C22">
        <w:rPr>
          <w:rFonts w:cstheme="minorHAnsi"/>
          <w:sz w:val="24"/>
          <w:szCs w:val="24"/>
        </w:rPr>
        <w:t xml:space="preserve"> accessed</w:t>
      </w:r>
      <w:r w:rsidR="001A762D" w:rsidRPr="007920B9">
        <w:rPr>
          <w:rFonts w:cstheme="minorHAnsi"/>
          <w:sz w:val="24"/>
          <w:szCs w:val="24"/>
        </w:rPr>
        <w:t xml:space="preserve"> by</w:t>
      </w:r>
      <w:r w:rsidR="007A4C22">
        <w:rPr>
          <w:rFonts w:cstheme="minorHAnsi"/>
          <w:sz w:val="24"/>
          <w:szCs w:val="24"/>
        </w:rPr>
        <w:t xml:space="preserve"> children, and</w:t>
      </w:r>
      <w:r w:rsidR="001A762D" w:rsidRPr="007920B9">
        <w:rPr>
          <w:rFonts w:cstheme="minorHAnsi"/>
          <w:sz w:val="24"/>
          <w:szCs w:val="24"/>
        </w:rPr>
        <w:t xml:space="preserve"> </w:t>
      </w:r>
      <w:r w:rsidR="007A4C22">
        <w:rPr>
          <w:rFonts w:cstheme="minorHAnsi"/>
          <w:sz w:val="24"/>
          <w:szCs w:val="24"/>
        </w:rPr>
        <w:t xml:space="preserve">transition aged young people (14-25 years) </w:t>
      </w:r>
      <w:r w:rsidR="001A762D" w:rsidRPr="007920B9">
        <w:rPr>
          <w:rFonts w:cstheme="minorHAnsi"/>
          <w:sz w:val="24"/>
          <w:szCs w:val="24"/>
        </w:rPr>
        <w:t xml:space="preserve">are located </w:t>
      </w:r>
      <w:r w:rsidR="007A4C22">
        <w:rPr>
          <w:rFonts w:cstheme="minorHAnsi"/>
          <w:sz w:val="24"/>
          <w:szCs w:val="24"/>
        </w:rPr>
        <w:t>i</w:t>
      </w:r>
      <w:r w:rsidR="001A762D" w:rsidRPr="007920B9">
        <w:rPr>
          <w:rFonts w:cstheme="minorHAnsi"/>
          <w:sz w:val="24"/>
          <w:szCs w:val="24"/>
        </w:rPr>
        <w:t>n separate wing</w:t>
      </w:r>
      <w:r>
        <w:rPr>
          <w:rFonts w:cstheme="minorHAnsi"/>
          <w:sz w:val="24"/>
          <w:szCs w:val="24"/>
          <w:lang w:val="en-US"/>
        </w:rPr>
        <w:t>s</w:t>
      </w:r>
      <w:r w:rsidR="007A4C22">
        <w:rPr>
          <w:rFonts w:cstheme="minorHAnsi"/>
          <w:sz w:val="24"/>
          <w:szCs w:val="24"/>
        </w:rPr>
        <w:t>,</w:t>
      </w:r>
      <w:r w:rsidR="001A762D" w:rsidRPr="007920B9">
        <w:rPr>
          <w:rFonts w:cstheme="minorHAnsi"/>
          <w:sz w:val="24"/>
          <w:szCs w:val="24"/>
        </w:rPr>
        <w:t xml:space="preserve"> which is accessed by secure </w:t>
      </w:r>
      <w:r w:rsidR="0013434F" w:rsidRPr="007920B9">
        <w:rPr>
          <w:rFonts w:cstheme="minorHAnsi"/>
          <w:sz w:val="24"/>
          <w:szCs w:val="24"/>
        </w:rPr>
        <w:t>access-controlled</w:t>
      </w:r>
      <w:r w:rsidR="001A762D" w:rsidRPr="007920B9">
        <w:rPr>
          <w:rFonts w:cstheme="minorHAnsi"/>
          <w:sz w:val="24"/>
          <w:szCs w:val="24"/>
        </w:rPr>
        <w:t xml:space="preserve"> corridors from the Children’s Centre and Transition Hub</w:t>
      </w:r>
      <w:r w:rsidR="007A4C22">
        <w:rPr>
          <w:rFonts w:cstheme="minorHAnsi"/>
          <w:sz w:val="24"/>
          <w:szCs w:val="24"/>
        </w:rPr>
        <w:t>, thus avoiding any safeguarding issues</w:t>
      </w:r>
      <w:r w:rsidR="00DC6E9E">
        <w:rPr>
          <w:rFonts w:cstheme="minorHAnsi"/>
          <w:sz w:val="24"/>
          <w:szCs w:val="24"/>
        </w:rPr>
        <w:t>.</w:t>
      </w:r>
    </w:p>
    <w:p w:rsidR="00B13C0A" w:rsidRDefault="001A762D" w:rsidP="00B13C0A">
      <w:pPr>
        <w:pStyle w:val="ListParagraph"/>
        <w:numPr>
          <w:ilvl w:val="0"/>
          <w:numId w:val="54"/>
        </w:numPr>
        <w:jc w:val="both"/>
        <w:rPr>
          <w:rFonts w:cstheme="minorHAnsi"/>
          <w:sz w:val="24"/>
          <w:szCs w:val="24"/>
        </w:rPr>
      </w:pPr>
      <w:r w:rsidRPr="007920B9">
        <w:rPr>
          <w:rFonts w:cstheme="minorHAnsi"/>
          <w:sz w:val="24"/>
          <w:szCs w:val="24"/>
        </w:rPr>
        <w:t>The Transition Hub has a separate entrance</w:t>
      </w:r>
      <w:r w:rsidR="00CB1CE9">
        <w:rPr>
          <w:rFonts w:cstheme="minorHAnsi"/>
          <w:sz w:val="24"/>
          <w:szCs w:val="24"/>
        </w:rPr>
        <w:t xml:space="preserve"> with </w:t>
      </w:r>
      <w:r w:rsidRPr="007920B9">
        <w:rPr>
          <w:rFonts w:cstheme="minorHAnsi"/>
          <w:sz w:val="24"/>
          <w:szCs w:val="24"/>
        </w:rPr>
        <w:t>its own independent setting</w:t>
      </w:r>
      <w:r w:rsidR="00CB1CE9">
        <w:rPr>
          <w:rFonts w:cstheme="minorHAnsi"/>
          <w:sz w:val="24"/>
          <w:szCs w:val="24"/>
        </w:rPr>
        <w:t xml:space="preserve"> within the building</w:t>
      </w:r>
      <w:r w:rsidRPr="007920B9">
        <w:rPr>
          <w:rFonts w:cstheme="minorHAnsi"/>
          <w:sz w:val="24"/>
          <w:szCs w:val="24"/>
        </w:rPr>
        <w:t>.</w:t>
      </w:r>
    </w:p>
    <w:p w:rsidR="00B13C0A" w:rsidRDefault="001A762D" w:rsidP="00B13C0A">
      <w:pPr>
        <w:pStyle w:val="ListParagraph"/>
        <w:numPr>
          <w:ilvl w:val="0"/>
          <w:numId w:val="54"/>
        </w:numPr>
        <w:jc w:val="both"/>
        <w:rPr>
          <w:rFonts w:cstheme="minorHAnsi"/>
          <w:sz w:val="24"/>
          <w:szCs w:val="24"/>
        </w:rPr>
      </w:pPr>
      <w:r w:rsidRPr="007920B9">
        <w:rPr>
          <w:rFonts w:cstheme="minorHAnsi"/>
          <w:sz w:val="24"/>
          <w:szCs w:val="24"/>
        </w:rPr>
        <w:t xml:space="preserve">There </w:t>
      </w:r>
      <w:r w:rsidR="00367A97">
        <w:rPr>
          <w:rFonts w:cstheme="minorHAnsi"/>
          <w:sz w:val="24"/>
          <w:szCs w:val="24"/>
        </w:rPr>
        <w:t xml:space="preserve">are </w:t>
      </w:r>
      <w:r w:rsidR="00411FAA">
        <w:rPr>
          <w:rFonts w:cstheme="minorHAnsi"/>
          <w:sz w:val="24"/>
          <w:szCs w:val="24"/>
        </w:rPr>
        <w:t xml:space="preserve">multiple </w:t>
      </w:r>
      <w:r w:rsidR="00411FAA" w:rsidRPr="007920B9">
        <w:rPr>
          <w:rFonts w:cstheme="minorHAnsi"/>
          <w:sz w:val="24"/>
          <w:szCs w:val="24"/>
        </w:rPr>
        <w:t>access</w:t>
      </w:r>
      <w:r w:rsidR="00367A97">
        <w:rPr>
          <w:rFonts w:cstheme="minorHAnsi"/>
          <w:sz w:val="24"/>
          <w:szCs w:val="24"/>
        </w:rPr>
        <w:t xml:space="preserve"> points</w:t>
      </w:r>
      <w:r w:rsidRPr="007920B9">
        <w:rPr>
          <w:rFonts w:cstheme="minorHAnsi"/>
          <w:sz w:val="24"/>
          <w:szCs w:val="24"/>
        </w:rPr>
        <w:t xml:space="preserve"> to the outdoor activity and garden areas</w:t>
      </w:r>
      <w:r w:rsidR="007A4C22">
        <w:rPr>
          <w:rFonts w:cstheme="minorHAnsi"/>
          <w:sz w:val="24"/>
          <w:szCs w:val="24"/>
        </w:rPr>
        <w:t>, facilitating wellbeing activities for both families and staff</w:t>
      </w:r>
      <w:r w:rsidRPr="007920B9">
        <w:rPr>
          <w:rFonts w:cstheme="minorHAnsi"/>
          <w:sz w:val="24"/>
          <w:szCs w:val="24"/>
        </w:rPr>
        <w:t>.</w:t>
      </w:r>
    </w:p>
    <w:p w:rsidR="005B04EE" w:rsidRDefault="001A762D" w:rsidP="00B13C0A">
      <w:pPr>
        <w:pStyle w:val="ListParagraph"/>
        <w:numPr>
          <w:ilvl w:val="0"/>
          <w:numId w:val="54"/>
        </w:numPr>
        <w:jc w:val="both"/>
        <w:rPr>
          <w:rFonts w:cstheme="minorHAnsi"/>
          <w:sz w:val="24"/>
          <w:szCs w:val="24"/>
        </w:rPr>
      </w:pPr>
      <w:r w:rsidRPr="007920B9">
        <w:rPr>
          <w:rFonts w:cstheme="minorHAnsi"/>
          <w:sz w:val="24"/>
          <w:szCs w:val="24"/>
        </w:rPr>
        <w:t>All lessons learned from the Serennu building have been accounted for in the design.</w:t>
      </w:r>
    </w:p>
    <w:p w:rsidR="005B04EE" w:rsidRDefault="00367A97" w:rsidP="00B13C0A">
      <w:pPr>
        <w:pStyle w:val="ListParagraph"/>
        <w:numPr>
          <w:ilvl w:val="0"/>
          <w:numId w:val="54"/>
        </w:numPr>
        <w:jc w:val="both"/>
        <w:rPr>
          <w:rFonts w:cstheme="minorHAnsi"/>
          <w:sz w:val="24"/>
          <w:szCs w:val="24"/>
        </w:rPr>
      </w:pPr>
      <w:r>
        <w:rPr>
          <w:rFonts w:cstheme="minorHAnsi"/>
          <w:sz w:val="24"/>
          <w:szCs w:val="24"/>
        </w:rPr>
        <w:t xml:space="preserve">An estimated </w:t>
      </w:r>
      <w:r w:rsidR="0013434F">
        <w:rPr>
          <w:rFonts w:cstheme="minorHAnsi"/>
          <w:sz w:val="24"/>
          <w:szCs w:val="24"/>
        </w:rPr>
        <w:t>3.5-acre</w:t>
      </w:r>
      <w:r>
        <w:rPr>
          <w:rFonts w:cstheme="minorHAnsi"/>
          <w:sz w:val="24"/>
          <w:szCs w:val="24"/>
        </w:rPr>
        <w:t xml:space="preserve"> site</w:t>
      </w:r>
      <w:r w:rsidR="001A762D" w:rsidRPr="007920B9">
        <w:rPr>
          <w:rFonts w:cstheme="minorHAnsi"/>
          <w:sz w:val="24"/>
          <w:szCs w:val="24"/>
        </w:rPr>
        <w:t xml:space="preserve"> is required</w:t>
      </w:r>
      <w:r w:rsidR="00CB1CE9">
        <w:rPr>
          <w:rFonts w:cstheme="minorHAnsi"/>
          <w:sz w:val="24"/>
          <w:szCs w:val="24"/>
        </w:rPr>
        <w:t xml:space="preserve"> for the project</w:t>
      </w:r>
      <w:r w:rsidR="001A762D" w:rsidRPr="007920B9">
        <w:rPr>
          <w:rFonts w:cstheme="minorHAnsi"/>
          <w:sz w:val="24"/>
          <w:szCs w:val="24"/>
        </w:rPr>
        <w:t>. This will be somewhat larger if considerable on-site parking is required, and smaller if not.</w:t>
      </w:r>
    </w:p>
    <w:p w:rsidR="001A762D" w:rsidRPr="007920B9" w:rsidRDefault="009210E0" w:rsidP="007920B9">
      <w:pPr>
        <w:pStyle w:val="ListParagraph"/>
        <w:numPr>
          <w:ilvl w:val="0"/>
          <w:numId w:val="54"/>
        </w:numPr>
        <w:jc w:val="both"/>
        <w:rPr>
          <w:rFonts w:cstheme="minorHAnsi"/>
          <w:sz w:val="24"/>
          <w:szCs w:val="24"/>
        </w:rPr>
      </w:pPr>
      <w:r>
        <w:rPr>
          <w:rFonts w:cstheme="minorHAnsi"/>
          <w:sz w:val="24"/>
          <w:szCs w:val="24"/>
        </w:rPr>
        <w:t>Close proximity to</w:t>
      </w:r>
      <w:r w:rsidR="001A762D" w:rsidRPr="007920B9">
        <w:rPr>
          <w:rFonts w:cstheme="minorHAnsi"/>
          <w:sz w:val="24"/>
          <w:szCs w:val="24"/>
        </w:rPr>
        <w:t xml:space="preserve"> facilities such as sports and leisure would reduce the site size further</w:t>
      </w:r>
      <w:r w:rsidR="00CB1CE9">
        <w:rPr>
          <w:rFonts w:cstheme="minorHAnsi"/>
          <w:sz w:val="24"/>
          <w:szCs w:val="24"/>
        </w:rPr>
        <w:t xml:space="preserve"> as facilities could be shared</w:t>
      </w:r>
      <w:r w:rsidR="001A762D" w:rsidRPr="007920B9">
        <w:rPr>
          <w:rFonts w:cstheme="minorHAnsi"/>
          <w:sz w:val="24"/>
          <w:szCs w:val="24"/>
        </w:rPr>
        <w:t>. The building footprint is estimated at 3,600m2.</w:t>
      </w:r>
    </w:p>
    <w:p w:rsidR="00B428F0" w:rsidRPr="00B428F0" w:rsidRDefault="00B428F0" w:rsidP="00D00E11">
      <w:pPr>
        <w:spacing w:after="0" w:line="240" w:lineRule="auto"/>
        <w:jc w:val="both"/>
        <w:textAlignment w:val="baseline"/>
        <w:rPr>
          <w:rFonts w:eastAsia="Times New Roman" w:cstheme="minorHAnsi"/>
          <w:bCs/>
          <w:sz w:val="24"/>
          <w:szCs w:val="24"/>
          <w:lang w:eastAsia="en-GB"/>
        </w:rPr>
      </w:pPr>
      <w:r w:rsidRPr="00B428F0">
        <w:rPr>
          <w:rFonts w:eastAsia="Times New Roman" w:cstheme="minorHAnsi"/>
          <w:bCs/>
          <w:sz w:val="24"/>
          <w:szCs w:val="24"/>
          <w:lang w:eastAsia="en-GB"/>
        </w:rPr>
        <w:t xml:space="preserve">The conclusion of this section is that the concept design will fulfil the requirements identified during consultations with stakeholders. </w:t>
      </w:r>
    </w:p>
    <w:p w:rsidR="00B428F0" w:rsidRDefault="00B428F0" w:rsidP="00E61E43">
      <w:pPr>
        <w:spacing w:after="0" w:line="240" w:lineRule="auto"/>
        <w:textAlignment w:val="baseline"/>
        <w:rPr>
          <w:rFonts w:eastAsia="Times New Roman" w:cstheme="minorHAnsi"/>
          <w:b/>
          <w:bCs/>
          <w:sz w:val="24"/>
          <w:szCs w:val="24"/>
          <w:lang w:eastAsia="en-GB"/>
        </w:rPr>
      </w:pPr>
    </w:p>
    <w:p w:rsidR="00B428F0" w:rsidRPr="00B428F0" w:rsidRDefault="005B04EE" w:rsidP="00E61E43">
      <w:pPr>
        <w:spacing w:after="0" w:line="240" w:lineRule="auto"/>
        <w:textAlignment w:val="baseline"/>
        <w:rPr>
          <w:rFonts w:eastAsia="Times New Roman" w:cstheme="minorHAnsi"/>
          <w:bCs/>
          <w:sz w:val="24"/>
          <w:szCs w:val="24"/>
          <w:lang w:eastAsia="en-GB"/>
        </w:rPr>
      </w:pPr>
      <w:r>
        <w:rPr>
          <w:rFonts w:eastAsia="Times New Roman" w:cstheme="minorHAnsi"/>
          <w:bCs/>
          <w:sz w:val="24"/>
          <w:szCs w:val="24"/>
          <w:lang w:eastAsia="en-GB"/>
        </w:rPr>
        <w:t>Finally</w:t>
      </w:r>
      <w:r w:rsidR="00E26C4C">
        <w:rPr>
          <w:rFonts w:eastAsia="Times New Roman" w:cstheme="minorHAnsi"/>
          <w:bCs/>
          <w:sz w:val="24"/>
          <w:szCs w:val="24"/>
          <w:lang w:eastAsia="en-GB"/>
        </w:rPr>
        <w:t>,</w:t>
      </w:r>
      <w:r w:rsidR="00462596">
        <w:rPr>
          <w:rFonts w:eastAsia="Times New Roman" w:cstheme="minorHAnsi"/>
          <w:bCs/>
          <w:sz w:val="24"/>
          <w:szCs w:val="24"/>
          <w:lang w:eastAsia="en-GB"/>
        </w:rPr>
        <w:t xml:space="preserve"> an</w:t>
      </w:r>
      <w:r w:rsidR="00B428F0" w:rsidRPr="00B428F0">
        <w:rPr>
          <w:rFonts w:eastAsia="Times New Roman" w:cstheme="minorHAnsi"/>
          <w:bCs/>
          <w:sz w:val="24"/>
          <w:szCs w:val="24"/>
          <w:lang w:eastAsia="en-GB"/>
        </w:rPr>
        <w:t xml:space="preserve"> options appraisal for a </w:t>
      </w:r>
      <w:r w:rsidR="005F19AF">
        <w:rPr>
          <w:rFonts w:eastAsia="Times New Roman" w:cstheme="minorHAnsi"/>
          <w:bCs/>
          <w:sz w:val="24"/>
          <w:szCs w:val="24"/>
          <w:lang w:eastAsia="en-GB"/>
        </w:rPr>
        <w:t>c</w:t>
      </w:r>
      <w:r w:rsidR="00B428F0" w:rsidRPr="00B428F0">
        <w:rPr>
          <w:rFonts w:eastAsia="Times New Roman" w:cstheme="minorHAnsi"/>
          <w:bCs/>
          <w:sz w:val="24"/>
          <w:szCs w:val="24"/>
          <w:lang w:eastAsia="en-GB"/>
        </w:rPr>
        <w:t xml:space="preserve">hildren’s </w:t>
      </w:r>
      <w:r w:rsidR="005F19AF">
        <w:rPr>
          <w:rFonts w:eastAsia="Times New Roman" w:cstheme="minorHAnsi"/>
          <w:bCs/>
          <w:sz w:val="24"/>
          <w:szCs w:val="24"/>
          <w:lang w:eastAsia="en-GB"/>
        </w:rPr>
        <w:t>c</w:t>
      </w:r>
      <w:r w:rsidR="00B428F0" w:rsidRPr="00B428F0">
        <w:rPr>
          <w:rFonts w:eastAsia="Times New Roman" w:cstheme="minorHAnsi"/>
          <w:bCs/>
          <w:sz w:val="24"/>
          <w:szCs w:val="24"/>
          <w:lang w:eastAsia="en-GB"/>
        </w:rPr>
        <w:t xml:space="preserve">entre and Transition </w:t>
      </w:r>
      <w:r w:rsidR="009210E0">
        <w:rPr>
          <w:rFonts w:eastAsia="Times New Roman" w:cstheme="minorHAnsi"/>
          <w:bCs/>
          <w:sz w:val="24"/>
          <w:szCs w:val="24"/>
          <w:lang w:eastAsia="en-GB"/>
        </w:rPr>
        <w:t>H</w:t>
      </w:r>
      <w:r w:rsidR="00B428F0" w:rsidRPr="00B428F0">
        <w:rPr>
          <w:rFonts w:eastAsia="Times New Roman" w:cstheme="minorHAnsi"/>
          <w:bCs/>
          <w:sz w:val="24"/>
          <w:szCs w:val="24"/>
          <w:lang w:eastAsia="en-GB"/>
        </w:rPr>
        <w:t xml:space="preserve">ub has </w:t>
      </w:r>
      <w:r w:rsidR="00462596">
        <w:rPr>
          <w:rFonts w:eastAsia="Times New Roman" w:cstheme="minorHAnsi"/>
          <w:bCs/>
          <w:sz w:val="24"/>
          <w:szCs w:val="24"/>
          <w:lang w:eastAsia="en-GB"/>
        </w:rPr>
        <w:t>been carried out</w:t>
      </w:r>
      <w:r w:rsidR="00B428F0" w:rsidRPr="00B428F0">
        <w:rPr>
          <w:rFonts w:eastAsia="Times New Roman" w:cstheme="minorHAnsi"/>
          <w:bCs/>
          <w:sz w:val="24"/>
          <w:szCs w:val="24"/>
          <w:lang w:eastAsia="en-GB"/>
        </w:rPr>
        <w:t xml:space="preserve"> with the following recommendations:  </w:t>
      </w:r>
    </w:p>
    <w:p w:rsidR="00F03400" w:rsidRDefault="00F03400" w:rsidP="00F03400">
      <w:pPr>
        <w:spacing w:after="0" w:line="240" w:lineRule="auto"/>
        <w:textAlignment w:val="baseline"/>
        <w:rPr>
          <w:rFonts w:eastAsia="Times New Roman" w:cstheme="minorHAnsi"/>
          <w:b/>
          <w:bCs/>
          <w:sz w:val="24"/>
          <w:szCs w:val="24"/>
          <w:lang w:eastAsia="en-GB"/>
        </w:rPr>
      </w:pPr>
    </w:p>
    <w:p w:rsidR="00F03400" w:rsidRDefault="00F03400" w:rsidP="00F03400">
      <w:pPr>
        <w:spacing w:after="0" w:line="240" w:lineRule="auto"/>
        <w:textAlignment w:val="baseline"/>
        <w:rPr>
          <w:rFonts w:eastAsia="Times New Roman" w:cstheme="minorHAnsi"/>
          <w:b/>
          <w:bCs/>
          <w:sz w:val="24"/>
          <w:szCs w:val="24"/>
          <w:lang w:eastAsia="en-GB"/>
        </w:rPr>
      </w:pPr>
    </w:p>
    <w:p w:rsidR="001A762D" w:rsidRDefault="00E61E43" w:rsidP="00F03400">
      <w:pPr>
        <w:spacing w:after="0" w:line="240" w:lineRule="auto"/>
        <w:textAlignment w:val="baseline"/>
        <w:rPr>
          <w:rFonts w:eastAsia="Times New Roman" w:cstheme="minorHAnsi"/>
          <w:b/>
          <w:bCs/>
          <w:sz w:val="24"/>
          <w:szCs w:val="24"/>
          <w:lang w:eastAsia="en-GB"/>
        </w:rPr>
      </w:pPr>
      <w:r w:rsidRPr="00E61E43">
        <w:rPr>
          <w:rFonts w:eastAsia="Times New Roman" w:cstheme="minorHAnsi"/>
          <w:b/>
          <w:bCs/>
          <w:sz w:val="24"/>
          <w:szCs w:val="24"/>
          <w:lang w:eastAsia="en-GB"/>
        </w:rPr>
        <w:t>Recommendation</w:t>
      </w:r>
      <w:r w:rsidR="00F03400">
        <w:rPr>
          <w:rFonts w:eastAsia="Times New Roman" w:cstheme="minorHAnsi"/>
          <w:b/>
          <w:bCs/>
          <w:sz w:val="24"/>
          <w:szCs w:val="24"/>
          <w:lang w:eastAsia="en-GB"/>
        </w:rPr>
        <w:t xml:space="preserve"> 1</w:t>
      </w:r>
    </w:p>
    <w:p w:rsidR="00F03400" w:rsidRPr="00F03400" w:rsidRDefault="00F03400" w:rsidP="00F03400">
      <w:pPr>
        <w:spacing w:after="0" w:line="240" w:lineRule="auto"/>
        <w:textAlignment w:val="baseline"/>
        <w:rPr>
          <w:rFonts w:eastAsia="Times New Roman" w:cstheme="minorHAnsi"/>
          <w:b/>
          <w:bCs/>
          <w:sz w:val="24"/>
          <w:szCs w:val="24"/>
          <w:lang w:eastAsia="en-GB"/>
        </w:rPr>
      </w:pPr>
    </w:p>
    <w:p w:rsidR="000B1099" w:rsidRPr="00B33AD0" w:rsidRDefault="001A762D" w:rsidP="00D00E11">
      <w:pPr>
        <w:jc w:val="both"/>
        <w:rPr>
          <w:rFonts w:eastAsia="Times New Roman" w:cstheme="minorHAnsi"/>
          <w:b/>
          <w:bCs/>
          <w:sz w:val="24"/>
          <w:szCs w:val="24"/>
          <w:lang w:eastAsia="en-GB"/>
        </w:rPr>
      </w:pPr>
      <w:r w:rsidRPr="00B33AD0">
        <w:rPr>
          <w:rFonts w:eastAsia="Times New Roman" w:cstheme="minorHAnsi"/>
          <w:b/>
          <w:bCs/>
          <w:sz w:val="24"/>
          <w:szCs w:val="24"/>
          <w:lang w:eastAsia="en-GB"/>
        </w:rPr>
        <w:t xml:space="preserve">It is recommended that the feasibility study </w:t>
      </w:r>
      <w:r w:rsidR="00462596" w:rsidRPr="00B33AD0">
        <w:rPr>
          <w:rFonts w:eastAsia="Times New Roman" w:cstheme="minorHAnsi"/>
          <w:b/>
          <w:bCs/>
          <w:sz w:val="24"/>
          <w:szCs w:val="24"/>
          <w:lang w:eastAsia="en-GB"/>
        </w:rPr>
        <w:t>progress</w:t>
      </w:r>
      <w:r w:rsidR="009210E0" w:rsidRPr="00B33AD0">
        <w:rPr>
          <w:rFonts w:eastAsia="Times New Roman" w:cstheme="minorHAnsi"/>
          <w:b/>
          <w:bCs/>
          <w:sz w:val="24"/>
          <w:szCs w:val="24"/>
          <w:lang w:eastAsia="en-GB"/>
        </w:rPr>
        <w:t>es</w:t>
      </w:r>
      <w:r w:rsidRPr="00B33AD0">
        <w:rPr>
          <w:rFonts w:eastAsia="Times New Roman" w:cstheme="minorHAnsi"/>
          <w:b/>
          <w:bCs/>
          <w:sz w:val="24"/>
          <w:szCs w:val="24"/>
          <w:lang w:eastAsia="en-GB"/>
        </w:rPr>
        <w:t xml:space="preserve"> to the next phase on the basis of accepting the</w:t>
      </w:r>
      <w:r w:rsidR="005B04EE" w:rsidRPr="00B33AD0">
        <w:rPr>
          <w:rFonts w:eastAsia="Times New Roman" w:cstheme="minorHAnsi"/>
          <w:b/>
          <w:bCs/>
          <w:sz w:val="24"/>
          <w:szCs w:val="24"/>
          <w:lang w:eastAsia="en-GB"/>
        </w:rPr>
        <w:t>re is a</w:t>
      </w:r>
      <w:r w:rsidRPr="00B33AD0">
        <w:rPr>
          <w:rFonts w:eastAsia="Times New Roman" w:cstheme="minorHAnsi"/>
          <w:b/>
          <w:bCs/>
          <w:sz w:val="24"/>
          <w:szCs w:val="24"/>
          <w:lang w:eastAsia="en-GB"/>
        </w:rPr>
        <w:t xml:space="preserve"> need for a new </w:t>
      </w:r>
      <w:r w:rsidR="004655B1" w:rsidRPr="00B33AD0">
        <w:rPr>
          <w:rFonts w:eastAsia="Times New Roman" w:cstheme="minorHAnsi"/>
          <w:b/>
          <w:bCs/>
          <w:sz w:val="24"/>
          <w:szCs w:val="24"/>
          <w:lang w:eastAsia="en-GB"/>
        </w:rPr>
        <w:t xml:space="preserve">fully integrated </w:t>
      </w:r>
      <w:r w:rsidR="0050109C">
        <w:rPr>
          <w:rFonts w:eastAsia="Times New Roman" w:cstheme="minorHAnsi"/>
          <w:b/>
          <w:bCs/>
          <w:sz w:val="24"/>
          <w:szCs w:val="24"/>
          <w:lang w:eastAsia="en-GB"/>
        </w:rPr>
        <w:t>c</w:t>
      </w:r>
      <w:r w:rsidRPr="00B33AD0">
        <w:rPr>
          <w:rFonts w:eastAsia="Times New Roman" w:cstheme="minorHAnsi"/>
          <w:b/>
          <w:bCs/>
          <w:sz w:val="24"/>
          <w:szCs w:val="24"/>
          <w:lang w:eastAsia="en-GB"/>
        </w:rPr>
        <w:t xml:space="preserve">hildren’s </w:t>
      </w:r>
      <w:r w:rsidR="0050109C">
        <w:rPr>
          <w:rFonts w:eastAsia="Times New Roman" w:cstheme="minorHAnsi"/>
          <w:b/>
          <w:bCs/>
          <w:sz w:val="24"/>
          <w:szCs w:val="24"/>
          <w:lang w:eastAsia="en-GB"/>
        </w:rPr>
        <w:t>c</w:t>
      </w:r>
      <w:r w:rsidRPr="00B33AD0">
        <w:rPr>
          <w:rFonts w:eastAsia="Times New Roman" w:cstheme="minorHAnsi"/>
          <w:b/>
          <w:bCs/>
          <w:sz w:val="24"/>
          <w:szCs w:val="24"/>
          <w:lang w:eastAsia="en-GB"/>
        </w:rPr>
        <w:t>entre</w:t>
      </w:r>
      <w:r w:rsidR="005B04EE" w:rsidRPr="00B33AD0">
        <w:rPr>
          <w:rFonts w:eastAsia="Times New Roman" w:cstheme="minorHAnsi"/>
          <w:b/>
          <w:bCs/>
          <w:sz w:val="24"/>
          <w:szCs w:val="24"/>
          <w:lang w:eastAsia="en-GB"/>
        </w:rPr>
        <w:t xml:space="preserve"> situated in Blaenau Gwent</w:t>
      </w:r>
      <w:r w:rsidRPr="00B33AD0">
        <w:rPr>
          <w:rFonts w:eastAsia="Times New Roman" w:cstheme="minorHAnsi"/>
          <w:b/>
          <w:bCs/>
          <w:sz w:val="24"/>
          <w:szCs w:val="24"/>
          <w:lang w:eastAsia="en-GB"/>
        </w:rPr>
        <w:t xml:space="preserve">. </w:t>
      </w:r>
    </w:p>
    <w:p w:rsidR="001A762D" w:rsidRDefault="001A762D" w:rsidP="001A762D">
      <w:pPr>
        <w:spacing w:after="0" w:line="240" w:lineRule="auto"/>
        <w:jc w:val="both"/>
        <w:textAlignment w:val="baseline"/>
        <w:rPr>
          <w:rFonts w:eastAsia="Times New Roman" w:cstheme="minorHAnsi"/>
          <w:b/>
          <w:sz w:val="24"/>
          <w:szCs w:val="24"/>
          <w:lang w:eastAsia="en-GB"/>
        </w:rPr>
      </w:pPr>
    </w:p>
    <w:p w:rsidR="001A762D" w:rsidRPr="00E61E43" w:rsidRDefault="00E61E43" w:rsidP="001A762D">
      <w:pPr>
        <w:spacing w:after="0" w:line="240" w:lineRule="auto"/>
        <w:jc w:val="both"/>
        <w:textAlignment w:val="baseline"/>
        <w:rPr>
          <w:rFonts w:eastAsia="Times New Roman" w:cstheme="minorHAnsi"/>
          <w:b/>
          <w:bCs/>
          <w:color w:val="000000" w:themeColor="text1"/>
          <w:sz w:val="24"/>
          <w:szCs w:val="24"/>
          <w:lang w:eastAsia="en-GB"/>
        </w:rPr>
      </w:pPr>
      <w:r w:rsidRPr="00E61E43">
        <w:rPr>
          <w:rFonts w:eastAsia="Times New Roman" w:cstheme="minorHAnsi"/>
          <w:b/>
          <w:bCs/>
          <w:color w:val="000000" w:themeColor="text1"/>
          <w:sz w:val="24"/>
          <w:szCs w:val="24"/>
          <w:lang w:eastAsia="en-GB"/>
        </w:rPr>
        <w:t xml:space="preserve">Recommendation 2 </w:t>
      </w:r>
    </w:p>
    <w:p w:rsidR="00E61E43" w:rsidRPr="0041638B" w:rsidRDefault="00E61E43" w:rsidP="001A762D">
      <w:pPr>
        <w:spacing w:after="0" w:line="240" w:lineRule="auto"/>
        <w:jc w:val="both"/>
        <w:textAlignment w:val="baseline"/>
        <w:rPr>
          <w:rFonts w:eastAsia="Times New Roman" w:cstheme="minorHAnsi"/>
          <w:bCs/>
          <w:color w:val="000000" w:themeColor="text1"/>
          <w:sz w:val="24"/>
          <w:szCs w:val="24"/>
          <w:lang w:eastAsia="en-GB"/>
        </w:rPr>
      </w:pPr>
    </w:p>
    <w:p w:rsidR="00411FAA" w:rsidRDefault="001A762D" w:rsidP="00411FAA">
      <w:pPr>
        <w:jc w:val="both"/>
        <w:rPr>
          <w:rFonts w:eastAsia="Times New Roman" w:cstheme="minorHAnsi"/>
          <w:b/>
          <w:bCs/>
          <w:sz w:val="24"/>
          <w:szCs w:val="24"/>
          <w:lang w:eastAsia="en-GB"/>
        </w:rPr>
      </w:pPr>
      <w:r w:rsidRPr="00B33AD0">
        <w:rPr>
          <w:rFonts w:eastAsia="Times New Roman" w:cstheme="minorHAnsi"/>
          <w:b/>
          <w:bCs/>
          <w:sz w:val="24"/>
          <w:szCs w:val="24"/>
          <w:lang w:eastAsia="en-GB"/>
        </w:rPr>
        <w:t>It is recommended that the feasibility study progress to the next stage on the basis of accepting there is a need for a Transition Hub in North Gwent</w:t>
      </w:r>
      <w:r w:rsidR="005B04EE" w:rsidRPr="00B33AD0">
        <w:rPr>
          <w:rFonts w:eastAsia="Times New Roman" w:cstheme="minorHAnsi"/>
          <w:b/>
          <w:bCs/>
          <w:sz w:val="24"/>
          <w:szCs w:val="24"/>
          <w:lang w:eastAsia="en-GB"/>
        </w:rPr>
        <w:t xml:space="preserve"> which should be situated alongside </w:t>
      </w:r>
      <w:r w:rsidR="00411FAA" w:rsidRPr="00B33AD0">
        <w:rPr>
          <w:rFonts w:eastAsia="Times New Roman" w:cstheme="minorHAnsi"/>
          <w:b/>
          <w:bCs/>
          <w:sz w:val="24"/>
          <w:szCs w:val="24"/>
          <w:lang w:eastAsia="en-GB"/>
        </w:rPr>
        <w:t>a</w:t>
      </w:r>
      <w:r w:rsidR="005B04EE" w:rsidRPr="00B33AD0">
        <w:rPr>
          <w:rFonts w:eastAsia="Times New Roman" w:cstheme="minorHAnsi"/>
          <w:b/>
          <w:bCs/>
          <w:sz w:val="24"/>
          <w:szCs w:val="24"/>
          <w:lang w:eastAsia="en-GB"/>
        </w:rPr>
        <w:t xml:space="preserve"> new</w:t>
      </w:r>
      <w:r w:rsidR="004655B1" w:rsidRPr="00B33AD0">
        <w:rPr>
          <w:rFonts w:eastAsia="Times New Roman" w:cstheme="minorHAnsi"/>
          <w:b/>
          <w:bCs/>
          <w:sz w:val="24"/>
          <w:szCs w:val="24"/>
          <w:lang w:eastAsia="en-GB"/>
        </w:rPr>
        <w:t xml:space="preserve"> fully integrated</w:t>
      </w:r>
      <w:r w:rsidR="005B04EE" w:rsidRPr="00B33AD0">
        <w:rPr>
          <w:rFonts w:eastAsia="Times New Roman" w:cstheme="minorHAnsi"/>
          <w:b/>
          <w:bCs/>
          <w:sz w:val="24"/>
          <w:szCs w:val="24"/>
          <w:lang w:eastAsia="en-GB"/>
        </w:rPr>
        <w:t xml:space="preserve"> </w:t>
      </w:r>
      <w:r w:rsidR="0050109C">
        <w:rPr>
          <w:rFonts w:eastAsia="Times New Roman" w:cstheme="minorHAnsi"/>
          <w:b/>
          <w:bCs/>
          <w:sz w:val="24"/>
          <w:szCs w:val="24"/>
          <w:lang w:eastAsia="en-GB"/>
        </w:rPr>
        <w:t>c</w:t>
      </w:r>
      <w:r w:rsidR="00411FAA" w:rsidRPr="00B33AD0">
        <w:rPr>
          <w:rFonts w:eastAsia="Times New Roman" w:cstheme="minorHAnsi"/>
          <w:b/>
          <w:bCs/>
          <w:sz w:val="24"/>
          <w:szCs w:val="24"/>
          <w:lang w:eastAsia="en-GB"/>
        </w:rPr>
        <w:t>hildren’s</w:t>
      </w:r>
      <w:r w:rsidR="005B04EE" w:rsidRPr="00B33AD0">
        <w:rPr>
          <w:rFonts w:eastAsia="Times New Roman" w:cstheme="minorHAnsi"/>
          <w:b/>
          <w:bCs/>
          <w:sz w:val="24"/>
          <w:szCs w:val="24"/>
          <w:lang w:eastAsia="en-GB"/>
        </w:rPr>
        <w:t xml:space="preserve"> </w:t>
      </w:r>
      <w:r w:rsidR="0050109C">
        <w:rPr>
          <w:rFonts w:eastAsia="Times New Roman" w:cstheme="minorHAnsi"/>
          <w:b/>
          <w:bCs/>
          <w:sz w:val="24"/>
          <w:szCs w:val="24"/>
          <w:lang w:eastAsia="en-GB"/>
        </w:rPr>
        <w:t>c</w:t>
      </w:r>
      <w:r w:rsidR="005B04EE" w:rsidRPr="00B33AD0">
        <w:rPr>
          <w:rFonts w:eastAsia="Times New Roman" w:cstheme="minorHAnsi"/>
          <w:b/>
          <w:bCs/>
          <w:sz w:val="24"/>
          <w:szCs w:val="24"/>
          <w:lang w:eastAsia="en-GB"/>
        </w:rPr>
        <w:t>entre</w:t>
      </w:r>
      <w:r w:rsidR="00411FAA" w:rsidRPr="00B33AD0">
        <w:rPr>
          <w:rFonts w:eastAsia="Times New Roman" w:cstheme="minorHAnsi"/>
          <w:b/>
          <w:bCs/>
          <w:sz w:val="24"/>
          <w:szCs w:val="24"/>
          <w:lang w:eastAsia="en-GB"/>
        </w:rPr>
        <w:t>.</w:t>
      </w:r>
    </w:p>
    <w:p w:rsidR="00CC282A" w:rsidRDefault="00CC282A" w:rsidP="00411FAA">
      <w:pPr>
        <w:jc w:val="both"/>
        <w:rPr>
          <w:rFonts w:eastAsia="Times New Roman" w:cstheme="minorHAnsi"/>
          <w:b/>
          <w:bCs/>
          <w:sz w:val="24"/>
          <w:szCs w:val="24"/>
          <w:lang w:eastAsia="en-GB"/>
        </w:rPr>
      </w:pPr>
    </w:p>
    <w:p w:rsidR="00CC282A" w:rsidRDefault="00CC282A" w:rsidP="00411FAA">
      <w:pPr>
        <w:jc w:val="both"/>
        <w:rPr>
          <w:rFonts w:eastAsia="Times New Roman" w:cstheme="minorHAnsi"/>
          <w:b/>
          <w:bCs/>
          <w:sz w:val="24"/>
          <w:szCs w:val="24"/>
          <w:lang w:eastAsia="en-GB"/>
        </w:rPr>
      </w:pPr>
    </w:p>
    <w:p w:rsidR="00CC282A" w:rsidRDefault="00CC282A" w:rsidP="00411FAA">
      <w:pPr>
        <w:jc w:val="both"/>
        <w:rPr>
          <w:rFonts w:eastAsia="Times New Roman" w:cstheme="minorHAnsi"/>
          <w:b/>
          <w:bCs/>
          <w:sz w:val="24"/>
          <w:szCs w:val="24"/>
          <w:lang w:eastAsia="en-GB"/>
        </w:rPr>
      </w:pPr>
    </w:p>
    <w:p w:rsidR="008817C2" w:rsidRPr="001E1D5D" w:rsidRDefault="008817C2" w:rsidP="008817C2">
      <w:pPr>
        <w:pStyle w:val="Heading1"/>
        <w:rPr>
          <w:rFonts w:asciiTheme="minorHAnsi" w:hAnsiTheme="minorHAnsi" w:cstheme="minorHAnsi"/>
          <w:b/>
          <w:color w:val="800080"/>
          <w:sz w:val="28"/>
          <w:szCs w:val="28"/>
          <w:lang w:eastAsia="en-GB"/>
        </w:rPr>
      </w:pPr>
      <w:bookmarkStart w:id="2" w:name="_Toc115100984"/>
      <w:r>
        <w:rPr>
          <w:rFonts w:asciiTheme="minorHAnsi" w:hAnsiTheme="minorHAnsi" w:cstheme="minorHAnsi"/>
          <w:b/>
          <w:color w:val="800080"/>
          <w:sz w:val="28"/>
          <w:szCs w:val="28"/>
          <w:lang w:eastAsia="en-GB"/>
        </w:rPr>
        <w:lastRenderedPageBreak/>
        <w:t>1</w:t>
      </w:r>
      <w:r w:rsidRPr="001E1D5D">
        <w:rPr>
          <w:rFonts w:asciiTheme="minorHAnsi" w:hAnsiTheme="minorHAnsi" w:cstheme="minorHAnsi"/>
          <w:b/>
          <w:color w:val="800080"/>
          <w:sz w:val="28"/>
          <w:szCs w:val="28"/>
          <w:lang w:eastAsia="en-GB"/>
        </w:rPr>
        <w:t>. Phase 1</w:t>
      </w:r>
      <w:r>
        <w:rPr>
          <w:rFonts w:asciiTheme="minorHAnsi" w:hAnsiTheme="minorHAnsi" w:cstheme="minorHAnsi"/>
          <w:b/>
          <w:color w:val="800080"/>
          <w:sz w:val="28"/>
          <w:szCs w:val="28"/>
          <w:lang w:eastAsia="en-GB"/>
        </w:rPr>
        <w:t>,</w:t>
      </w:r>
      <w:r w:rsidRPr="001E1D5D">
        <w:rPr>
          <w:rFonts w:asciiTheme="minorHAnsi" w:hAnsiTheme="minorHAnsi" w:cstheme="minorHAnsi"/>
          <w:b/>
          <w:color w:val="800080"/>
          <w:sz w:val="28"/>
          <w:szCs w:val="28"/>
          <w:lang w:eastAsia="en-GB"/>
        </w:rPr>
        <w:t xml:space="preserve"> Section </w:t>
      </w:r>
      <w:r>
        <w:rPr>
          <w:rFonts w:asciiTheme="minorHAnsi" w:hAnsiTheme="minorHAnsi" w:cstheme="minorHAnsi"/>
          <w:b/>
          <w:color w:val="800080"/>
          <w:sz w:val="28"/>
          <w:szCs w:val="28"/>
          <w:lang w:eastAsia="en-GB"/>
        </w:rPr>
        <w:t>1</w:t>
      </w:r>
      <w:r w:rsidRPr="001E1D5D">
        <w:rPr>
          <w:rFonts w:asciiTheme="minorHAnsi" w:hAnsiTheme="minorHAnsi" w:cstheme="minorHAnsi"/>
          <w:b/>
          <w:color w:val="800080"/>
          <w:sz w:val="28"/>
          <w:szCs w:val="28"/>
          <w:lang w:eastAsia="en-GB"/>
        </w:rPr>
        <w:t>: Options appraisal</w:t>
      </w:r>
      <w:bookmarkEnd w:id="2"/>
    </w:p>
    <w:p w:rsidR="008817C2" w:rsidRPr="001E1D5D" w:rsidRDefault="008817C2" w:rsidP="008817C2">
      <w:pPr>
        <w:pStyle w:val="Heading1"/>
        <w:rPr>
          <w:rFonts w:asciiTheme="minorHAnsi" w:hAnsiTheme="minorHAnsi" w:cstheme="minorHAnsi"/>
          <w:b/>
          <w:color w:val="800080"/>
          <w:sz w:val="28"/>
          <w:szCs w:val="28"/>
          <w:lang w:eastAsia="en-GB"/>
        </w:rPr>
      </w:pPr>
      <w:bookmarkStart w:id="3" w:name="_Toc115100985"/>
      <w:r>
        <w:rPr>
          <w:rFonts w:asciiTheme="minorHAnsi" w:hAnsiTheme="minorHAnsi" w:cstheme="minorHAnsi"/>
          <w:b/>
          <w:color w:val="800080"/>
          <w:sz w:val="28"/>
          <w:szCs w:val="28"/>
          <w:lang w:eastAsia="en-GB"/>
        </w:rPr>
        <w:t>1</w:t>
      </w:r>
      <w:r w:rsidRPr="001E1D5D">
        <w:rPr>
          <w:rFonts w:asciiTheme="minorHAnsi" w:hAnsiTheme="minorHAnsi" w:cstheme="minorHAnsi"/>
          <w:b/>
          <w:color w:val="800080"/>
          <w:sz w:val="28"/>
          <w:szCs w:val="28"/>
          <w:lang w:eastAsia="en-GB"/>
        </w:rPr>
        <w:t>.1 Children’s Centre</w:t>
      </w:r>
      <w:bookmarkEnd w:id="3"/>
      <w:r w:rsidRPr="001E1D5D">
        <w:rPr>
          <w:rFonts w:asciiTheme="minorHAnsi" w:hAnsiTheme="minorHAnsi" w:cstheme="minorHAnsi"/>
          <w:b/>
          <w:color w:val="800080"/>
          <w:sz w:val="28"/>
          <w:szCs w:val="28"/>
          <w:lang w:eastAsia="en-GB"/>
        </w:rPr>
        <w:t xml:space="preserve"> </w:t>
      </w:r>
    </w:p>
    <w:p w:rsidR="008817C2" w:rsidRPr="001E1D5D" w:rsidRDefault="008817C2" w:rsidP="008817C2">
      <w:pPr>
        <w:pStyle w:val="Heading1"/>
        <w:rPr>
          <w:rFonts w:asciiTheme="minorHAnsi" w:hAnsiTheme="minorHAnsi" w:cstheme="minorHAnsi"/>
          <w:b/>
          <w:color w:val="800080"/>
          <w:sz w:val="24"/>
          <w:szCs w:val="24"/>
          <w:lang w:eastAsia="en-GB"/>
        </w:rPr>
      </w:pPr>
      <w:bookmarkStart w:id="4" w:name="_Toc115100986"/>
      <w:r>
        <w:rPr>
          <w:rFonts w:asciiTheme="minorHAnsi" w:hAnsiTheme="minorHAnsi" w:cstheme="minorHAnsi"/>
          <w:b/>
          <w:color w:val="800080"/>
          <w:sz w:val="24"/>
          <w:szCs w:val="24"/>
          <w:lang w:eastAsia="en-GB"/>
        </w:rPr>
        <w:t>1</w:t>
      </w:r>
      <w:r w:rsidRPr="001E1D5D">
        <w:rPr>
          <w:rFonts w:asciiTheme="minorHAnsi" w:hAnsiTheme="minorHAnsi" w:cstheme="minorHAnsi"/>
          <w:b/>
          <w:color w:val="800080"/>
          <w:sz w:val="24"/>
          <w:szCs w:val="24"/>
          <w:lang w:eastAsia="en-GB"/>
        </w:rPr>
        <w:t xml:space="preserve">.1.1 Option 1 – </w:t>
      </w:r>
      <w:r>
        <w:rPr>
          <w:rFonts w:asciiTheme="minorHAnsi" w:hAnsiTheme="minorHAnsi" w:cstheme="minorHAnsi"/>
          <w:b/>
          <w:color w:val="800080"/>
          <w:sz w:val="24"/>
          <w:szCs w:val="24"/>
          <w:lang w:eastAsia="en-GB"/>
        </w:rPr>
        <w:t>Continue to use Nevill Hall Children’s Centre</w:t>
      </w:r>
      <w:bookmarkEnd w:id="4"/>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Default="008817C2" w:rsidP="008817C2">
      <w:pPr>
        <w:spacing w:after="0" w:line="240" w:lineRule="auto"/>
        <w:jc w:val="both"/>
        <w:textAlignment w:val="baseline"/>
        <w:rPr>
          <w:rFonts w:eastAsia="Times New Roman" w:cstheme="minorHAnsi"/>
          <w:bCs/>
          <w:color w:val="000000" w:themeColor="text1"/>
          <w:sz w:val="24"/>
          <w:szCs w:val="24"/>
          <w:lang w:eastAsia="en-GB"/>
        </w:rPr>
      </w:pPr>
      <w:r w:rsidRPr="0041638B">
        <w:rPr>
          <w:rFonts w:eastAsia="Times New Roman" w:cstheme="minorHAnsi"/>
          <w:bCs/>
          <w:color w:val="000000" w:themeColor="text1"/>
          <w:sz w:val="24"/>
          <w:szCs w:val="24"/>
          <w:lang w:eastAsia="en-GB"/>
        </w:rPr>
        <w:t xml:space="preserve">Continuing to deliver services from the existing </w:t>
      </w:r>
      <w:r>
        <w:rPr>
          <w:rFonts w:eastAsia="Times New Roman" w:cstheme="minorHAnsi"/>
          <w:bCs/>
          <w:color w:val="000000" w:themeColor="text1"/>
          <w:sz w:val="24"/>
          <w:szCs w:val="24"/>
          <w:lang w:eastAsia="en-GB"/>
        </w:rPr>
        <w:t>Nevill Hall Children’s Centre</w:t>
      </w:r>
      <w:r w:rsidRPr="0041638B">
        <w:rPr>
          <w:rFonts w:eastAsia="Times New Roman" w:cstheme="minorHAnsi"/>
          <w:bCs/>
          <w:color w:val="000000" w:themeColor="text1"/>
          <w:sz w:val="24"/>
          <w:szCs w:val="24"/>
          <w:lang w:eastAsia="en-GB"/>
        </w:rPr>
        <w:t xml:space="preserve"> will </w:t>
      </w:r>
      <w:r>
        <w:rPr>
          <w:rFonts w:eastAsia="Times New Roman" w:cstheme="minorHAnsi"/>
          <w:bCs/>
          <w:color w:val="000000" w:themeColor="text1"/>
          <w:sz w:val="24"/>
          <w:szCs w:val="24"/>
          <w:lang w:val="en-US" w:eastAsia="en-GB"/>
        </w:rPr>
        <w:t>sustain</w:t>
      </w:r>
      <w:r>
        <w:rPr>
          <w:rFonts w:eastAsia="Times New Roman" w:cstheme="minorHAnsi"/>
          <w:bCs/>
          <w:color w:val="000000" w:themeColor="text1"/>
          <w:sz w:val="24"/>
          <w:szCs w:val="24"/>
          <w:lang w:eastAsia="en-GB"/>
        </w:rPr>
        <w:t xml:space="preserve"> the long-standing inequity of service provision for families living in the north of Gwent compared to families living in the south. This difference will become even greater as the increasing demand for services will outstrip the limited facilities on offer, thus preventing many children and young people from being able to receive timely and appropriate interventions. Any expansion of services will be fragmented, piecemeal, </w:t>
      </w:r>
      <w:r>
        <w:rPr>
          <w:rFonts w:eastAsia="Times New Roman" w:cstheme="minorHAnsi"/>
          <w:bCs/>
          <w:color w:val="000000" w:themeColor="text1"/>
          <w:sz w:val="24"/>
          <w:szCs w:val="24"/>
          <w:lang w:val="en-US" w:eastAsia="en-GB"/>
        </w:rPr>
        <w:t xml:space="preserve">inefficient </w:t>
      </w:r>
      <w:r>
        <w:rPr>
          <w:rFonts w:eastAsia="Times New Roman" w:cstheme="minorHAnsi"/>
          <w:bCs/>
          <w:color w:val="000000" w:themeColor="text1"/>
          <w:sz w:val="24"/>
          <w:szCs w:val="24"/>
          <w:lang w:eastAsia="en-GB"/>
        </w:rPr>
        <w:t xml:space="preserve">and at disparate locations. </w:t>
      </w:r>
      <w:r w:rsidRPr="00307BFC">
        <w:rPr>
          <w:rFonts w:eastAsia="Times New Roman" w:cstheme="minorHAnsi"/>
          <w:b/>
          <w:bCs/>
          <w:color w:val="000000" w:themeColor="text1"/>
          <w:sz w:val="24"/>
          <w:szCs w:val="24"/>
          <w:lang w:eastAsia="en-GB"/>
        </w:rPr>
        <w:t>Crucially,</w:t>
      </w:r>
      <w:r>
        <w:rPr>
          <w:rFonts w:eastAsia="Times New Roman" w:cstheme="minorHAnsi"/>
          <w:bCs/>
          <w:color w:val="000000" w:themeColor="text1"/>
          <w:sz w:val="24"/>
          <w:szCs w:val="24"/>
          <w:lang w:eastAsia="en-GB"/>
        </w:rPr>
        <w:t xml:space="preserve"> evidence within this report shows the current site is </w:t>
      </w:r>
      <w:r>
        <w:rPr>
          <w:rFonts w:eastAsia="Times New Roman" w:cstheme="minorHAnsi"/>
          <w:bCs/>
          <w:color w:val="000000" w:themeColor="text1"/>
          <w:sz w:val="24"/>
          <w:szCs w:val="24"/>
          <w:lang w:val="en-US" w:eastAsia="en-GB"/>
        </w:rPr>
        <w:t>in</w:t>
      </w:r>
      <w:r>
        <w:rPr>
          <w:rFonts w:eastAsia="Times New Roman" w:cstheme="minorHAnsi"/>
          <w:bCs/>
          <w:color w:val="000000" w:themeColor="text1"/>
          <w:sz w:val="24"/>
          <w:szCs w:val="24"/>
          <w:lang w:eastAsia="en-GB"/>
        </w:rPr>
        <w:t xml:space="preserve"> the wrong location for the majority of children. This is not compliant with the r</w:t>
      </w:r>
      <w:r w:rsidRPr="0041638B">
        <w:rPr>
          <w:rFonts w:eastAsia="Times New Roman" w:cstheme="minorHAnsi"/>
          <w:bCs/>
          <w:color w:val="000000" w:themeColor="text1"/>
          <w:sz w:val="24"/>
          <w:szCs w:val="24"/>
          <w:lang w:eastAsia="en-GB"/>
        </w:rPr>
        <w:t xml:space="preserve">equirements of legislation and guidance </w:t>
      </w:r>
      <w:r>
        <w:rPr>
          <w:rFonts w:eastAsia="Times New Roman" w:cstheme="minorHAnsi"/>
          <w:bCs/>
          <w:color w:val="000000" w:themeColor="text1"/>
          <w:sz w:val="24"/>
          <w:szCs w:val="24"/>
          <w:lang w:eastAsia="en-GB"/>
        </w:rPr>
        <w:t xml:space="preserve">(ref. 1.3) </w:t>
      </w:r>
      <w:r w:rsidRPr="0041638B">
        <w:rPr>
          <w:rFonts w:eastAsia="Times New Roman" w:cstheme="minorHAnsi"/>
          <w:bCs/>
          <w:color w:val="000000" w:themeColor="text1"/>
          <w:sz w:val="24"/>
          <w:szCs w:val="24"/>
          <w:lang w:eastAsia="en-GB"/>
        </w:rPr>
        <w:t>set out to improve the care and support that children, young pe</w:t>
      </w:r>
      <w:r>
        <w:rPr>
          <w:rFonts w:eastAsia="Times New Roman" w:cstheme="minorHAnsi"/>
          <w:bCs/>
          <w:color w:val="000000" w:themeColor="text1"/>
          <w:sz w:val="24"/>
          <w:szCs w:val="24"/>
          <w:lang w:eastAsia="en-GB"/>
        </w:rPr>
        <w:t xml:space="preserve">ople and families receive. All </w:t>
      </w:r>
      <w:r w:rsidRPr="0041638B">
        <w:rPr>
          <w:rFonts w:eastAsia="Times New Roman" w:cstheme="minorHAnsi"/>
          <w:bCs/>
          <w:color w:val="000000" w:themeColor="text1"/>
          <w:sz w:val="24"/>
          <w:szCs w:val="24"/>
          <w:lang w:eastAsia="en-GB"/>
        </w:rPr>
        <w:t xml:space="preserve">statutory agencies have agreed that </w:t>
      </w:r>
      <w:r>
        <w:rPr>
          <w:rFonts w:eastAsia="Times New Roman" w:cstheme="minorHAnsi"/>
          <w:bCs/>
          <w:color w:val="000000" w:themeColor="text1"/>
          <w:sz w:val="24"/>
          <w:szCs w:val="24"/>
          <w:lang w:eastAsia="en-GB"/>
        </w:rPr>
        <w:t>Nevill Hall Children’s Centre</w:t>
      </w:r>
      <w:r w:rsidRPr="0041638B">
        <w:rPr>
          <w:rFonts w:eastAsia="Times New Roman" w:cstheme="minorHAnsi"/>
          <w:bCs/>
          <w:color w:val="000000" w:themeColor="text1"/>
          <w:sz w:val="24"/>
          <w:szCs w:val="24"/>
          <w:lang w:eastAsia="en-GB"/>
        </w:rPr>
        <w:t xml:space="preserve"> is no longer </w:t>
      </w:r>
      <w:r>
        <w:rPr>
          <w:rFonts w:eastAsia="Times New Roman" w:cstheme="minorHAnsi"/>
          <w:bCs/>
          <w:color w:val="000000" w:themeColor="text1"/>
          <w:sz w:val="24"/>
          <w:szCs w:val="24"/>
          <w:lang w:eastAsia="en-GB"/>
        </w:rPr>
        <w:t>‘</w:t>
      </w:r>
      <w:r w:rsidRPr="0041638B">
        <w:rPr>
          <w:rFonts w:eastAsia="Times New Roman" w:cstheme="minorHAnsi"/>
          <w:bCs/>
          <w:color w:val="000000" w:themeColor="text1"/>
          <w:sz w:val="24"/>
          <w:szCs w:val="24"/>
          <w:lang w:eastAsia="en-GB"/>
        </w:rPr>
        <w:t>fit for purpose</w:t>
      </w:r>
      <w:r>
        <w:rPr>
          <w:rFonts w:eastAsia="Times New Roman" w:cstheme="minorHAnsi"/>
          <w:bCs/>
          <w:color w:val="000000" w:themeColor="text1"/>
          <w:sz w:val="24"/>
          <w:szCs w:val="24"/>
          <w:lang w:eastAsia="en-GB"/>
        </w:rPr>
        <w:t>’</w:t>
      </w:r>
      <w:r w:rsidRPr="0041638B">
        <w:rPr>
          <w:rFonts w:eastAsia="Times New Roman" w:cstheme="minorHAnsi"/>
          <w:bCs/>
          <w:color w:val="000000" w:themeColor="text1"/>
          <w:sz w:val="24"/>
          <w:szCs w:val="24"/>
          <w:lang w:eastAsia="en-GB"/>
        </w:rPr>
        <w:t xml:space="preserve"> and is not an integrated children’s centre with </w:t>
      </w:r>
      <w:r>
        <w:rPr>
          <w:rFonts w:eastAsia="Times New Roman" w:cstheme="minorHAnsi"/>
          <w:bCs/>
          <w:color w:val="000000" w:themeColor="text1"/>
          <w:sz w:val="24"/>
          <w:szCs w:val="24"/>
          <w:lang w:eastAsia="en-GB"/>
        </w:rPr>
        <w:t xml:space="preserve">the necessary </w:t>
      </w:r>
      <w:r w:rsidRPr="0041638B">
        <w:rPr>
          <w:rFonts w:eastAsia="Times New Roman" w:cstheme="minorHAnsi"/>
          <w:bCs/>
          <w:color w:val="000000" w:themeColor="text1"/>
          <w:sz w:val="24"/>
          <w:szCs w:val="24"/>
          <w:lang w:eastAsia="en-GB"/>
        </w:rPr>
        <w:t>facilities to meet the needs of its</w:t>
      </w:r>
      <w:r>
        <w:rPr>
          <w:rFonts w:eastAsia="Times New Roman" w:cstheme="minorHAnsi"/>
          <w:bCs/>
          <w:color w:val="000000" w:themeColor="text1"/>
          <w:sz w:val="24"/>
          <w:szCs w:val="24"/>
          <w:lang w:eastAsia="en-GB"/>
        </w:rPr>
        <w:t xml:space="preserve"> current and projected increased</w:t>
      </w:r>
      <w:r w:rsidRPr="0041638B">
        <w:rPr>
          <w:rFonts w:eastAsia="Times New Roman" w:cstheme="minorHAnsi"/>
          <w:bCs/>
          <w:color w:val="000000" w:themeColor="text1"/>
          <w:sz w:val="24"/>
          <w:szCs w:val="24"/>
          <w:lang w:eastAsia="en-GB"/>
        </w:rPr>
        <w:t xml:space="preserve"> population.</w:t>
      </w:r>
    </w:p>
    <w:p w:rsidR="008817C2" w:rsidRDefault="008817C2" w:rsidP="008817C2">
      <w:pPr>
        <w:spacing w:after="0" w:line="240" w:lineRule="auto"/>
        <w:jc w:val="both"/>
        <w:textAlignment w:val="baseline"/>
        <w:rPr>
          <w:rFonts w:eastAsia="Times New Roman" w:cstheme="minorHAnsi"/>
          <w:bCs/>
          <w:color w:val="000000" w:themeColor="text1"/>
          <w:sz w:val="24"/>
          <w:szCs w:val="24"/>
          <w:lang w:eastAsia="en-GB"/>
        </w:rPr>
      </w:pPr>
    </w:p>
    <w:p w:rsidR="008817C2" w:rsidRPr="0041638B" w:rsidRDefault="008817C2" w:rsidP="008817C2">
      <w:pPr>
        <w:spacing w:after="0" w:line="240" w:lineRule="auto"/>
        <w:jc w:val="both"/>
        <w:textAlignment w:val="baseline"/>
        <w:rPr>
          <w:rFonts w:eastAsia="Times New Roman" w:cstheme="minorHAnsi"/>
          <w:b/>
          <w:color w:val="000000" w:themeColor="text1"/>
          <w:sz w:val="24"/>
          <w:szCs w:val="24"/>
          <w:lang w:eastAsia="en-GB"/>
        </w:rPr>
      </w:pPr>
      <w:r>
        <w:rPr>
          <w:rFonts w:eastAsia="Times New Roman" w:cstheme="minorHAnsi"/>
          <w:b/>
          <w:color w:val="000000" w:themeColor="text1"/>
          <w:sz w:val="24"/>
          <w:szCs w:val="24"/>
          <w:lang w:eastAsia="en-GB"/>
        </w:rPr>
        <w:t>Continuing to use Nevill Hall Children’s Centre is not recommended</w:t>
      </w:r>
    </w:p>
    <w:p w:rsidR="008817C2" w:rsidRPr="000E1E6D" w:rsidRDefault="008817C2" w:rsidP="008817C2">
      <w:pPr>
        <w:spacing w:after="0" w:line="240" w:lineRule="auto"/>
        <w:jc w:val="both"/>
        <w:textAlignment w:val="baseline"/>
        <w:rPr>
          <w:rFonts w:eastAsia="Times New Roman" w:cstheme="minorHAnsi"/>
          <w:b/>
          <w:sz w:val="24"/>
          <w:szCs w:val="24"/>
          <w:lang w:eastAsia="en-GB"/>
        </w:rPr>
      </w:pPr>
    </w:p>
    <w:p w:rsidR="008817C2" w:rsidRPr="00053830" w:rsidRDefault="008817C2" w:rsidP="008817C2">
      <w:pPr>
        <w:pStyle w:val="Heading1"/>
        <w:rPr>
          <w:rFonts w:asciiTheme="minorHAnsi" w:hAnsiTheme="minorHAnsi" w:cstheme="minorHAnsi"/>
          <w:b/>
          <w:color w:val="800080"/>
          <w:sz w:val="24"/>
          <w:szCs w:val="24"/>
          <w:lang w:eastAsia="en-GB"/>
        </w:rPr>
      </w:pPr>
      <w:bookmarkStart w:id="5" w:name="_Toc115100987"/>
      <w:r>
        <w:rPr>
          <w:rFonts w:asciiTheme="minorHAnsi" w:hAnsiTheme="minorHAnsi" w:cstheme="minorHAnsi"/>
          <w:b/>
          <w:color w:val="800080"/>
          <w:sz w:val="24"/>
          <w:szCs w:val="24"/>
          <w:lang w:eastAsia="en-GB"/>
        </w:rPr>
        <w:t>1</w:t>
      </w:r>
      <w:r w:rsidRPr="00053830">
        <w:rPr>
          <w:rFonts w:asciiTheme="minorHAnsi" w:hAnsiTheme="minorHAnsi" w:cstheme="minorHAnsi"/>
          <w:b/>
          <w:color w:val="800080"/>
          <w:sz w:val="24"/>
          <w:szCs w:val="24"/>
          <w:lang w:eastAsia="en-GB"/>
        </w:rPr>
        <w:t>.1.2 Option 2- Improve the facilities of the existing centre</w:t>
      </w:r>
      <w:bookmarkEnd w:id="5"/>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Default="008817C2" w:rsidP="008817C2">
      <w:pPr>
        <w:spacing w:after="0" w:line="240" w:lineRule="auto"/>
        <w:jc w:val="both"/>
        <w:textAlignment w:val="baseline"/>
        <w:rPr>
          <w:rFonts w:eastAsia="Times New Roman" w:cstheme="minorHAnsi"/>
          <w:bCs/>
          <w:color w:val="000000" w:themeColor="text1"/>
          <w:sz w:val="24"/>
          <w:szCs w:val="24"/>
          <w:lang w:eastAsia="en-GB"/>
        </w:rPr>
      </w:pPr>
      <w:r w:rsidRPr="0041638B">
        <w:rPr>
          <w:rFonts w:eastAsia="Times New Roman" w:cstheme="minorHAnsi"/>
          <w:bCs/>
          <w:color w:val="000000" w:themeColor="text1"/>
          <w:sz w:val="24"/>
          <w:szCs w:val="24"/>
          <w:lang w:eastAsia="en-GB"/>
        </w:rPr>
        <w:t xml:space="preserve">Our study of population shows that a high proportion of </w:t>
      </w:r>
      <w:r>
        <w:rPr>
          <w:rFonts w:eastAsia="Times New Roman" w:cstheme="minorHAnsi"/>
          <w:bCs/>
          <w:color w:val="000000" w:themeColor="text1"/>
          <w:sz w:val="24"/>
          <w:szCs w:val="24"/>
          <w:lang w:eastAsia="en-GB"/>
        </w:rPr>
        <w:t>c</w:t>
      </w:r>
      <w:r w:rsidRPr="0041638B">
        <w:rPr>
          <w:rFonts w:eastAsia="Times New Roman" w:cstheme="minorHAnsi"/>
          <w:bCs/>
          <w:color w:val="000000" w:themeColor="text1"/>
          <w:sz w:val="24"/>
          <w:szCs w:val="24"/>
          <w:lang w:eastAsia="en-GB"/>
        </w:rPr>
        <w:t>h</w:t>
      </w:r>
      <w:r>
        <w:rPr>
          <w:rFonts w:eastAsia="Times New Roman" w:cstheme="minorHAnsi"/>
          <w:bCs/>
          <w:color w:val="000000" w:themeColor="text1"/>
          <w:sz w:val="24"/>
          <w:szCs w:val="24"/>
          <w:lang w:eastAsia="en-GB"/>
        </w:rPr>
        <w:t>ildren with complex needs live in N</w:t>
      </w:r>
      <w:r w:rsidRPr="0041638B">
        <w:rPr>
          <w:rFonts w:eastAsia="Times New Roman" w:cstheme="minorHAnsi"/>
          <w:bCs/>
          <w:color w:val="000000" w:themeColor="text1"/>
          <w:sz w:val="24"/>
          <w:szCs w:val="24"/>
          <w:lang w:eastAsia="en-GB"/>
        </w:rPr>
        <w:t>orth Torfaen and Blaenau Gwent areas</w:t>
      </w:r>
      <w:r>
        <w:rPr>
          <w:rFonts w:eastAsia="Times New Roman" w:cstheme="minorHAnsi"/>
          <w:bCs/>
          <w:color w:val="000000" w:themeColor="text1"/>
          <w:sz w:val="24"/>
          <w:szCs w:val="24"/>
          <w:lang w:eastAsia="en-GB"/>
        </w:rPr>
        <w:t xml:space="preserve"> </w:t>
      </w:r>
      <w:r w:rsidRPr="00307BFC">
        <w:rPr>
          <w:rFonts w:eastAsia="Times New Roman" w:cstheme="minorHAnsi"/>
          <w:b/>
          <w:bCs/>
          <w:color w:val="000000" w:themeColor="text1"/>
          <w:sz w:val="24"/>
          <w:szCs w:val="24"/>
          <w:lang w:eastAsia="en-GB"/>
        </w:rPr>
        <w:t xml:space="preserve">(82%). </w:t>
      </w:r>
      <w:r w:rsidRPr="0041638B">
        <w:rPr>
          <w:rFonts w:eastAsia="Times New Roman" w:cstheme="minorHAnsi"/>
          <w:bCs/>
          <w:color w:val="000000" w:themeColor="text1"/>
          <w:sz w:val="24"/>
          <w:szCs w:val="24"/>
          <w:lang w:eastAsia="en-GB"/>
        </w:rPr>
        <w:t>These areas have significant pockets of depr</w:t>
      </w:r>
      <w:r>
        <w:rPr>
          <w:rFonts w:eastAsia="Times New Roman" w:cstheme="minorHAnsi"/>
          <w:bCs/>
          <w:color w:val="000000" w:themeColor="text1"/>
          <w:sz w:val="24"/>
          <w:szCs w:val="24"/>
          <w:lang w:eastAsia="en-GB"/>
        </w:rPr>
        <w:t>i</w:t>
      </w:r>
      <w:r w:rsidRPr="0041638B">
        <w:rPr>
          <w:rFonts w:eastAsia="Times New Roman" w:cstheme="minorHAnsi"/>
          <w:bCs/>
          <w:color w:val="000000" w:themeColor="text1"/>
          <w:sz w:val="24"/>
          <w:szCs w:val="24"/>
          <w:lang w:eastAsia="en-GB"/>
        </w:rPr>
        <w:t xml:space="preserve">vation with families finding they are unable to travel to the existing centre in Abergavenny due to the time and availability of public transport. </w:t>
      </w:r>
      <w:r>
        <w:rPr>
          <w:rFonts w:eastAsia="Times New Roman" w:cstheme="minorHAnsi"/>
          <w:bCs/>
          <w:color w:val="000000" w:themeColor="text1"/>
          <w:sz w:val="24"/>
          <w:szCs w:val="24"/>
          <w:lang w:eastAsia="en-GB"/>
        </w:rPr>
        <w:t>The study</w:t>
      </w:r>
      <w:r w:rsidRPr="0041638B">
        <w:rPr>
          <w:rFonts w:eastAsia="Times New Roman" w:cstheme="minorHAnsi"/>
          <w:bCs/>
          <w:color w:val="000000" w:themeColor="text1"/>
          <w:sz w:val="24"/>
          <w:szCs w:val="24"/>
          <w:lang w:eastAsia="en-GB"/>
        </w:rPr>
        <w:t xml:space="preserve"> shows a very high percentage of those interviewed felt the current children’s centre was in the wrong location to fulfil needs.</w:t>
      </w:r>
      <w:r w:rsidRPr="00E6344F">
        <w:rPr>
          <w:rFonts w:eastAsia="Times New Roman" w:cstheme="minorHAnsi"/>
          <w:bCs/>
          <w:color w:val="000000" w:themeColor="text1"/>
          <w:sz w:val="24"/>
          <w:szCs w:val="24"/>
          <w:lang w:eastAsia="en-GB"/>
        </w:rPr>
        <w:t xml:space="preserve"> </w:t>
      </w:r>
      <w:r>
        <w:rPr>
          <w:rFonts w:eastAsia="Times New Roman" w:cstheme="minorHAnsi"/>
          <w:bCs/>
          <w:color w:val="000000" w:themeColor="text1"/>
          <w:sz w:val="24"/>
          <w:szCs w:val="24"/>
          <w:lang w:eastAsia="en-GB"/>
        </w:rPr>
        <w:t>T</w:t>
      </w:r>
      <w:r w:rsidRPr="0041638B">
        <w:rPr>
          <w:rFonts w:eastAsia="Times New Roman" w:cstheme="minorHAnsi"/>
          <w:bCs/>
          <w:color w:val="000000" w:themeColor="text1"/>
          <w:sz w:val="24"/>
          <w:szCs w:val="24"/>
          <w:lang w:eastAsia="en-GB"/>
        </w:rPr>
        <w:t xml:space="preserve">he </w:t>
      </w:r>
      <w:r>
        <w:rPr>
          <w:rFonts w:eastAsia="Times New Roman" w:cstheme="minorHAnsi"/>
          <w:bCs/>
          <w:color w:val="000000" w:themeColor="text1"/>
          <w:sz w:val="24"/>
          <w:szCs w:val="24"/>
          <w:lang w:eastAsia="en-GB"/>
        </w:rPr>
        <w:t>existing centre</w:t>
      </w:r>
      <w:r w:rsidRPr="0041638B">
        <w:rPr>
          <w:rFonts w:eastAsia="Times New Roman" w:cstheme="minorHAnsi"/>
          <w:bCs/>
          <w:color w:val="000000" w:themeColor="text1"/>
          <w:sz w:val="24"/>
          <w:szCs w:val="24"/>
          <w:lang w:eastAsia="en-GB"/>
        </w:rPr>
        <w:t xml:space="preserve"> has restricted facilities and no outdoor </w:t>
      </w:r>
      <w:r>
        <w:rPr>
          <w:rFonts w:eastAsia="Times New Roman" w:cstheme="minorHAnsi"/>
          <w:bCs/>
          <w:color w:val="000000" w:themeColor="text1"/>
          <w:sz w:val="24"/>
          <w:szCs w:val="24"/>
          <w:lang w:val="en-US" w:eastAsia="en-GB"/>
        </w:rPr>
        <w:t xml:space="preserve">exercise </w:t>
      </w:r>
      <w:r>
        <w:rPr>
          <w:rFonts w:eastAsia="Times New Roman" w:cstheme="minorHAnsi"/>
          <w:bCs/>
          <w:color w:val="000000" w:themeColor="text1"/>
          <w:sz w:val="24"/>
          <w:szCs w:val="24"/>
          <w:lang w:eastAsia="en-GB"/>
        </w:rPr>
        <w:t>area. In order to bring the centre up to the required standard, with appropriate indoor and outdoor facilities</w:t>
      </w:r>
      <w:r>
        <w:rPr>
          <w:rFonts w:eastAsia="Times New Roman" w:cstheme="minorHAnsi"/>
          <w:bCs/>
          <w:color w:val="000000" w:themeColor="text1"/>
          <w:sz w:val="24"/>
          <w:szCs w:val="24"/>
          <w:lang w:val="en-US" w:eastAsia="en-GB"/>
        </w:rPr>
        <w:t>,</w:t>
      </w:r>
      <w:r>
        <w:rPr>
          <w:rFonts w:eastAsia="Times New Roman" w:cstheme="minorHAnsi"/>
          <w:bCs/>
          <w:color w:val="000000" w:themeColor="text1"/>
          <w:sz w:val="24"/>
          <w:szCs w:val="24"/>
          <w:lang w:eastAsia="en-GB"/>
        </w:rPr>
        <w:t xml:space="preserve"> similar to </w:t>
      </w:r>
      <w:r>
        <w:rPr>
          <w:rFonts w:eastAsia="Times New Roman" w:cstheme="minorHAnsi"/>
          <w:bCs/>
          <w:color w:val="000000" w:themeColor="text1"/>
          <w:sz w:val="24"/>
          <w:szCs w:val="24"/>
          <w:lang w:val="en-US" w:eastAsia="en-GB"/>
        </w:rPr>
        <w:t xml:space="preserve">those available to children in South Gwent at </w:t>
      </w:r>
      <w:r>
        <w:rPr>
          <w:rFonts w:eastAsia="Times New Roman" w:cstheme="minorHAnsi"/>
          <w:bCs/>
          <w:color w:val="000000" w:themeColor="text1"/>
          <w:sz w:val="24"/>
          <w:szCs w:val="24"/>
          <w:lang w:eastAsia="en-GB"/>
        </w:rPr>
        <w:t>Serennu</w:t>
      </w:r>
      <w:r>
        <w:rPr>
          <w:rFonts w:eastAsia="Times New Roman" w:cstheme="minorHAnsi"/>
          <w:bCs/>
          <w:color w:val="000000" w:themeColor="text1"/>
          <w:sz w:val="24"/>
          <w:szCs w:val="24"/>
          <w:lang w:val="en-US" w:eastAsia="en-GB"/>
        </w:rPr>
        <w:t>,</w:t>
      </w:r>
      <w:r>
        <w:rPr>
          <w:rFonts w:eastAsia="Times New Roman" w:cstheme="minorHAnsi"/>
          <w:bCs/>
          <w:color w:val="000000" w:themeColor="text1"/>
          <w:sz w:val="24"/>
          <w:szCs w:val="24"/>
          <w:lang w:eastAsia="en-GB"/>
        </w:rPr>
        <w:t xml:space="preserve"> requires an estimated minimum of 3 acres. The Health Board have informed us that this land is not available at Nevill Hall.</w:t>
      </w:r>
    </w:p>
    <w:p w:rsidR="008817C2" w:rsidRPr="0041638B" w:rsidRDefault="008817C2" w:rsidP="008817C2">
      <w:pPr>
        <w:spacing w:after="0" w:line="240" w:lineRule="auto"/>
        <w:jc w:val="both"/>
        <w:textAlignment w:val="baseline"/>
        <w:rPr>
          <w:rFonts w:eastAsia="Times New Roman" w:cstheme="minorHAnsi"/>
          <w:bCs/>
          <w:color w:val="000000" w:themeColor="text1"/>
          <w:sz w:val="24"/>
          <w:szCs w:val="24"/>
          <w:lang w:eastAsia="en-GB"/>
        </w:rPr>
      </w:pPr>
    </w:p>
    <w:p w:rsidR="008817C2" w:rsidRDefault="008817C2" w:rsidP="008817C2">
      <w:pPr>
        <w:spacing w:after="0" w:line="240" w:lineRule="auto"/>
        <w:jc w:val="both"/>
        <w:textAlignment w:val="baseline"/>
        <w:rPr>
          <w:rFonts w:eastAsia="Times New Roman" w:cstheme="minorHAnsi"/>
          <w:b/>
          <w:color w:val="000000" w:themeColor="text1"/>
          <w:sz w:val="24"/>
          <w:szCs w:val="24"/>
          <w:lang w:eastAsia="en-GB"/>
        </w:rPr>
      </w:pPr>
      <w:r w:rsidRPr="0041638B">
        <w:rPr>
          <w:rFonts w:eastAsia="Times New Roman" w:cstheme="minorHAnsi"/>
          <w:b/>
          <w:color w:val="000000" w:themeColor="text1"/>
          <w:sz w:val="24"/>
          <w:szCs w:val="24"/>
          <w:lang w:eastAsia="en-GB"/>
        </w:rPr>
        <w:t xml:space="preserve">Making improvements to the existing facilities at </w:t>
      </w:r>
      <w:r>
        <w:rPr>
          <w:rFonts w:eastAsia="Times New Roman" w:cstheme="minorHAnsi"/>
          <w:b/>
          <w:color w:val="000000" w:themeColor="text1"/>
          <w:sz w:val="24"/>
          <w:szCs w:val="24"/>
          <w:lang w:eastAsia="en-GB"/>
        </w:rPr>
        <w:t>Nevill Hall Children’s Centre</w:t>
      </w:r>
      <w:r w:rsidRPr="0041638B">
        <w:rPr>
          <w:rFonts w:eastAsia="Times New Roman" w:cstheme="minorHAnsi"/>
          <w:b/>
          <w:color w:val="000000" w:themeColor="text1"/>
          <w:sz w:val="24"/>
          <w:szCs w:val="24"/>
          <w:lang w:eastAsia="en-GB"/>
        </w:rPr>
        <w:t xml:space="preserve"> is not possible due to site restrictions</w:t>
      </w:r>
      <w:r>
        <w:rPr>
          <w:rFonts w:eastAsia="Times New Roman" w:cstheme="minorHAnsi"/>
          <w:b/>
          <w:color w:val="000000" w:themeColor="text1"/>
          <w:sz w:val="24"/>
          <w:szCs w:val="24"/>
          <w:lang w:eastAsia="en-GB"/>
        </w:rPr>
        <w:t>,</w:t>
      </w:r>
      <w:r w:rsidRPr="0041638B">
        <w:rPr>
          <w:rFonts w:eastAsia="Times New Roman" w:cstheme="minorHAnsi"/>
          <w:b/>
          <w:color w:val="000000" w:themeColor="text1"/>
          <w:sz w:val="24"/>
          <w:szCs w:val="24"/>
          <w:lang w:eastAsia="en-GB"/>
        </w:rPr>
        <w:t xml:space="preserve"> and </w:t>
      </w:r>
      <w:r>
        <w:rPr>
          <w:rFonts w:eastAsia="Times New Roman" w:cstheme="minorHAnsi"/>
          <w:b/>
          <w:color w:val="000000" w:themeColor="text1"/>
          <w:sz w:val="24"/>
          <w:szCs w:val="24"/>
          <w:lang w:eastAsia="en-GB"/>
        </w:rPr>
        <w:t xml:space="preserve">it is not in a suitable </w:t>
      </w:r>
      <w:r w:rsidRPr="0041638B">
        <w:rPr>
          <w:rFonts w:eastAsia="Times New Roman" w:cstheme="minorHAnsi"/>
          <w:b/>
          <w:color w:val="000000" w:themeColor="text1"/>
          <w:sz w:val="24"/>
          <w:szCs w:val="24"/>
          <w:lang w:eastAsia="en-GB"/>
        </w:rPr>
        <w:t>location for the populations needs</w:t>
      </w:r>
      <w:r>
        <w:rPr>
          <w:rFonts w:eastAsia="Times New Roman" w:cstheme="minorHAnsi"/>
          <w:b/>
          <w:color w:val="000000" w:themeColor="text1"/>
          <w:sz w:val="24"/>
          <w:szCs w:val="24"/>
          <w:lang w:eastAsia="en-GB"/>
        </w:rPr>
        <w:t xml:space="preserve"> (care closest to home), reinforcing the inequity in service provision and specifically disadvantaging the majority of families living in low-income areas</w:t>
      </w:r>
      <w:r w:rsidRPr="0041638B">
        <w:rPr>
          <w:rFonts w:eastAsia="Times New Roman" w:cstheme="minorHAnsi"/>
          <w:b/>
          <w:color w:val="000000" w:themeColor="text1"/>
          <w:sz w:val="24"/>
          <w:szCs w:val="24"/>
          <w:lang w:eastAsia="en-GB"/>
        </w:rPr>
        <w:t>.</w:t>
      </w:r>
      <w:r>
        <w:rPr>
          <w:rFonts w:eastAsia="Times New Roman" w:cstheme="minorHAnsi"/>
          <w:b/>
          <w:color w:val="000000" w:themeColor="text1"/>
          <w:sz w:val="24"/>
          <w:szCs w:val="24"/>
          <w:lang w:eastAsia="en-GB"/>
        </w:rPr>
        <w:t xml:space="preserve"> This conflicts with national guidance to ensure all children have equality of access to services.</w:t>
      </w:r>
    </w:p>
    <w:p w:rsidR="008817C2" w:rsidRDefault="008817C2" w:rsidP="008817C2">
      <w:pPr>
        <w:spacing w:after="0" w:line="240" w:lineRule="auto"/>
        <w:jc w:val="both"/>
        <w:textAlignment w:val="baseline"/>
        <w:rPr>
          <w:rFonts w:eastAsia="Times New Roman" w:cstheme="minorHAnsi"/>
          <w:b/>
          <w:color w:val="000000" w:themeColor="text1"/>
          <w:sz w:val="24"/>
          <w:szCs w:val="24"/>
          <w:lang w:eastAsia="en-GB"/>
        </w:rPr>
      </w:pPr>
    </w:p>
    <w:p w:rsidR="008817C2" w:rsidRPr="0041638B" w:rsidRDefault="008817C2" w:rsidP="008817C2">
      <w:pPr>
        <w:spacing w:after="0" w:line="240" w:lineRule="auto"/>
        <w:jc w:val="both"/>
        <w:textAlignment w:val="baseline"/>
        <w:rPr>
          <w:rFonts w:eastAsia="Times New Roman" w:cstheme="minorHAnsi"/>
          <w:b/>
          <w:color w:val="000000" w:themeColor="text1"/>
          <w:sz w:val="24"/>
          <w:szCs w:val="24"/>
          <w:lang w:eastAsia="en-GB"/>
        </w:rPr>
      </w:pPr>
      <w:r>
        <w:rPr>
          <w:rFonts w:eastAsia="Times New Roman" w:cstheme="minorHAnsi"/>
          <w:b/>
          <w:color w:val="000000" w:themeColor="text1"/>
          <w:sz w:val="24"/>
          <w:szCs w:val="24"/>
          <w:lang w:eastAsia="en-GB"/>
        </w:rPr>
        <w:t xml:space="preserve">Significant extension of facilities at the present site is not possible due to the site restrictions. </w:t>
      </w:r>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Default="008817C2" w:rsidP="008817C2">
      <w:pPr>
        <w:spacing w:after="0" w:line="240" w:lineRule="auto"/>
        <w:jc w:val="both"/>
        <w:textAlignment w:val="baseline"/>
        <w:rPr>
          <w:rFonts w:eastAsia="Times New Roman" w:cstheme="minorHAnsi"/>
          <w:b/>
          <w:sz w:val="24"/>
          <w:szCs w:val="24"/>
          <w:lang w:eastAsia="en-GB"/>
        </w:rPr>
      </w:pPr>
      <w:r>
        <w:rPr>
          <w:rFonts w:eastAsia="Times New Roman" w:cstheme="minorHAnsi"/>
          <w:b/>
          <w:sz w:val="24"/>
          <w:szCs w:val="24"/>
          <w:lang w:eastAsia="en-GB"/>
        </w:rPr>
        <w:t xml:space="preserve">Significant improvement to the facilities at the existing centre is not possible or recommended. </w:t>
      </w:r>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Default="008817C2" w:rsidP="008817C2">
      <w:pPr>
        <w:pStyle w:val="Heading1"/>
        <w:rPr>
          <w:lang w:eastAsia="en-GB"/>
        </w:rPr>
      </w:pPr>
      <w:bookmarkStart w:id="6" w:name="_Toc115100988"/>
      <w:r w:rsidRPr="008817C2">
        <w:rPr>
          <w:rFonts w:asciiTheme="minorHAnsi" w:hAnsiTheme="minorHAnsi" w:cstheme="minorHAnsi"/>
          <w:b/>
          <w:color w:val="800080"/>
          <w:sz w:val="24"/>
          <w:szCs w:val="28"/>
          <w:lang w:eastAsia="en-GB"/>
        </w:rPr>
        <w:t xml:space="preserve">1.1.3 Option 3 –  Improve the facilities of the existing centre </w:t>
      </w:r>
      <w:r w:rsidR="00206CD6">
        <w:rPr>
          <w:rFonts w:asciiTheme="minorHAnsi" w:hAnsiTheme="minorHAnsi" w:cstheme="minorHAnsi"/>
          <w:b/>
          <w:color w:val="800080"/>
          <w:sz w:val="24"/>
          <w:szCs w:val="28"/>
          <w:lang w:eastAsia="en-GB"/>
        </w:rPr>
        <w:t>and</w:t>
      </w:r>
      <w:r w:rsidRPr="008817C2">
        <w:rPr>
          <w:rFonts w:asciiTheme="minorHAnsi" w:hAnsiTheme="minorHAnsi" w:cstheme="minorHAnsi"/>
          <w:b/>
          <w:color w:val="800080"/>
          <w:sz w:val="24"/>
          <w:szCs w:val="28"/>
          <w:lang w:eastAsia="en-GB"/>
        </w:rPr>
        <w:t xml:space="preserve"> operate from multiple other sites in a piecemeal way</w:t>
      </w:r>
      <w:bookmarkEnd w:id="6"/>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Default="008817C2" w:rsidP="008817C2">
      <w:pPr>
        <w:pStyle w:val="ListParagraph"/>
        <w:numPr>
          <w:ilvl w:val="0"/>
          <w:numId w:val="62"/>
        </w:numPr>
        <w:rPr>
          <w:sz w:val="24"/>
          <w:szCs w:val="24"/>
        </w:rPr>
      </w:pPr>
      <w:r>
        <w:rPr>
          <w:sz w:val="24"/>
          <w:szCs w:val="24"/>
        </w:rPr>
        <w:t xml:space="preserve">Professionals interviewed felt that co-location of services results in better outcomes for children they work with and better quality of life, better access to families, greater use of common processes. Saving time and money were outcomes </w:t>
      </w:r>
      <w:r>
        <w:rPr>
          <w:sz w:val="24"/>
          <w:szCs w:val="24"/>
          <w:lang w:val="en-US"/>
        </w:rPr>
        <w:t xml:space="preserve">has </w:t>
      </w:r>
      <w:r>
        <w:rPr>
          <w:sz w:val="24"/>
          <w:szCs w:val="24"/>
        </w:rPr>
        <w:t xml:space="preserve">also </w:t>
      </w:r>
      <w:r>
        <w:rPr>
          <w:sz w:val="24"/>
          <w:szCs w:val="24"/>
          <w:lang w:val="en-US"/>
        </w:rPr>
        <w:t>been identified</w:t>
      </w:r>
      <w:r>
        <w:rPr>
          <w:sz w:val="24"/>
          <w:szCs w:val="24"/>
        </w:rPr>
        <w:t xml:space="preserve"> (Susan Booth, 2013)</w:t>
      </w:r>
    </w:p>
    <w:p w:rsidR="008817C2" w:rsidRDefault="008817C2" w:rsidP="008817C2">
      <w:pPr>
        <w:pStyle w:val="ListParagraph"/>
        <w:numPr>
          <w:ilvl w:val="0"/>
          <w:numId w:val="62"/>
        </w:numPr>
        <w:rPr>
          <w:sz w:val="24"/>
          <w:szCs w:val="24"/>
        </w:rPr>
      </w:pPr>
      <w:r>
        <w:rPr>
          <w:sz w:val="24"/>
          <w:szCs w:val="24"/>
        </w:rPr>
        <w:t>Co-location creates a ‘one stop shop’ for families with more joint appointments and less stress. Increased convenience for families has been cited in the literature as a benefit of co-location (Booth, 2013) and families have said that all services being located in the one building makes attending multiple or joint appointments easier (Sparkle, 2021)</w:t>
      </w:r>
    </w:p>
    <w:p w:rsidR="008817C2" w:rsidRDefault="008817C2" w:rsidP="008817C2">
      <w:pPr>
        <w:pStyle w:val="ListParagraph"/>
        <w:numPr>
          <w:ilvl w:val="0"/>
          <w:numId w:val="62"/>
        </w:numPr>
        <w:rPr>
          <w:sz w:val="24"/>
          <w:szCs w:val="24"/>
        </w:rPr>
      </w:pPr>
      <w:r>
        <w:rPr>
          <w:sz w:val="24"/>
          <w:szCs w:val="24"/>
        </w:rPr>
        <w:t>It is accepted that co-location results in a better service-user experience</w:t>
      </w:r>
      <w:r>
        <w:rPr>
          <w:sz w:val="24"/>
          <w:szCs w:val="24"/>
          <w:lang w:val="en-US"/>
        </w:rPr>
        <w:t>,</w:t>
      </w:r>
      <w:r>
        <w:rPr>
          <w:sz w:val="24"/>
          <w:szCs w:val="24"/>
        </w:rPr>
        <w:t xml:space="preserve"> where families have access to more services, better facilities and timely</w:t>
      </w:r>
      <w:r>
        <w:rPr>
          <w:sz w:val="24"/>
          <w:szCs w:val="24"/>
          <w:lang w:val="en-US"/>
        </w:rPr>
        <w:t xml:space="preserve">, </w:t>
      </w:r>
      <w:r>
        <w:rPr>
          <w:sz w:val="24"/>
          <w:szCs w:val="24"/>
        </w:rPr>
        <w:t>efficient care.</w:t>
      </w:r>
    </w:p>
    <w:p w:rsidR="008817C2" w:rsidRDefault="008817C2" w:rsidP="008817C2">
      <w:pPr>
        <w:pStyle w:val="ListParagraph"/>
        <w:numPr>
          <w:ilvl w:val="0"/>
          <w:numId w:val="62"/>
        </w:numPr>
        <w:rPr>
          <w:sz w:val="24"/>
          <w:szCs w:val="24"/>
        </w:rPr>
      </w:pPr>
      <w:r>
        <w:rPr>
          <w:sz w:val="24"/>
          <w:szCs w:val="24"/>
        </w:rPr>
        <w:t xml:space="preserve">Co-location of leisure and support services with health and social care creates a more integrated holistic approach to care and all services being in one building allows children and families to become familiar with the environment, rather than being regularly introduced to new places and people (Sparkle, 2021) </w:t>
      </w:r>
    </w:p>
    <w:p w:rsidR="008817C2" w:rsidRDefault="008817C2" w:rsidP="008817C2">
      <w:pPr>
        <w:pStyle w:val="ListParagraph"/>
        <w:numPr>
          <w:ilvl w:val="0"/>
          <w:numId w:val="62"/>
        </w:numPr>
        <w:rPr>
          <w:sz w:val="24"/>
          <w:szCs w:val="24"/>
        </w:rPr>
      </w:pPr>
      <w:r>
        <w:rPr>
          <w:sz w:val="24"/>
          <w:szCs w:val="24"/>
        </w:rPr>
        <w:t>Integrated service provision improves the ability to safeguard children, due to the multi-agency perspective that is more easily accessible (Sparkle, 2019)</w:t>
      </w:r>
    </w:p>
    <w:p w:rsidR="008817C2" w:rsidRDefault="008817C2" w:rsidP="008817C2">
      <w:pPr>
        <w:pStyle w:val="ListParagraph"/>
        <w:numPr>
          <w:ilvl w:val="0"/>
          <w:numId w:val="62"/>
        </w:numPr>
        <w:rPr>
          <w:sz w:val="24"/>
          <w:szCs w:val="24"/>
        </w:rPr>
      </w:pPr>
      <w:r>
        <w:rPr>
          <w:sz w:val="24"/>
          <w:szCs w:val="24"/>
        </w:rPr>
        <w:t>Professionals from Serennu and Caerphilly Children’s Centres agreed that physical co-location of health and social care services in the same building, promotes multidisciplinary working</w:t>
      </w:r>
      <w:r>
        <w:rPr>
          <w:sz w:val="24"/>
          <w:szCs w:val="24"/>
          <w:lang w:val="en-US"/>
        </w:rPr>
        <w:t xml:space="preserve">, improves communication, avoids duplication </w:t>
      </w:r>
      <w:r>
        <w:rPr>
          <w:sz w:val="24"/>
          <w:szCs w:val="24"/>
        </w:rPr>
        <w:t>and helps facilitate joint appointments.</w:t>
      </w:r>
    </w:p>
    <w:p w:rsidR="008817C2" w:rsidRDefault="008817C2" w:rsidP="008817C2">
      <w:pPr>
        <w:pStyle w:val="ListParagraph"/>
        <w:numPr>
          <w:ilvl w:val="0"/>
          <w:numId w:val="62"/>
        </w:numPr>
        <w:rPr>
          <w:sz w:val="24"/>
          <w:szCs w:val="24"/>
        </w:rPr>
      </w:pPr>
      <w:r>
        <w:rPr>
          <w:sz w:val="24"/>
          <w:szCs w:val="24"/>
        </w:rPr>
        <w:t>Professionals interviewed highlighted how co-location has resulted in time-saving, increased capacity and cost savings in terms of time and travel.</w:t>
      </w:r>
    </w:p>
    <w:p w:rsidR="008817C2" w:rsidRDefault="008817C2" w:rsidP="008817C2">
      <w:pPr>
        <w:pStyle w:val="ListParagraph"/>
        <w:numPr>
          <w:ilvl w:val="0"/>
          <w:numId w:val="62"/>
        </w:numPr>
        <w:rPr>
          <w:sz w:val="24"/>
          <w:szCs w:val="24"/>
        </w:rPr>
      </w:pPr>
      <w:r>
        <w:rPr>
          <w:sz w:val="24"/>
          <w:szCs w:val="24"/>
        </w:rPr>
        <w:t>Susan Booth (2013) evidenced that co-location creates a culture of improvement due to joint meetings, shared training, improved communication and information sharing.</w:t>
      </w:r>
    </w:p>
    <w:p w:rsidR="008817C2" w:rsidRDefault="008817C2" w:rsidP="008817C2">
      <w:pPr>
        <w:pStyle w:val="ListParagraph"/>
        <w:numPr>
          <w:ilvl w:val="0"/>
          <w:numId w:val="62"/>
        </w:numPr>
        <w:rPr>
          <w:sz w:val="24"/>
          <w:szCs w:val="24"/>
        </w:rPr>
      </w:pPr>
      <w:r>
        <w:rPr>
          <w:sz w:val="24"/>
          <w:szCs w:val="24"/>
        </w:rPr>
        <w:t xml:space="preserve">Co-location has also been found to promote greater awareness, appreciation and understanding of other roles and services (Booth, 2013). </w:t>
      </w:r>
    </w:p>
    <w:p w:rsidR="008817C2" w:rsidRDefault="008817C2" w:rsidP="008817C2">
      <w:pPr>
        <w:ind w:left="360"/>
        <w:rPr>
          <w:rFonts w:eastAsia="Times New Roman" w:cstheme="minorHAnsi"/>
          <w:b/>
          <w:sz w:val="24"/>
          <w:szCs w:val="24"/>
          <w:lang w:eastAsia="en-GB"/>
        </w:rPr>
      </w:pPr>
      <w:r w:rsidRPr="00862ADF">
        <w:rPr>
          <w:b/>
          <w:bCs/>
          <w:sz w:val="24"/>
          <w:szCs w:val="24"/>
        </w:rPr>
        <w:t>There is no evidence to support that a multi-site approach to care is in the best interests of children, young people and their families</w:t>
      </w:r>
      <w:r>
        <w:rPr>
          <w:b/>
          <w:bCs/>
          <w:sz w:val="24"/>
          <w:szCs w:val="24"/>
        </w:rPr>
        <w:t>. The evidence to support co-location which results in a more integrated and holistic model of care is overwhelming</w:t>
      </w:r>
      <w:r>
        <w:rPr>
          <w:b/>
          <w:bCs/>
          <w:sz w:val="24"/>
          <w:szCs w:val="24"/>
          <w:lang w:val="en-US"/>
        </w:rPr>
        <w:t>, and consistent with WG guidance for greater integration of services.</w:t>
      </w:r>
      <w:r>
        <w:rPr>
          <w:b/>
          <w:bCs/>
          <w:sz w:val="24"/>
          <w:szCs w:val="24"/>
        </w:rPr>
        <w:t xml:space="preserve"> Piecemeal improvement of services at multiple locations is not recommended.</w:t>
      </w:r>
    </w:p>
    <w:p w:rsidR="008817C2" w:rsidRPr="001E1D5D" w:rsidRDefault="008817C2" w:rsidP="008817C2">
      <w:pPr>
        <w:pStyle w:val="Heading1"/>
        <w:rPr>
          <w:rFonts w:asciiTheme="minorHAnsi" w:hAnsiTheme="minorHAnsi" w:cstheme="minorHAnsi"/>
          <w:b/>
          <w:color w:val="800080"/>
          <w:sz w:val="24"/>
          <w:szCs w:val="28"/>
          <w:lang w:eastAsia="en-GB"/>
        </w:rPr>
      </w:pPr>
      <w:bookmarkStart w:id="7" w:name="_Toc115100989"/>
      <w:r>
        <w:rPr>
          <w:rFonts w:asciiTheme="minorHAnsi" w:hAnsiTheme="minorHAnsi" w:cstheme="minorHAnsi"/>
          <w:b/>
          <w:color w:val="800080"/>
          <w:sz w:val="24"/>
          <w:szCs w:val="28"/>
          <w:lang w:eastAsia="en-GB"/>
        </w:rPr>
        <w:t>1</w:t>
      </w:r>
      <w:r w:rsidRPr="001E1D5D">
        <w:rPr>
          <w:rFonts w:asciiTheme="minorHAnsi" w:hAnsiTheme="minorHAnsi" w:cstheme="minorHAnsi"/>
          <w:b/>
          <w:color w:val="800080"/>
          <w:sz w:val="24"/>
          <w:szCs w:val="28"/>
          <w:lang w:eastAsia="en-GB"/>
        </w:rPr>
        <w:t>.1.</w:t>
      </w:r>
      <w:r>
        <w:rPr>
          <w:rFonts w:asciiTheme="minorHAnsi" w:hAnsiTheme="minorHAnsi" w:cstheme="minorHAnsi"/>
          <w:b/>
          <w:color w:val="800080"/>
          <w:sz w:val="24"/>
          <w:szCs w:val="28"/>
          <w:lang w:eastAsia="en-GB"/>
        </w:rPr>
        <w:t>4</w:t>
      </w:r>
      <w:r w:rsidRPr="001E1D5D">
        <w:rPr>
          <w:rFonts w:asciiTheme="minorHAnsi" w:hAnsiTheme="minorHAnsi" w:cstheme="minorHAnsi"/>
          <w:b/>
          <w:color w:val="800080"/>
          <w:sz w:val="24"/>
          <w:szCs w:val="28"/>
          <w:lang w:eastAsia="en-GB"/>
        </w:rPr>
        <w:t xml:space="preserve"> Option </w:t>
      </w:r>
      <w:r>
        <w:rPr>
          <w:rFonts w:asciiTheme="minorHAnsi" w:hAnsiTheme="minorHAnsi" w:cstheme="minorHAnsi"/>
          <w:b/>
          <w:color w:val="800080"/>
          <w:sz w:val="24"/>
          <w:szCs w:val="28"/>
          <w:lang w:eastAsia="en-GB"/>
        </w:rPr>
        <w:t>4</w:t>
      </w:r>
      <w:r w:rsidRPr="001E1D5D">
        <w:rPr>
          <w:rFonts w:asciiTheme="minorHAnsi" w:hAnsiTheme="minorHAnsi" w:cstheme="minorHAnsi"/>
          <w:b/>
          <w:color w:val="800080"/>
          <w:sz w:val="24"/>
          <w:szCs w:val="28"/>
          <w:lang w:eastAsia="en-GB"/>
        </w:rPr>
        <w:t xml:space="preserve"> – Develop a</w:t>
      </w:r>
      <w:r>
        <w:rPr>
          <w:rFonts w:asciiTheme="minorHAnsi" w:hAnsiTheme="minorHAnsi" w:cstheme="minorHAnsi"/>
          <w:b/>
          <w:color w:val="800080"/>
          <w:sz w:val="24"/>
          <w:szCs w:val="28"/>
          <w:lang w:eastAsia="en-GB"/>
        </w:rPr>
        <w:t>n integrated</w:t>
      </w:r>
      <w:r w:rsidRPr="001E1D5D">
        <w:rPr>
          <w:rFonts w:asciiTheme="minorHAnsi" w:hAnsiTheme="minorHAnsi" w:cstheme="minorHAnsi"/>
          <w:b/>
          <w:color w:val="800080"/>
          <w:sz w:val="24"/>
          <w:szCs w:val="28"/>
          <w:lang w:eastAsia="en-GB"/>
        </w:rPr>
        <w:t xml:space="preserve"> children’s centre in </w:t>
      </w:r>
      <w:r>
        <w:rPr>
          <w:rFonts w:asciiTheme="minorHAnsi" w:hAnsiTheme="minorHAnsi" w:cstheme="minorHAnsi"/>
          <w:b/>
          <w:color w:val="800080"/>
          <w:sz w:val="24"/>
          <w:szCs w:val="28"/>
          <w:lang w:eastAsia="en-GB"/>
        </w:rPr>
        <w:t>North Gwent</w:t>
      </w:r>
      <w:bookmarkEnd w:id="7"/>
      <w:r w:rsidRPr="001E1D5D">
        <w:rPr>
          <w:rFonts w:asciiTheme="minorHAnsi" w:hAnsiTheme="minorHAnsi" w:cstheme="minorHAnsi"/>
          <w:b/>
          <w:color w:val="800080"/>
          <w:sz w:val="24"/>
          <w:szCs w:val="28"/>
          <w:lang w:eastAsia="en-GB"/>
        </w:rPr>
        <w:t xml:space="preserve"> </w:t>
      </w:r>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Pr="0041638B" w:rsidRDefault="008817C2" w:rsidP="008817C2">
      <w:pPr>
        <w:spacing w:after="0" w:line="240" w:lineRule="auto"/>
        <w:jc w:val="both"/>
        <w:textAlignment w:val="baseline"/>
        <w:rPr>
          <w:rFonts w:eastAsia="Times New Roman" w:cstheme="minorHAnsi"/>
          <w:bCs/>
          <w:color w:val="000000" w:themeColor="text1"/>
          <w:sz w:val="24"/>
          <w:szCs w:val="24"/>
          <w:lang w:eastAsia="en-GB"/>
        </w:rPr>
      </w:pPr>
      <w:r w:rsidRPr="0041638B">
        <w:rPr>
          <w:rFonts w:eastAsia="Times New Roman" w:cstheme="minorHAnsi"/>
          <w:bCs/>
          <w:color w:val="000000" w:themeColor="text1"/>
          <w:sz w:val="24"/>
          <w:szCs w:val="24"/>
          <w:lang w:eastAsia="en-GB"/>
        </w:rPr>
        <w:t>Extensive consultation with a wide range of stakeholders and analysis of the population it will serve as detailed in this Phase 1 report has identified the need to develop a new integrated children’s centre</w:t>
      </w:r>
      <w:r>
        <w:rPr>
          <w:rFonts w:eastAsia="Times New Roman" w:cstheme="minorHAnsi"/>
          <w:bCs/>
          <w:color w:val="000000" w:themeColor="text1"/>
          <w:sz w:val="24"/>
          <w:szCs w:val="24"/>
          <w:lang w:eastAsia="en-GB"/>
        </w:rPr>
        <w:t>, and that this should be built</w:t>
      </w:r>
      <w:r w:rsidRPr="0041638B">
        <w:rPr>
          <w:rFonts w:eastAsia="Times New Roman" w:cstheme="minorHAnsi"/>
          <w:bCs/>
          <w:color w:val="000000" w:themeColor="text1"/>
          <w:sz w:val="24"/>
          <w:szCs w:val="24"/>
          <w:lang w:eastAsia="en-GB"/>
        </w:rPr>
        <w:t xml:space="preserve"> in Blaenau Gwent</w:t>
      </w:r>
      <w:r>
        <w:rPr>
          <w:rFonts w:eastAsia="Times New Roman" w:cstheme="minorHAnsi"/>
          <w:bCs/>
          <w:color w:val="000000" w:themeColor="text1"/>
          <w:sz w:val="24"/>
          <w:szCs w:val="24"/>
          <w:lang w:eastAsia="en-GB"/>
        </w:rPr>
        <w:t xml:space="preserve">, where the </w:t>
      </w:r>
      <w:r>
        <w:rPr>
          <w:rFonts w:eastAsia="Times New Roman" w:cstheme="minorHAnsi"/>
          <w:bCs/>
          <w:color w:val="000000" w:themeColor="text1"/>
          <w:sz w:val="24"/>
          <w:szCs w:val="24"/>
          <w:lang w:eastAsia="en-GB"/>
        </w:rPr>
        <w:lastRenderedPageBreak/>
        <w:t xml:space="preserve">majority of children </w:t>
      </w:r>
      <w:r>
        <w:rPr>
          <w:rFonts w:eastAsia="Times New Roman" w:cstheme="minorHAnsi"/>
          <w:bCs/>
          <w:color w:val="000000" w:themeColor="text1"/>
          <w:sz w:val="24"/>
          <w:szCs w:val="24"/>
          <w:lang w:val="en-US" w:eastAsia="en-GB"/>
        </w:rPr>
        <w:t>served</w:t>
      </w:r>
      <w:r>
        <w:rPr>
          <w:rFonts w:eastAsia="Times New Roman" w:cstheme="minorHAnsi"/>
          <w:bCs/>
          <w:color w:val="000000" w:themeColor="text1"/>
          <w:sz w:val="24"/>
          <w:szCs w:val="24"/>
          <w:lang w:eastAsia="en-GB"/>
        </w:rPr>
        <w:t xml:space="preserve"> will be living</w:t>
      </w:r>
      <w:r w:rsidRPr="0041638B">
        <w:rPr>
          <w:rFonts w:eastAsia="Times New Roman" w:cstheme="minorHAnsi"/>
          <w:bCs/>
          <w:color w:val="000000" w:themeColor="text1"/>
          <w:sz w:val="24"/>
          <w:szCs w:val="24"/>
          <w:lang w:eastAsia="en-GB"/>
        </w:rPr>
        <w:t>. The work undertaken in th</w:t>
      </w:r>
      <w:r>
        <w:rPr>
          <w:rFonts w:eastAsia="Times New Roman" w:cstheme="minorHAnsi"/>
          <w:bCs/>
          <w:color w:val="000000" w:themeColor="text1"/>
          <w:sz w:val="24"/>
          <w:szCs w:val="24"/>
          <w:lang w:eastAsia="en-GB"/>
        </w:rPr>
        <w:t xml:space="preserve">is first phase of the </w:t>
      </w:r>
      <w:r w:rsidRPr="0041638B">
        <w:rPr>
          <w:rFonts w:eastAsia="Times New Roman" w:cstheme="minorHAnsi"/>
          <w:bCs/>
          <w:color w:val="000000" w:themeColor="text1"/>
          <w:sz w:val="24"/>
          <w:szCs w:val="24"/>
          <w:lang w:eastAsia="en-GB"/>
        </w:rPr>
        <w:t xml:space="preserve">feasibility </w:t>
      </w:r>
      <w:r>
        <w:rPr>
          <w:rFonts w:eastAsia="Times New Roman" w:cstheme="minorHAnsi"/>
          <w:bCs/>
          <w:color w:val="000000" w:themeColor="text1"/>
          <w:sz w:val="24"/>
          <w:szCs w:val="24"/>
          <w:lang w:eastAsia="en-GB"/>
        </w:rPr>
        <w:t xml:space="preserve">study </w:t>
      </w:r>
      <w:r w:rsidRPr="0041638B">
        <w:rPr>
          <w:rFonts w:eastAsia="Times New Roman" w:cstheme="minorHAnsi"/>
          <w:bCs/>
          <w:color w:val="000000" w:themeColor="text1"/>
          <w:sz w:val="24"/>
          <w:szCs w:val="24"/>
          <w:lang w:eastAsia="en-GB"/>
        </w:rPr>
        <w:t>has highlighted;</w:t>
      </w:r>
    </w:p>
    <w:p w:rsidR="008817C2" w:rsidRPr="0041638B" w:rsidRDefault="008817C2" w:rsidP="008817C2">
      <w:pPr>
        <w:pStyle w:val="ListParagraph"/>
        <w:numPr>
          <w:ilvl w:val="0"/>
          <w:numId w:val="21"/>
        </w:numPr>
        <w:spacing w:after="0" w:line="240" w:lineRule="auto"/>
        <w:jc w:val="both"/>
        <w:textAlignment w:val="baseline"/>
        <w:rPr>
          <w:rFonts w:eastAsia="Times New Roman" w:cstheme="minorHAnsi"/>
          <w:bCs/>
          <w:color w:val="000000" w:themeColor="text1"/>
          <w:sz w:val="24"/>
          <w:szCs w:val="24"/>
          <w:lang w:eastAsia="en-GB"/>
        </w:rPr>
      </w:pPr>
      <w:r w:rsidRPr="0041638B">
        <w:rPr>
          <w:rFonts w:eastAsia="Times New Roman" w:cstheme="minorHAnsi"/>
          <w:bCs/>
          <w:color w:val="000000" w:themeColor="text1"/>
          <w:sz w:val="24"/>
          <w:szCs w:val="24"/>
          <w:lang w:eastAsia="en-GB"/>
        </w:rPr>
        <w:t>The long-term inequity of services that exists between the north and south of Gwent</w:t>
      </w:r>
      <w:r>
        <w:rPr>
          <w:rFonts w:eastAsia="Times New Roman" w:cstheme="minorHAnsi"/>
          <w:bCs/>
          <w:color w:val="000000" w:themeColor="text1"/>
          <w:sz w:val="24"/>
          <w:szCs w:val="24"/>
          <w:lang w:val="en-US" w:eastAsia="en-GB"/>
        </w:rPr>
        <w:t>,</w:t>
      </w:r>
      <w:r>
        <w:rPr>
          <w:rFonts w:eastAsia="Times New Roman" w:cstheme="minorHAnsi"/>
          <w:bCs/>
          <w:color w:val="000000" w:themeColor="text1"/>
          <w:sz w:val="24"/>
          <w:szCs w:val="24"/>
          <w:lang w:eastAsia="en-GB"/>
        </w:rPr>
        <w:t xml:space="preserve"> which can only be rectified with a similar integrated </w:t>
      </w:r>
      <w:r w:rsidRPr="0041638B">
        <w:rPr>
          <w:rFonts w:eastAsia="Times New Roman" w:cstheme="minorHAnsi"/>
          <w:bCs/>
          <w:color w:val="000000" w:themeColor="text1"/>
          <w:sz w:val="24"/>
          <w:szCs w:val="24"/>
          <w:lang w:eastAsia="en-GB"/>
        </w:rPr>
        <w:t>facility to Serennu</w:t>
      </w:r>
      <w:r>
        <w:rPr>
          <w:rFonts w:eastAsia="Times New Roman" w:cstheme="minorHAnsi"/>
          <w:bCs/>
          <w:color w:val="000000" w:themeColor="text1"/>
          <w:sz w:val="24"/>
          <w:szCs w:val="24"/>
          <w:lang w:eastAsia="en-GB"/>
        </w:rPr>
        <w:t xml:space="preserve"> Children’s Centre</w:t>
      </w:r>
    </w:p>
    <w:p w:rsidR="008817C2" w:rsidRPr="0041638B" w:rsidRDefault="008817C2" w:rsidP="008817C2">
      <w:pPr>
        <w:pStyle w:val="ListParagraph"/>
        <w:numPr>
          <w:ilvl w:val="0"/>
          <w:numId w:val="21"/>
        </w:numPr>
        <w:spacing w:after="0" w:line="240" w:lineRule="auto"/>
        <w:jc w:val="both"/>
        <w:textAlignment w:val="baseline"/>
        <w:rPr>
          <w:rFonts w:eastAsia="Times New Roman" w:cstheme="minorHAnsi"/>
          <w:bCs/>
          <w:color w:val="000000" w:themeColor="text1"/>
          <w:sz w:val="24"/>
          <w:szCs w:val="24"/>
          <w:lang w:eastAsia="en-GB"/>
        </w:rPr>
      </w:pPr>
      <w:r w:rsidRPr="0041638B">
        <w:rPr>
          <w:rFonts w:eastAsia="Times New Roman" w:cstheme="minorHAnsi"/>
          <w:bCs/>
          <w:color w:val="000000" w:themeColor="text1"/>
          <w:sz w:val="24"/>
          <w:szCs w:val="24"/>
          <w:lang w:eastAsia="en-GB"/>
        </w:rPr>
        <w:t xml:space="preserve">The </w:t>
      </w:r>
      <w:r>
        <w:rPr>
          <w:rFonts w:eastAsia="Times New Roman" w:cstheme="minorHAnsi"/>
          <w:bCs/>
          <w:color w:val="000000" w:themeColor="text1"/>
          <w:sz w:val="24"/>
          <w:szCs w:val="24"/>
          <w:lang w:eastAsia="en-GB"/>
        </w:rPr>
        <w:t>lack of compliance with legislation and guidance needed to meet need in North Gwent</w:t>
      </w:r>
    </w:p>
    <w:p w:rsidR="008817C2" w:rsidRPr="0041638B" w:rsidRDefault="008817C2" w:rsidP="008817C2">
      <w:pPr>
        <w:pStyle w:val="ListParagraph"/>
        <w:numPr>
          <w:ilvl w:val="0"/>
          <w:numId w:val="21"/>
        </w:numPr>
        <w:spacing w:after="0" w:line="240" w:lineRule="auto"/>
        <w:jc w:val="both"/>
        <w:textAlignment w:val="baseline"/>
        <w:rPr>
          <w:rFonts w:eastAsia="Times New Roman" w:cstheme="minorHAnsi"/>
          <w:bCs/>
          <w:color w:val="000000" w:themeColor="text1"/>
          <w:sz w:val="24"/>
          <w:szCs w:val="24"/>
          <w:lang w:eastAsia="en-GB"/>
        </w:rPr>
      </w:pPr>
      <w:r>
        <w:rPr>
          <w:rFonts w:eastAsia="Times New Roman" w:cstheme="minorHAnsi"/>
          <w:bCs/>
          <w:color w:val="000000" w:themeColor="text1"/>
          <w:sz w:val="24"/>
          <w:szCs w:val="24"/>
          <w:lang w:eastAsia="en-GB"/>
        </w:rPr>
        <w:t>That a</w:t>
      </w:r>
      <w:r w:rsidRPr="0041638B">
        <w:rPr>
          <w:rFonts w:eastAsia="Times New Roman" w:cstheme="minorHAnsi"/>
          <w:bCs/>
          <w:color w:val="000000" w:themeColor="text1"/>
          <w:sz w:val="24"/>
          <w:szCs w:val="24"/>
          <w:lang w:eastAsia="en-GB"/>
        </w:rPr>
        <w:t xml:space="preserve"> new integrated centre will improve collaboration between the </w:t>
      </w:r>
      <w:r>
        <w:rPr>
          <w:rFonts w:eastAsia="Times New Roman" w:cstheme="minorHAnsi"/>
          <w:bCs/>
          <w:color w:val="000000" w:themeColor="text1"/>
          <w:sz w:val="24"/>
          <w:szCs w:val="24"/>
          <w:lang w:eastAsia="en-GB"/>
        </w:rPr>
        <w:t>agencies responsible for the holistic care of these children,</w:t>
      </w:r>
      <w:r w:rsidRPr="0041638B">
        <w:rPr>
          <w:rFonts w:eastAsia="Times New Roman" w:cstheme="minorHAnsi"/>
          <w:bCs/>
          <w:color w:val="000000" w:themeColor="text1"/>
          <w:sz w:val="24"/>
          <w:szCs w:val="24"/>
          <w:lang w:eastAsia="en-GB"/>
        </w:rPr>
        <w:t xml:space="preserve"> </w:t>
      </w:r>
      <w:r>
        <w:rPr>
          <w:rFonts w:eastAsia="Times New Roman" w:cstheme="minorHAnsi"/>
          <w:bCs/>
          <w:color w:val="000000" w:themeColor="text1"/>
          <w:sz w:val="24"/>
          <w:szCs w:val="24"/>
          <w:lang w:eastAsia="en-GB"/>
        </w:rPr>
        <w:t xml:space="preserve">enhancing </w:t>
      </w:r>
      <w:r w:rsidRPr="0041638B">
        <w:rPr>
          <w:rFonts w:eastAsia="Times New Roman" w:cstheme="minorHAnsi"/>
          <w:bCs/>
          <w:color w:val="000000" w:themeColor="text1"/>
          <w:sz w:val="24"/>
          <w:szCs w:val="24"/>
          <w:lang w:eastAsia="en-GB"/>
        </w:rPr>
        <w:t>outcomes for children and young people with disabilities and developmental difficulties and their families</w:t>
      </w:r>
      <w:r>
        <w:rPr>
          <w:rFonts w:eastAsia="Times New Roman" w:cstheme="minorHAnsi"/>
          <w:bCs/>
          <w:color w:val="000000" w:themeColor="text1"/>
          <w:sz w:val="24"/>
          <w:szCs w:val="24"/>
          <w:lang w:eastAsia="en-GB"/>
        </w:rPr>
        <w:t>, while maximising the efficiency of the service providers</w:t>
      </w:r>
      <w:r>
        <w:rPr>
          <w:rFonts w:eastAsia="Times New Roman" w:cstheme="minorHAnsi"/>
          <w:bCs/>
          <w:color w:val="000000" w:themeColor="text1"/>
          <w:sz w:val="24"/>
          <w:szCs w:val="24"/>
          <w:lang w:val="en-US" w:eastAsia="en-GB"/>
        </w:rPr>
        <w:t>. This is in contrast to the current service model, where not all of the staff working in clinics in Nevill Hall Children’s Centre can be based there, nor is there opportunity for joint working with social care staff. Professionals and parents wish tha</w:t>
      </w:r>
      <w:r>
        <w:rPr>
          <w:rFonts w:eastAsia="Times New Roman" w:cstheme="minorHAnsi"/>
          <w:bCs/>
          <w:color w:val="000000" w:themeColor="text1"/>
          <w:sz w:val="24"/>
          <w:szCs w:val="24"/>
          <w:lang w:eastAsia="en-GB"/>
        </w:rPr>
        <w:t>t th</w:t>
      </w:r>
      <w:r w:rsidRPr="0041638B">
        <w:rPr>
          <w:rFonts w:eastAsia="Times New Roman" w:cstheme="minorHAnsi"/>
          <w:bCs/>
          <w:color w:val="000000" w:themeColor="text1"/>
          <w:sz w:val="24"/>
          <w:szCs w:val="24"/>
          <w:lang w:eastAsia="en-GB"/>
        </w:rPr>
        <w:t xml:space="preserve">e long-term </w:t>
      </w:r>
      <w:r>
        <w:rPr>
          <w:rFonts w:eastAsia="Times New Roman" w:cstheme="minorHAnsi"/>
          <w:bCs/>
          <w:color w:val="000000" w:themeColor="text1"/>
          <w:sz w:val="24"/>
          <w:szCs w:val="24"/>
          <w:lang w:eastAsia="en-GB"/>
        </w:rPr>
        <w:t>inequities</w:t>
      </w:r>
      <w:r w:rsidRPr="0041638B">
        <w:rPr>
          <w:rFonts w:eastAsia="Times New Roman" w:cstheme="minorHAnsi"/>
          <w:bCs/>
          <w:color w:val="000000" w:themeColor="text1"/>
          <w:sz w:val="24"/>
          <w:szCs w:val="24"/>
          <w:lang w:eastAsia="en-GB"/>
        </w:rPr>
        <w:t xml:space="preserve"> in terms of life opportunities for children and young people with disabilities and developmental difficulties and their families in </w:t>
      </w:r>
      <w:r>
        <w:rPr>
          <w:rFonts w:eastAsia="Times New Roman" w:cstheme="minorHAnsi"/>
          <w:bCs/>
          <w:color w:val="000000" w:themeColor="text1"/>
          <w:sz w:val="24"/>
          <w:szCs w:val="24"/>
          <w:lang w:eastAsia="en-GB"/>
        </w:rPr>
        <w:t>North Gwent, particularly those living in relative poverty, can be ended</w:t>
      </w:r>
    </w:p>
    <w:p w:rsidR="008817C2" w:rsidRDefault="008817C2" w:rsidP="008817C2">
      <w:pPr>
        <w:pStyle w:val="ListParagraph"/>
        <w:numPr>
          <w:ilvl w:val="0"/>
          <w:numId w:val="21"/>
        </w:numPr>
        <w:spacing w:after="0" w:line="240" w:lineRule="auto"/>
        <w:jc w:val="both"/>
        <w:textAlignment w:val="baseline"/>
        <w:rPr>
          <w:rFonts w:eastAsia="Times New Roman" w:cstheme="minorHAnsi"/>
          <w:bCs/>
          <w:color w:val="000000" w:themeColor="text1"/>
          <w:sz w:val="24"/>
          <w:szCs w:val="24"/>
          <w:lang w:eastAsia="en-GB"/>
        </w:rPr>
      </w:pPr>
      <w:r>
        <w:rPr>
          <w:rFonts w:eastAsia="Times New Roman" w:cstheme="minorHAnsi"/>
          <w:bCs/>
          <w:color w:val="000000" w:themeColor="text1"/>
          <w:sz w:val="24"/>
          <w:szCs w:val="24"/>
          <w:lang w:eastAsia="en-GB"/>
        </w:rPr>
        <w:t>That a by-product of</w:t>
      </w:r>
      <w:r>
        <w:rPr>
          <w:rFonts w:eastAsia="Times New Roman" w:cstheme="minorHAnsi"/>
          <w:bCs/>
          <w:color w:val="000000" w:themeColor="text1"/>
          <w:sz w:val="24"/>
          <w:szCs w:val="24"/>
          <w:lang w:val="en-US" w:eastAsia="en-GB"/>
        </w:rPr>
        <w:t xml:space="preserve"> proposed </w:t>
      </w:r>
      <w:r>
        <w:rPr>
          <w:rFonts w:eastAsia="Times New Roman" w:cstheme="minorHAnsi"/>
          <w:bCs/>
          <w:color w:val="000000" w:themeColor="text1"/>
          <w:sz w:val="24"/>
          <w:szCs w:val="24"/>
          <w:lang w:eastAsia="en-GB"/>
        </w:rPr>
        <w:t xml:space="preserve">relaxed </w:t>
      </w:r>
      <w:r>
        <w:rPr>
          <w:rFonts w:eastAsia="Times New Roman" w:cstheme="minorHAnsi"/>
          <w:bCs/>
          <w:color w:val="000000" w:themeColor="text1"/>
          <w:sz w:val="24"/>
          <w:szCs w:val="24"/>
          <w:lang w:val="en-US" w:eastAsia="en-GB"/>
        </w:rPr>
        <w:t xml:space="preserve">health referral </w:t>
      </w:r>
      <w:r>
        <w:rPr>
          <w:rFonts w:eastAsia="Times New Roman" w:cstheme="minorHAnsi"/>
          <w:bCs/>
          <w:color w:val="000000" w:themeColor="text1"/>
          <w:sz w:val="24"/>
          <w:szCs w:val="24"/>
          <w:lang w:eastAsia="en-GB"/>
        </w:rPr>
        <w:t>boundaries</w:t>
      </w:r>
      <w:r>
        <w:rPr>
          <w:rFonts w:eastAsia="Times New Roman" w:cstheme="minorHAnsi"/>
          <w:bCs/>
          <w:color w:val="000000" w:themeColor="text1"/>
          <w:sz w:val="24"/>
          <w:szCs w:val="24"/>
          <w:lang w:val="en-US" w:eastAsia="en-GB"/>
        </w:rPr>
        <w:t xml:space="preserve">, </w:t>
      </w:r>
      <w:r>
        <w:rPr>
          <w:rFonts w:eastAsia="Times New Roman" w:cstheme="minorHAnsi"/>
          <w:bCs/>
          <w:color w:val="000000" w:themeColor="text1"/>
          <w:sz w:val="24"/>
          <w:szCs w:val="24"/>
          <w:lang w:eastAsia="en-GB"/>
        </w:rPr>
        <w:t>and a new North Gwent centre will be to improve access to services for children in Caerphilly</w:t>
      </w:r>
    </w:p>
    <w:p w:rsidR="008817C2" w:rsidRPr="0041638B" w:rsidRDefault="008817C2" w:rsidP="008817C2">
      <w:pPr>
        <w:pStyle w:val="ListParagraph"/>
        <w:spacing w:after="0" w:line="240" w:lineRule="auto"/>
        <w:jc w:val="both"/>
        <w:textAlignment w:val="baseline"/>
        <w:rPr>
          <w:rFonts w:eastAsia="Times New Roman" w:cstheme="minorHAnsi"/>
          <w:bCs/>
          <w:color w:val="000000" w:themeColor="text1"/>
          <w:sz w:val="24"/>
          <w:szCs w:val="24"/>
          <w:lang w:eastAsia="en-GB"/>
        </w:rPr>
      </w:pPr>
    </w:p>
    <w:p w:rsidR="008817C2" w:rsidRPr="0041638B" w:rsidRDefault="008817C2" w:rsidP="008817C2">
      <w:pPr>
        <w:spacing w:after="0" w:line="240" w:lineRule="auto"/>
        <w:jc w:val="both"/>
        <w:textAlignment w:val="baseline"/>
        <w:rPr>
          <w:rFonts w:eastAsia="Times New Roman" w:cstheme="minorHAnsi"/>
          <w:b/>
          <w:color w:val="000000" w:themeColor="text1"/>
          <w:sz w:val="24"/>
          <w:szCs w:val="24"/>
          <w:lang w:eastAsia="en-GB"/>
        </w:rPr>
      </w:pPr>
      <w:r>
        <w:rPr>
          <w:rFonts w:eastAsia="Times New Roman" w:cstheme="minorHAnsi"/>
          <w:b/>
          <w:color w:val="000000" w:themeColor="text1"/>
          <w:sz w:val="24"/>
          <w:szCs w:val="24"/>
          <w:lang w:eastAsia="en-GB"/>
        </w:rPr>
        <w:t xml:space="preserve">It is recommended </w:t>
      </w:r>
      <w:r w:rsidRPr="0041638B">
        <w:rPr>
          <w:rFonts w:eastAsia="Times New Roman" w:cstheme="minorHAnsi"/>
          <w:b/>
          <w:color w:val="000000" w:themeColor="text1"/>
          <w:sz w:val="24"/>
          <w:szCs w:val="24"/>
          <w:lang w:eastAsia="en-GB"/>
        </w:rPr>
        <w:t xml:space="preserve">that </w:t>
      </w:r>
      <w:r>
        <w:rPr>
          <w:rFonts w:eastAsia="Times New Roman" w:cstheme="minorHAnsi"/>
          <w:b/>
          <w:color w:val="000000" w:themeColor="text1"/>
          <w:sz w:val="24"/>
          <w:szCs w:val="24"/>
          <w:lang w:eastAsia="en-GB"/>
        </w:rPr>
        <w:t>the feasibility study continue to Phase 3 on the basis of accepting the need for a new children’s centre in North Gwent.</w:t>
      </w:r>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Pr="001E1D5D" w:rsidRDefault="008817C2" w:rsidP="008817C2">
      <w:pPr>
        <w:pStyle w:val="Heading1"/>
        <w:rPr>
          <w:rFonts w:asciiTheme="minorHAnsi" w:hAnsiTheme="minorHAnsi" w:cstheme="minorHAnsi"/>
          <w:b/>
          <w:color w:val="800080"/>
          <w:sz w:val="28"/>
          <w:szCs w:val="28"/>
          <w:lang w:eastAsia="en-GB"/>
        </w:rPr>
      </w:pPr>
      <w:bookmarkStart w:id="8" w:name="_Toc115100990"/>
      <w:r>
        <w:rPr>
          <w:rFonts w:asciiTheme="minorHAnsi" w:hAnsiTheme="minorHAnsi" w:cstheme="minorHAnsi"/>
          <w:b/>
          <w:color w:val="800080"/>
          <w:sz w:val="28"/>
          <w:szCs w:val="28"/>
          <w:lang w:eastAsia="en-GB"/>
        </w:rPr>
        <w:t>1</w:t>
      </w:r>
      <w:r w:rsidRPr="001E1D5D">
        <w:rPr>
          <w:rFonts w:asciiTheme="minorHAnsi" w:hAnsiTheme="minorHAnsi" w:cstheme="minorHAnsi"/>
          <w:b/>
          <w:color w:val="800080"/>
          <w:sz w:val="28"/>
          <w:szCs w:val="28"/>
          <w:lang w:eastAsia="en-GB"/>
        </w:rPr>
        <w:t>.2 Transition Hub</w:t>
      </w:r>
      <w:bookmarkEnd w:id="8"/>
    </w:p>
    <w:p w:rsidR="008817C2" w:rsidRPr="001E1D5D" w:rsidRDefault="008817C2" w:rsidP="008817C2">
      <w:pPr>
        <w:pStyle w:val="Heading1"/>
        <w:rPr>
          <w:rFonts w:asciiTheme="minorHAnsi" w:hAnsiTheme="minorHAnsi" w:cstheme="minorHAnsi"/>
          <w:b/>
          <w:color w:val="800080"/>
          <w:sz w:val="24"/>
          <w:szCs w:val="24"/>
          <w:lang w:eastAsia="en-GB"/>
        </w:rPr>
      </w:pPr>
      <w:bookmarkStart w:id="9" w:name="_Toc115100991"/>
      <w:r>
        <w:rPr>
          <w:rFonts w:asciiTheme="minorHAnsi" w:hAnsiTheme="minorHAnsi" w:cstheme="minorHAnsi"/>
          <w:b/>
          <w:color w:val="800080"/>
          <w:sz w:val="24"/>
          <w:szCs w:val="24"/>
          <w:lang w:eastAsia="en-GB"/>
        </w:rPr>
        <w:t>1</w:t>
      </w:r>
      <w:r w:rsidRPr="001E1D5D">
        <w:rPr>
          <w:rFonts w:asciiTheme="minorHAnsi" w:hAnsiTheme="minorHAnsi" w:cstheme="minorHAnsi"/>
          <w:b/>
          <w:color w:val="800080"/>
          <w:sz w:val="24"/>
          <w:szCs w:val="24"/>
          <w:lang w:eastAsia="en-GB"/>
        </w:rPr>
        <w:t>.2.1 Option 1 – Do nothing</w:t>
      </w:r>
      <w:bookmarkEnd w:id="9"/>
      <w:r w:rsidRPr="001E1D5D">
        <w:rPr>
          <w:rFonts w:asciiTheme="minorHAnsi" w:hAnsiTheme="minorHAnsi" w:cstheme="minorHAnsi"/>
          <w:b/>
          <w:color w:val="800080"/>
          <w:sz w:val="24"/>
          <w:szCs w:val="24"/>
          <w:lang w:eastAsia="en-GB"/>
        </w:rPr>
        <w:t xml:space="preserve"> </w:t>
      </w:r>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Default="008817C2" w:rsidP="008817C2">
      <w:pPr>
        <w:spacing w:after="0" w:line="240" w:lineRule="auto"/>
        <w:jc w:val="both"/>
        <w:textAlignment w:val="baseline"/>
        <w:rPr>
          <w:rFonts w:eastAsia="Times New Roman" w:cstheme="minorHAnsi"/>
          <w:bCs/>
          <w:sz w:val="24"/>
          <w:szCs w:val="24"/>
          <w:lang w:eastAsia="en-GB"/>
        </w:rPr>
      </w:pPr>
      <w:r>
        <w:rPr>
          <w:rFonts w:eastAsia="Times New Roman" w:cstheme="minorHAnsi"/>
          <w:bCs/>
          <w:sz w:val="24"/>
          <w:szCs w:val="24"/>
          <w:lang w:eastAsia="en-GB"/>
        </w:rPr>
        <w:t>Current piecemeal projects to assist with transition will continue with a variety of success and failure. Maintaining the current inefficient and ineffective processes not only fails to meet statutory requirements, but sets young people with a disability or developmental difficulty up to fail, thus placing an even greater burden on the health and social care services supporting them. This restricts and prevents young people from achieving their full potential.</w:t>
      </w:r>
    </w:p>
    <w:p w:rsidR="008817C2" w:rsidRDefault="008817C2" w:rsidP="008817C2">
      <w:pPr>
        <w:spacing w:after="0" w:line="240" w:lineRule="auto"/>
        <w:jc w:val="both"/>
        <w:textAlignment w:val="baseline"/>
        <w:rPr>
          <w:rFonts w:eastAsia="Times New Roman" w:cstheme="minorHAnsi"/>
          <w:bCs/>
          <w:sz w:val="24"/>
          <w:szCs w:val="24"/>
          <w:lang w:eastAsia="en-GB"/>
        </w:rPr>
      </w:pPr>
    </w:p>
    <w:p w:rsidR="008817C2" w:rsidRPr="0041638B" w:rsidRDefault="008817C2" w:rsidP="008817C2">
      <w:pPr>
        <w:spacing w:after="0" w:line="240" w:lineRule="auto"/>
        <w:jc w:val="both"/>
        <w:textAlignment w:val="baseline"/>
        <w:rPr>
          <w:rFonts w:eastAsia="Times New Roman" w:cstheme="minorHAnsi"/>
          <w:b/>
          <w:color w:val="000000" w:themeColor="text1"/>
          <w:sz w:val="24"/>
          <w:szCs w:val="24"/>
          <w:lang w:eastAsia="en-GB"/>
        </w:rPr>
      </w:pPr>
      <w:r>
        <w:rPr>
          <w:rFonts w:eastAsia="Times New Roman" w:cstheme="minorHAnsi"/>
          <w:b/>
          <w:color w:val="000000" w:themeColor="text1"/>
          <w:sz w:val="24"/>
          <w:szCs w:val="24"/>
          <w:lang w:eastAsia="en-GB"/>
        </w:rPr>
        <w:t>Doing nothing is not recommended</w:t>
      </w:r>
    </w:p>
    <w:p w:rsidR="008817C2" w:rsidRPr="001E1D5D" w:rsidRDefault="008817C2" w:rsidP="008817C2">
      <w:pPr>
        <w:spacing w:after="0" w:line="240" w:lineRule="auto"/>
        <w:jc w:val="both"/>
        <w:textAlignment w:val="baseline"/>
        <w:rPr>
          <w:rFonts w:eastAsia="Times New Roman" w:cstheme="minorHAnsi"/>
          <w:b/>
          <w:szCs w:val="24"/>
          <w:lang w:eastAsia="en-GB"/>
        </w:rPr>
      </w:pPr>
    </w:p>
    <w:p w:rsidR="008817C2" w:rsidRPr="001E1D5D" w:rsidRDefault="008817C2" w:rsidP="008817C2">
      <w:pPr>
        <w:pStyle w:val="Heading1"/>
        <w:rPr>
          <w:rFonts w:asciiTheme="minorHAnsi" w:hAnsiTheme="minorHAnsi" w:cstheme="minorHAnsi"/>
          <w:b/>
          <w:color w:val="800080"/>
          <w:sz w:val="24"/>
          <w:szCs w:val="28"/>
          <w:lang w:eastAsia="en-GB"/>
        </w:rPr>
      </w:pPr>
      <w:bookmarkStart w:id="10" w:name="_Toc115100992"/>
      <w:r>
        <w:rPr>
          <w:rFonts w:asciiTheme="minorHAnsi" w:hAnsiTheme="minorHAnsi" w:cstheme="minorHAnsi"/>
          <w:b/>
          <w:color w:val="800080"/>
          <w:sz w:val="24"/>
          <w:szCs w:val="28"/>
          <w:lang w:eastAsia="en-GB"/>
        </w:rPr>
        <w:t>1</w:t>
      </w:r>
      <w:r w:rsidRPr="001E1D5D">
        <w:rPr>
          <w:rFonts w:asciiTheme="minorHAnsi" w:hAnsiTheme="minorHAnsi" w:cstheme="minorHAnsi"/>
          <w:b/>
          <w:color w:val="800080"/>
          <w:sz w:val="24"/>
          <w:szCs w:val="28"/>
          <w:lang w:eastAsia="en-GB"/>
        </w:rPr>
        <w:t>.2.2 Option 2 – Develop a Transition Hub in the north of Gwent</w:t>
      </w:r>
      <w:bookmarkEnd w:id="10"/>
      <w:r w:rsidRPr="001E1D5D">
        <w:rPr>
          <w:rFonts w:asciiTheme="minorHAnsi" w:hAnsiTheme="minorHAnsi" w:cstheme="minorHAnsi"/>
          <w:b/>
          <w:color w:val="800080"/>
          <w:sz w:val="24"/>
          <w:szCs w:val="28"/>
          <w:lang w:eastAsia="en-GB"/>
        </w:rPr>
        <w:t xml:space="preserve"> </w:t>
      </w:r>
    </w:p>
    <w:p w:rsidR="008817C2" w:rsidRDefault="008817C2" w:rsidP="008817C2">
      <w:pPr>
        <w:spacing w:after="0" w:line="240" w:lineRule="auto"/>
        <w:jc w:val="both"/>
        <w:textAlignment w:val="baseline"/>
        <w:rPr>
          <w:rFonts w:eastAsia="Times New Roman" w:cstheme="minorHAnsi"/>
          <w:b/>
          <w:sz w:val="24"/>
          <w:szCs w:val="24"/>
          <w:lang w:eastAsia="en-GB"/>
        </w:rPr>
      </w:pPr>
    </w:p>
    <w:p w:rsidR="008817C2" w:rsidRPr="0041638B" w:rsidRDefault="008817C2" w:rsidP="008817C2">
      <w:pPr>
        <w:spacing w:after="0" w:line="240" w:lineRule="auto"/>
        <w:jc w:val="both"/>
        <w:textAlignment w:val="baseline"/>
        <w:rPr>
          <w:rFonts w:eastAsia="Times New Roman" w:cstheme="minorHAnsi"/>
          <w:bCs/>
          <w:color w:val="000000" w:themeColor="text1"/>
          <w:sz w:val="24"/>
          <w:szCs w:val="24"/>
          <w:lang w:eastAsia="en-GB"/>
        </w:rPr>
      </w:pPr>
      <w:r w:rsidRPr="0031351F">
        <w:rPr>
          <w:rFonts w:eastAsia="Times New Roman" w:cstheme="minorHAnsi"/>
          <w:bCs/>
          <w:color w:val="000000" w:themeColor="text1"/>
          <w:sz w:val="24"/>
          <w:szCs w:val="24"/>
          <w:lang w:eastAsia="en-GB"/>
        </w:rPr>
        <w:t>This first phase of the feasibility study has shown that the development of a Transition Hub in the north of Gwent will advance the ability of the Health Board, in collaboration with local statutory agencies and the third sector, to meet legislation and guidance (ref 2.2) in respect of the transition of young people with disabilities and developmental difficulties from childhood to adulthood.</w:t>
      </w:r>
      <w:r w:rsidRPr="0041638B">
        <w:rPr>
          <w:rFonts w:eastAsia="Times New Roman" w:cstheme="minorHAnsi"/>
          <w:bCs/>
          <w:color w:val="000000" w:themeColor="text1"/>
          <w:sz w:val="24"/>
          <w:szCs w:val="24"/>
          <w:lang w:eastAsia="en-GB"/>
        </w:rPr>
        <w:t xml:space="preserve"> </w:t>
      </w:r>
      <w:r>
        <w:rPr>
          <w:rFonts w:eastAsia="Times New Roman" w:cstheme="minorHAnsi"/>
          <w:bCs/>
          <w:color w:val="000000" w:themeColor="text1"/>
          <w:sz w:val="24"/>
          <w:szCs w:val="24"/>
          <w:lang w:eastAsia="en-GB"/>
        </w:rPr>
        <w:t>This is high on the political agenda for Welsh Government and a Transition Hub, the first of its kind in Wales, will go a long way in addressing this priority.</w:t>
      </w:r>
      <w:r w:rsidRPr="0041638B">
        <w:rPr>
          <w:rFonts w:eastAsia="Times New Roman" w:cstheme="minorHAnsi"/>
          <w:bCs/>
          <w:color w:val="000000" w:themeColor="text1"/>
          <w:sz w:val="24"/>
          <w:szCs w:val="24"/>
          <w:lang w:eastAsia="en-GB"/>
        </w:rPr>
        <w:t xml:space="preserve"> </w:t>
      </w:r>
      <w:r>
        <w:rPr>
          <w:rFonts w:eastAsia="Times New Roman" w:cstheme="minorHAnsi"/>
          <w:bCs/>
          <w:color w:val="000000" w:themeColor="text1"/>
          <w:sz w:val="24"/>
          <w:szCs w:val="24"/>
          <w:lang w:eastAsia="en-GB"/>
        </w:rPr>
        <w:t>The study concludes that:</w:t>
      </w:r>
    </w:p>
    <w:p w:rsidR="008817C2" w:rsidRPr="0041638B" w:rsidRDefault="008817C2" w:rsidP="008817C2">
      <w:pPr>
        <w:pStyle w:val="ListParagraph"/>
        <w:numPr>
          <w:ilvl w:val="0"/>
          <w:numId w:val="20"/>
        </w:numPr>
        <w:spacing w:after="0" w:line="240" w:lineRule="auto"/>
        <w:jc w:val="both"/>
        <w:textAlignment w:val="baseline"/>
        <w:rPr>
          <w:rFonts w:eastAsia="Times New Roman" w:cstheme="minorHAnsi"/>
          <w:bCs/>
          <w:color w:val="000000" w:themeColor="text1"/>
          <w:sz w:val="24"/>
          <w:szCs w:val="24"/>
          <w:lang w:eastAsia="en-GB"/>
        </w:rPr>
      </w:pPr>
      <w:r>
        <w:rPr>
          <w:rFonts w:eastAsia="Times New Roman" w:cstheme="minorHAnsi"/>
          <w:bCs/>
          <w:color w:val="000000" w:themeColor="text1"/>
          <w:sz w:val="24"/>
          <w:szCs w:val="24"/>
          <w:lang w:eastAsia="en-GB"/>
        </w:rPr>
        <w:lastRenderedPageBreak/>
        <w:t>A</w:t>
      </w:r>
      <w:r w:rsidRPr="0041638B">
        <w:rPr>
          <w:rFonts w:eastAsia="Times New Roman" w:cstheme="minorHAnsi"/>
          <w:bCs/>
          <w:color w:val="000000" w:themeColor="text1"/>
          <w:sz w:val="24"/>
          <w:szCs w:val="24"/>
          <w:lang w:eastAsia="en-GB"/>
        </w:rPr>
        <w:t xml:space="preserve">n integrated </w:t>
      </w:r>
      <w:r>
        <w:rPr>
          <w:rFonts w:eastAsia="Times New Roman" w:cstheme="minorHAnsi"/>
          <w:bCs/>
          <w:color w:val="000000" w:themeColor="text1"/>
          <w:sz w:val="24"/>
          <w:szCs w:val="24"/>
          <w:lang w:eastAsia="en-GB"/>
        </w:rPr>
        <w:t>Transition Hub</w:t>
      </w:r>
      <w:r w:rsidRPr="0041638B">
        <w:rPr>
          <w:rFonts w:eastAsia="Times New Roman" w:cstheme="minorHAnsi"/>
          <w:bCs/>
          <w:color w:val="000000" w:themeColor="text1"/>
          <w:sz w:val="24"/>
          <w:szCs w:val="24"/>
          <w:lang w:eastAsia="en-GB"/>
        </w:rPr>
        <w:t xml:space="preserve"> will help to improve the life opportunities of young people in terms of their ability to develop independence and life skills in line with the opportunities avai</w:t>
      </w:r>
      <w:r>
        <w:rPr>
          <w:rFonts w:eastAsia="Times New Roman" w:cstheme="minorHAnsi"/>
          <w:bCs/>
          <w:color w:val="000000" w:themeColor="text1"/>
          <w:sz w:val="24"/>
          <w:szCs w:val="24"/>
          <w:lang w:eastAsia="en-GB"/>
        </w:rPr>
        <w:t>lable to their mainstream peers</w:t>
      </w:r>
      <w:r>
        <w:rPr>
          <w:rFonts w:eastAsia="Times New Roman" w:cstheme="minorHAnsi"/>
          <w:bCs/>
          <w:color w:val="000000" w:themeColor="text1"/>
          <w:sz w:val="24"/>
          <w:szCs w:val="24"/>
          <w:lang w:val="en-US" w:eastAsia="en-GB"/>
        </w:rPr>
        <w:t>.</w:t>
      </w:r>
    </w:p>
    <w:p w:rsidR="008817C2" w:rsidRPr="0041638B" w:rsidRDefault="008817C2" w:rsidP="008817C2">
      <w:pPr>
        <w:pStyle w:val="ListParagraph"/>
        <w:numPr>
          <w:ilvl w:val="0"/>
          <w:numId w:val="20"/>
        </w:numPr>
        <w:spacing w:after="0" w:line="240" w:lineRule="auto"/>
        <w:jc w:val="both"/>
        <w:textAlignment w:val="baseline"/>
        <w:rPr>
          <w:rFonts w:eastAsia="Times New Roman" w:cstheme="minorHAnsi"/>
          <w:bCs/>
          <w:color w:val="000000" w:themeColor="text1"/>
          <w:sz w:val="24"/>
          <w:szCs w:val="24"/>
          <w:lang w:eastAsia="en-GB"/>
        </w:rPr>
      </w:pPr>
      <w:r w:rsidRPr="0041638B">
        <w:rPr>
          <w:rFonts w:eastAsia="Times New Roman" w:cstheme="minorHAnsi"/>
          <w:bCs/>
          <w:color w:val="000000" w:themeColor="text1"/>
          <w:sz w:val="24"/>
          <w:szCs w:val="24"/>
          <w:lang w:eastAsia="en-GB"/>
        </w:rPr>
        <w:t xml:space="preserve">There will be potential gains </w:t>
      </w:r>
      <w:r>
        <w:rPr>
          <w:rFonts w:eastAsia="Times New Roman" w:cstheme="minorHAnsi"/>
          <w:bCs/>
          <w:color w:val="000000" w:themeColor="text1"/>
          <w:sz w:val="24"/>
          <w:szCs w:val="24"/>
          <w:lang w:eastAsia="en-GB"/>
        </w:rPr>
        <w:t>from</w:t>
      </w:r>
      <w:r>
        <w:rPr>
          <w:rFonts w:eastAsia="Times New Roman" w:cstheme="minorHAnsi"/>
          <w:bCs/>
          <w:color w:val="000000" w:themeColor="text1"/>
          <w:sz w:val="24"/>
          <w:szCs w:val="24"/>
          <w:lang w:val="en-US" w:eastAsia="en-GB"/>
        </w:rPr>
        <w:t xml:space="preserve"> testing a new model of care, enhancing</w:t>
      </w:r>
      <w:r>
        <w:rPr>
          <w:rFonts w:eastAsia="Times New Roman" w:cstheme="minorHAnsi"/>
          <w:bCs/>
          <w:color w:val="000000" w:themeColor="text1"/>
          <w:sz w:val="24"/>
          <w:szCs w:val="24"/>
          <w:lang w:eastAsia="en-GB"/>
        </w:rPr>
        <w:t xml:space="preserve"> collaboration between the Health B</w:t>
      </w:r>
      <w:r w:rsidRPr="0041638B">
        <w:rPr>
          <w:rFonts w:eastAsia="Times New Roman" w:cstheme="minorHAnsi"/>
          <w:bCs/>
          <w:color w:val="000000" w:themeColor="text1"/>
          <w:sz w:val="24"/>
          <w:szCs w:val="24"/>
          <w:lang w:eastAsia="en-GB"/>
        </w:rPr>
        <w:t>oard, loc</w:t>
      </w:r>
      <w:r>
        <w:rPr>
          <w:rFonts w:eastAsia="Times New Roman" w:cstheme="minorHAnsi"/>
          <w:bCs/>
          <w:color w:val="000000" w:themeColor="text1"/>
          <w:sz w:val="24"/>
          <w:szCs w:val="24"/>
          <w:lang w:eastAsia="en-GB"/>
        </w:rPr>
        <w:t>al authorities and the third sector</w:t>
      </w:r>
      <w:r>
        <w:rPr>
          <w:rFonts w:eastAsia="Times New Roman" w:cstheme="minorHAnsi"/>
          <w:bCs/>
          <w:color w:val="000000" w:themeColor="text1"/>
          <w:sz w:val="24"/>
          <w:szCs w:val="24"/>
          <w:lang w:val="en-US" w:eastAsia="en-GB"/>
        </w:rPr>
        <w:t>, to meet the needs of YP aged 14-25 years.</w:t>
      </w:r>
    </w:p>
    <w:p w:rsidR="008817C2" w:rsidRDefault="008817C2" w:rsidP="008817C2">
      <w:pPr>
        <w:pStyle w:val="ListParagraph"/>
        <w:numPr>
          <w:ilvl w:val="0"/>
          <w:numId w:val="20"/>
        </w:numPr>
        <w:spacing w:after="0" w:line="240" w:lineRule="auto"/>
        <w:jc w:val="both"/>
        <w:textAlignment w:val="baseline"/>
        <w:rPr>
          <w:rFonts w:eastAsia="Times New Roman" w:cstheme="minorHAnsi"/>
          <w:bCs/>
          <w:color w:val="000000" w:themeColor="text1"/>
          <w:sz w:val="24"/>
          <w:szCs w:val="24"/>
          <w:lang w:eastAsia="en-GB"/>
        </w:rPr>
      </w:pPr>
      <w:r>
        <w:rPr>
          <w:rFonts w:eastAsia="Times New Roman" w:cstheme="minorHAnsi"/>
          <w:bCs/>
          <w:color w:val="000000" w:themeColor="text1"/>
          <w:sz w:val="24"/>
          <w:szCs w:val="24"/>
          <w:lang w:eastAsia="en-GB"/>
        </w:rPr>
        <w:t>Offering much needed respite to carers and opportunities for the young people to gain volunteer/work experience reduces the risk of placement breakdown which can result in the young person requiring a very expensive out of county residential placement</w:t>
      </w:r>
      <w:r>
        <w:rPr>
          <w:rFonts w:eastAsia="Times New Roman" w:cstheme="minorHAnsi"/>
          <w:bCs/>
          <w:color w:val="000000" w:themeColor="text1"/>
          <w:sz w:val="24"/>
          <w:szCs w:val="24"/>
          <w:lang w:val="en-US" w:eastAsia="en-GB"/>
        </w:rPr>
        <w:t>.</w:t>
      </w:r>
    </w:p>
    <w:p w:rsidR="008817C2" w:rsidRPr="0041638B" w:rsidRDefault="008817C2" w:rsidP="008817C2">
      <w:pPr>
        <w:pStyle w:val="ListParagraph"/>
        <w:numPr>
          <w:ilvl w:val="0"/>
          <w:numId w:val="20"/>
        </w:numPr>
        <w:spacing w:after="0" w:line="240" w:lineRule="auto"/>
        <w:jc w:val="both"/>
        <w:textAlignment w:val="baseline"/>
        <w:rPr>
          <w:rFonts w:eastAsia="Times New Roman" w:cstheme="minorHAnsi"/>
          <w:bCs/>
          <w:color w:val="000000" w:themeColor="text1"/>
          <w:sz w:val="24"/>
          <w:szCs w:val="24"/>
          <w:lang w:eastAsia="en-GB"/>
        </w:rPr>
      </w:pPr>
      <w:r w:rsidRPr="0041638B">
        <w:rPr>
          <w:rFonts w:eastAsia="Times New Roman" w:cstheme="minorHAnsi"/>
          <w:bCs/>
          <w:color w:val="000000" w:themeColor="text1"/>
          <w:sz w:val="24"/>
          <w:szCs w:val="24"/>
          <w:lang w:eastAsia="en-GB"/>
        </w:rPr>
        <w:t xml:space="preserve">The </w:t>
      </w:r>
      <w:r>
        <w:rPr>
          <w:rFonts w:eastAsia="Times New Roman" w:cstheme="minorHAnsi"/>
          <w:bCs/>
          <w:color w:val="000000" w:themeColor="text1"/>
          <w:sz w:val="24"/>
          <w:szCs w:val="24"/>
          <w:lang w:eastAsia="en-GB"/>
        </w:rPr>
        <w:t>Transition Hub</w:t>
      </w:r>
      <w:r w:rsidRPr="0041638B">
        <w:rPr>
          <w:rFonts w:eastAsia="Times New Roman" w:cstheme="minorHAnsi"/>
          <w:bCs/>
          <w:color w:val="000000" w:themeColor="text1"/>
          <w:sz w:val="24"/>
          <w:szCs w:val="24"/>
          <w:lang w:eastAsia="en-GB"/>
        </w:rPr>
        <w:t xml:space="preserve"> will help young people be part of a safe community, achieve independence and </w:t>
      </w:r>
      <w:r>
        <w:rPr>
          <w:rFonts w:eastAsia="Times New Roman" w:cstheme="minorHAnsi"/>
          <w:bCs/>
          <w:color w:val="000000" w:themeColor="text1"/>
          <w:sz w:val="24"/>
          <w:szCs w:val="24"/>
          <w:lang w:val="en-US" w:eastAsia="en-GB"/>
        </w:rPr>
        <w:t xml:space="preserve">explore </w:t>
      </w:r>
      <w:r>
        <w:rPr>
          <w:rFonts w:eastAsia="Times New Roman" w:cstheme="minorHAnsi"/>
          <w:bCs/>
          <w:color w:val="000000" w:themeColor="text1"/>
          <w:sz w:val="24"/>
          <w:szCs w:val="24"/>
          <w:lang w:eastAsia="en-GB"/>
        </w:rPr>
        <w:t>work</w:t>
      </w:r>
      <w:r>
        <w:rPr>
          <w:rFonts w:eastAsia="Times New Roman" w:cstheme="minorHAnsi"/>
          <w:bCs/>
          <w:color w:val="000000" w:themeColor="text1"/>
          <w:sz w:val="24"/>
          <w:szCs w:val="24"/>
          <w:lang w:val="en-US" w:eastAsia="en-GB"/>
        </w:rPr>
        <w:t xml:space="preserve"> experience opportunities.</w:t>
      </w:r>
    </w:p>
    <w:p w:rsidR="00F91547" w:rsidRDefault="00F91547" w:rsidP="008817C2">
      <w:pPr>
        <w:spacing w:after="0" w:line="240" w:lineRule="auto"/>
        <w:jc w:val="both"/>
        <w:textAlignment w:val="baseline"/>
        <w:rPr>
          <w:rFonts w:eastAsia="Times New Roman" w:cstheme="minorHAnsi"/>
          <w:b/>
          <w:color w:val="000000" w:themeColor="text1"/>
          <w:sz w:val="24"/>
          <w:szCs w:val="24"/>
          <w:lang w:eastAsia="en-GB"/>
        </w:rPr>
      </w:pPr>
    </w:p>
    <w:p w:rsidR="008817C2" w:rsidRPr="00293F1D" w:rsidRDefault="008817C2" w:rsidP="008817C2">
      <w:pPr>
        <w:spacing w:after="0" w:line="240" w:lineRule="auto"/>
        <w:jc w:val="both"/>
        <w:textAlignment w:val="baseline"/>
        <w:rPr>
          <w:rFonts w:eastAsia="Times New Roman" w:cstheme="minorHAnsi"/>
          <w:b/>
          <w:color w:val="000000" w:themeColor="text1"/>
          <w:sz w:val="24"/>
          <w:szCs w:val="24"/>
          <w:lang w:eastAsia="en-GB"/>
        </w:rPr>
      </w:pPr>
      <w:r>
        <w:rPr>
          <w:rFonts w:eastAsia="Times New Roman" w:cstheme="minorHAnsi"/>
          <w:b/>
          <w:color w:val="000000" w:themeColor="text1"/>
          <w:sz w:val="24"/>
          <w:szCs w:val="24"/>
          <w:lang w:eastAsia="en-GB"/>
        </w:rPr>
        <w:t xml:space="preserve">It is recommended that the feasibility study continue to Phase 3 on the basis of accepting there is a need for a Transition Hub in North Gwent. </w:t>
      </w:r>
    </w:p>
    <w:p w:rsidR="00CC282A" w:rsidRDefault="00CC282A" w:rsidP="00411FAA">
      <w:pPr>
        <w:jc w:val="both"/>
        <w:rPr>
          <w:rFonts w:eastAsia="Times New Roman" w:cstheme="minorHAnsi"/>
          <w:b/>
          <w:bCs/>
          <w:sz w:val="24"/>
          <w:szCs w:val="24"/>
          <w:lang w:eastAsia="en-GB"/>
        </w:rPr>
      </w:pPr>
    </w:p>
    <w:p w:rsidR="00CC282A" w:rsidRDefault="00CC282A"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8817C2" w:rsidRDefault="008817C2" w:rsidP="00411FAA">
      <w:pPr>
        <w:jc w:val="both"/>
        <w:rPr>
          <w:rFonts w:eastAsia="Times New Roman" w:cstheme="minorHAnsi"/>
          <w:b/>
          <w:bCs/>
          <w:sz w:val="24"/>
          <w:szCs w:val="24"/>
          <w:lang w:eastAsia="en-GB"/>
        </w:rPr>
      </w:pPr>
    </w:p>
    <w:p w:rsidR="00256B8B" w:rsidRPr="00CC282A" w:rsidRDefault="00CF6236" w:rsidP="00CC282A">
      <w:pPr>
        <w:pStyle w:val="Heading1"/>
        <w:rPr>
          <w:rStyle w:val="jsgrdq"/>
          <w:rFonts w:asciiTheme="minorHAnsi" w:hAnsiTheme="minorHAnsi" w:cstheme="minorHAnsi"/>
          <w:b/>
          <w:color w:val="800080"/>
          <w:sz w:val="24"/>
          <w:szCs w:val="24"/>
          <w:lang w:eastAsia="en-GB"/>
        </w:rPr>
      </w:pPr>
      <w:bookmarkStart w:id="11" w:name="_Toc115100993"/>
      <w:r w:rsidRPr="00AD3FF4">
        <w:rPr>
          <w:rFonts w:asciiTheme="minorHAnsi" w:hAnsiTheme="minorHAnsi" w:cstheme="minorHAnsi"/>
          <w:b/>
          <w:color w:val="800080"/>
          <w:lang w:eastAsia="en-GB"/>
        </w:rPr>
        <w:lastRenderedPageBreak/>
        <w:t>PHASE</w:t>
      </w:r>
      <w:r w:rsidR="00F20135" w:rsidRPr="00AD3FF4">
        <w:rPr>
          <w:rFonts w:asciiTheme="minorHAnsi" w:hAnsiTheme="minorHAnsi" w:cstheme="minorHAnsi"/>
          <w:b/>
          <w:color w:val="800080"/>
          <w:lang w:eastAsia="en-GB"/>
        </w:rPr>
        <w:t xml:space="preserve"> 1 - Definition of need</w:t>
      </w:r>
      <w:bookmarkEnd w:id="11"/>
      <w:r w:rsidR="00F20135" w:rsidRPr="00AD3FF4">
        <w:rPr>
          <w:rFonts w:asciiTheme="minorHAnsi" w:hAnsiTheme="minorHAnsi" w:cstheme="minorHAnsi"/>
          <w:b/>
          <w:color w:val="800080"/>
          <w:lang w:eastAsia="en-GB"/>
        </w:rPr>
        <w:t> </w:t>
      </w:r>
      <w:r w:rsidR="00FB789E" w:rsidRPr="00AD3FF4">
        <w:rPr>
          <w:rFonts w:asciiTheme="minorHAnsi" w:hAnsiTheme="minorHAnsi" w:cstheme="minorHAnsi"/>
          <w:b/>
          <w:color w:val="800080"/>
          <w:lang w:eastAsia="en-GB"/>
        </w:rPr>
        <w:t> </w:t>
      </w:r>
    </w:p>
    <w:p w:rsidR="00F20135" w:rsidRPr="00AD3FF4" w:rsidRDefault="00F20135" w:rsidP="00DB6C0C">
      <w:pPr>
        <w:pStyle w:val="Heading1"/>
        <w:rPr>
          <w:rStyle w:val="jsgrdq"/>
          <w:rFonts w:asciiTheme="minorHAnsi" w:hAnsiTheme="minorHAnsi" w:cstheme="minorHAnsi"/>
          <w:b/>
          <w:color w:val="800080"/>
          <w:sz w:val="28"/>
          <w:szCs w:val="28"/>
        </w:rPr>
      </w:pPr>
      <w:bookmarkStart w:id="12" w:name="_Toc115100994"/>
      <w:r w:rsidRPr="00AD3FF4">
        <w:rPr>
          <w:rStyle w:val="jsgrdq"/>
          <w:rFonts w:asciiTheme="minorHAnsi" w:hAnsiTheme="minorHAnsi" w:cstheme="minorHAnsi"/>
          <w:b/>
          <w:color w:val="800080"/>
          <w:sz w:val="28"/>
          <w:szCs w:val="28"/>
        </w:rPr>
        <w:t>Introduction</w:t>
      </w:r>
      <w:bookmarkEnd w:id="12"/>
    </w:p>
    <w:p w:rsidR="00FB789E" w:rsidRPr="00FB789E" w:rsidRDefault="00FB789E" w:rsidP="00FB789E">
      <w:pPr>
        <w:spacing w:after="0" w:line="240" w:lineRule="auto"/>
        <w:jc w:val="both"/>
        <w:textAlignment w:val="baseline"/>
        <w:rPr>
          <w:rStyle w:val="jsgrdq"/>
          <w:b/>
          <w:color w:val="A62A71"/>
          <w:sz w:val="28"/>
          <w:szCs w:val="32"/>
        </w:rPr>
      </w:pPr>
    </w:p>
    <w:p w:rsidR="00235A59" w:rsidRPr="001E2F0B" w:rsidRDefault="00235A59" w:rsidP="00235A59">
      <w:pPr>
        <w:jc w:val="both"/>
        <w:rPr>
          <w:rFonts w:cstheme="minorHAnsi"/>
          <w:sz w:val="24"/>
          <w:szCs w:val="24"/>
        </w:rPr>
      </w:pPr>
      <w:r w:rsidRPr="001E2F0B">
        <w:rPr>
          <w:rFonts w:cstheme="minorHAnsi"/>
          <w:sz w:val="24"/>
          <w:szCs w:val="24"/>
        </w:rPr>
        <w:t>This report is prepared by Sparkle</w:t>
      </w:r>
      <w:r w:rsidR="00646B24">
        <w:rPr>
          <w:rFonts w:cstheme="minorHAnsi"/>
          <w:sz w:val="24"/>
          <w:szCs w:val="24"/>
        </w:rPr>
        <w:t xml:space="preserve"> </w:t>
      </w:r>
      <w:r w:rsidR="00DA7C5E">
        <w:rPr>
          <w:rFonts w:cstheme="minorHAnsi"/>
          <w:sz w:val="24"/>
          <w:szCs w:val="24"/>
        </w:rPr>
        <w:t>(</w:t>
      </w:r>
      <w:r w:rsidR="00646B24">
        <w:rPr>
          <w:rFonts w:cstheme="minorHAnsi"/>
          <w:sz w:val="24"/>
          <w:szCs w:val="24"/>
        </w:rPr>
        <w:t>South Wales</w:t>
      </w:r>
      <w:r w:rsidR="00DA7C5E">
        <w:rPr>
          <w:rFonts w:cstheme="minorHAnsi"/>
          <w:sz w:val="24"/>
          <w:szCs w:val="24"/>
        </w:rPr>
        <w:t>) Ltd ‘Sparkle’</w:t>
      </w:r>
      <w:r w:rsidR="00886FBA">
        <w:rPr>
          <w:rFonts w:cstheme="minorHAnsi"/>
          <w:sz w:val="24"/>
          <w:szCs w:val="24"/>
        </w:rPr>
        <w:t xml:space="preserve"> (see Appendix 1)</w:t>
      </w:r>
      <w:r w:rsidR="00646B24">
        <w:rPr>
          <w:rFonts w:cstheme="minorHAnsi"/>
          <w:sz w:val="24"/>
          <w:szCs w:val="24"/>
        </w:rPr>
        <w:t>,</w:t>
      </w:r>
      <w:r w:rsidR="000F1680">
        <w:rPr>
          <w:rFonts w:cstheme="minorHAnsi"/>
          <w:sz w:val="24"/>
          <w:szCs w:val="24"/>
        </w:rPr>
        <w:t xml:space="preserve"> a</w:t>
      </w:r>
      <w:r w:rsidRPr="001E2F0B">
        <w:rPr>
          <w:rFonts w:cstheme="minorHAnsi"/>
          <w:sz w:val="24"/>
          <w:szCs w:val="24"/>
        </w:rPr>
        <w:t xml:space="preserve"> charity</w:t>
      </w:r>
      <w:r w:rsidR="00886FBA">
        <w:rPr>
          <w:rFonts w:cstheme="minorHAnsi"/>
          <w:sz w:val="24"/>
          <w:szCs w:val="24"/>
        </w:rPr>
        <w:t>,</w:t>
      </w:r>
      <w:r w:rsidRPr="001E2F0B">
        <w:rPr>
          <w:rFonts w:cstheme="minorHAnsi"/>
          <w:sz w:val="24"/>
          <w:szCs w:val="24"/>
        </w:rPr>
        <w:t xml:space="preserve"> under the terms of the ICF Discretionary Capital Funding 2021-2022 Project Proposal</w:t>
      </w:r>
      <w:r w:rsidR="00886FBA">
        <w:rPr>
          <w:rFonts w:cstheme="minorHAnsi"/>
          <w:sz w:val="24"/>
          <w:szCs w:val="24"/>
        </w:rPr>
        <w:t>,</w:t>
      </w:r>
      <w:r w:rsidRPr="001E2F0B">
        <w:rPr>
          <w:rFonts w:cstheme="minorHAnsi"/>
          <w:sz w:val="24"/>
          <w:szCs w:val="24"/>
        </w:rPr>
        <w:t xml:space="preserve"> which specifies that the feasibility </w:t>
      </w:r>
      <w:r>
        <w:rPr>
          <w:rFonts w:cstheme="minorHAnsi"/>
          <w:sz w:val="24"/>
          <w:szCs w:val="24"/>
          <w:lang w:val="en-US"/>
        </w:rPr>
        <w:t>report will b</w:t>
      </w:r>
      <w:r w:rsidR="000B1099">
        <w:rPr>
          <w:rFonts w:cstheme="minorHAnsi"/>
          <w:sz w:val="24"/>
          <w:szCs w:val="24"/>
        </w:rPr>
        <w:t xml:space="preserve">e </w:t>
      </w:r>
      <w:r>
        <w:rPr>
          <w:rFonts w:cstheme="minorHAnsi"/>
          <w:sz w:val="24"/>
          <w:szCs w:val="24"/>
          <w:lang w:val="en-US"/>
        </w:rPr>
        <w:t xml:space="preserve">submitted to the </w:t>
      </w:r>
      <w:r>
        <w:rPr>
          <w:rFonts w:cstheme="minorHAnsi"/>
          <w:sz w:val="24"/>
          <w:szCs w:val="24"/>
        </w:rPr>
        <w:t>Regional Partnership Board.</w:t>
      </w:r>
    </w:p>
    <w:p w:rsidR="00DB6C0C" w:rsidRPr="00B33AD0" w:rsidRDefault="00235A59" w:rsidP="00B33AD0">
      <w:pPr>
        <w:jc w:val="both"/>
        <w:rPr>
          <w:rFonts w:cstheme="minorHAnsi"/>
          <w:sz w:val="24"/>
          <w:szCs w:val="24"/>
        </w:rPr>
      </w:pPr>
      <w:r w:rsidRPr="00F20135">
        <w:rPr>
          <w:rFonts w:cstheme="minorHAnsi"/>
          <w:sz w:val="24"/>
          <w:szCs w:val="24"/>
        </w:rPr>
        <w:t xml:space="preserve">This first </w:t>
      </w:r>
      <w:r>
        <w:rPr>
          <w:rFonts w:cstheme="minorHAnsi"/>
          <w:sz w:val="24"/>
          <w:szCs w:val="24"/>
        </w:rPr>
        <w:t>phase</w:t>
      </w:r>
      <w:r w:rsidRPr="00F20135">
        <w:rPr>
          <w:rFonts w:cstheme="minorHAnsi"/>
          <w:sz w:val="24"/>
          <w:szCs w:val="24"/>
        </w:rPr>
        <w:t xml:space="preserve"> introduce</w:t>
      </w:r>
      <w:r w:rsidR="000F1680">
        <w:rPr>
          <w:rFonts w:cstheme="minorHAnsi"/>
          <w:sz w:val="24"/>
          <w:szCs w:val="24"/>
        </w:rPr>
        <w:t>s</w:t>
      </w:r>
      <w:r w:rsidRPr="00F20135">
        <w:rPr>
          <w:rFonts w:cstheme="minorHAnsi"/>
          <w:sz w:val="24"/>
          <w:szCs w:val="24"/>
        </w:rPr>
        <w:t xml:space="preserve"> the reader to the need for a new </w:t>
      </w:r>
      <w:r>
        <w:rPr>
          <w:rFonts w:cstheme="minorHAnsi"/>
          <w:sz w:val="24"/>
          <w:szCs w:val="24"/>
        </w:rPr>
        <w:t xml:space="preserve">integrated </w:t>
      </w:r>
      <w:r w:rsidR="00261F7D">
        <w:rPr>
          <w:rFonts w:cstheme="minorHAnsi"/>
          <w:sz w:val="24"/>
          <w:szCs w:val="24"/>
        </w:rPr>
        <w:t>Children’s Centre</w:t>
      </w:r>
      <w:r w:rsidRPr="00F20135">
        <w:rPr>
          <w:rFonts w:cstheme="minorHAnsi"/>
          <w:sz w:val="24"/>
          <w:szCs w:val="24"/>
        </w:rPr>
        <w:t xml:space="preserve"> to replace the existing </w:t>
      </w:r>
      <w:r w:rsidR="00261F7D">
        <w:rPr>
          <w:rFonts w:cstheme="minorHAnsi"/>
          <w:sz w:val="24"/>
          <w:szCs w:val="24"/>
        </w:rPr>
        <w:t>Children’s Centre</w:t>
      </w:r>
      <w:r w:rsidRPr="00F20135">
        <w:rPr>
          <w:rFonts w:cstheme="minorHAnsi"/>
          <w:sz w:val="24"/>
          <w:szCs w:val="24"/>
        </w:rPr>
        <w:t xml:space="preserve"> in the grounds of Nevill Hall hospital</w:t>
      </w:r>
      <w:r w:rsidR="000F1680">
        <w:rPr>
          <w:rFonts w:cstheme="minorHAnsi"/>
          <w:sz w:val="24"/>
          <w:szCs w:val="24"/>
        </w:rPr>
        <w:t>, Abergavenny</w:t>
      </w:r>
      <w:r w:rsidRPr="00F20135">
        <w:rPr>
          <w:rFonts w:cstheme="minorHAnsi"/>
          <w:sz w:val="24"/>
          <w:szCs w:val="24"/>
        </w:rPr>
        <w:t xml:space="preserve"> in order to deliver equitable provision of services to children and young people</w:t>
      </w:r>
      <w:r w:rsidR="00DA7C5E">
        <w:rPr>
          <w:rFonts w:cstheme="minorHAnsi"/>
          <w:sz w:val="24"/>
          <w:szCs w:val="24"/>
        </w:rPr>
        <w:t xml:space="preserve"> </w:t>
      </w:r>
      <w:r>
        <w:rPr>
          <w:rFonts w:cstheme="minorHAnsi"/>
          <w:sz w:val="24"/>
          <w:szCs w:val="24"/>
          <w:lang w:val="en-US"/>
        </w:rPr>
        <w:t xml:space="preserve">(CYP) </w:t>
      </w:r>
      <w:r>
        <w:rPr>
          <w:rFonts w:cstheme="minorHAnsi"/>
          <w:sz w:val="24"/>
          <w:szCs w:val="24"/>
        </w:rPr>
        <w:t xml:space="preserve">with </w:t>
      </w:r>
      <w:r w:rsidR="008817C2">
        <w:rPr>
          <w:rFonts w:cstheme="minorHAnsi"/>
          <w:sz w:val="24"/>
          <w:szCs w:val="24"/>
        </w:rPr>
        <w:t xml:space="preserve">complex needs </w:t>
      </w:r>
      <w:r w:rsidRPr="00F20135">
        <w:rPr>
          <w:rFonts w:cstheme="minorHAnsi"/>
          <w:sz w:val="24"/>
          <w:szCs w:val="24"/>
        </w:rPr>
        <w:t xml:space="preserve">in </w:t>
      </w:r>
      <w:r w:rsidR="00EB077F">
        <w:rPr>
          <w:rFonts w:cstheme="minorHAnsi"/>
          <w:sz w:val="24"/>
          <w:szCs w:val="24"/>
        </w:rPr>
        <w:t>North Gwent</w:t>
      </w:r>
      <w:r w:rsidRPr="00033BD9">
        <w:rPr>
          <w:rFonts w:cstheme="minorHAnsi"/>
          <w:sz w:val="24"/>
          <w:szCs w:val="24"/>
        </w:rPr>
        <w:t>.  It also detail</w:t>
      </w:r>
      <w:r w:rsidR="000F1680" w:rsidRPr="00033BD9">
        <w:rPr>
          <w:rFonts w:cstheme="minorHAnsi"/>
          <w:sz w:val="24"/>
          <w:szCs w:val="24"/>
        </w:rPr>
        <w:t>s</w:t>
      </w:r>
      <w:r w:rsidRPr="00033BD9">
        <w:rPr>
          <w:rFonts w:cstheme="minorHAnsi"/>
          <w:sz w:val="24"/>
          <w:szCs w:val="24"/>
        </w:rPr>
        <w:t xml:space="preserve"> th</w:t>
      </w:r>
      <w:r w:rsidR="00CC6D45" w:rsidRPr="00033BD9">
        <w:rPr>
          <w:rFonts w:cstheme="minorHAnsi"/>
          <w:sz w:val="24"/>
          <w:szCs w:val="24"/>
        </w:rPr>
        <w:t>e need for the development of a North-based</w:t>
      </w:r>
      <w:r w:rsidR="0092793A" w:rsidRPr="00033BD9">
        <w:rPr>
          <w:rFonts w:cstheme="minorHAnsi"/>
          <w:sz w:val="24"/>
          <w:szCs w:val="24"/>
        </w:rPr>
        <w:t xml:space="preserve"> </w:t>
      </w:r>
      <w:r w:rsidR="00EB077F" w:rsidRPr="00033BD9">
        <w:rPr>
          <w:rFonts w:cstheme="minorHAnsi"/>
          <w:sz w:val="24"/>
          <w:szCs w:val="24"/>
        </w:rPr>
        <w:t>Transition Hub</w:t>
      </w:r>
      <w:r w:rsidRPr="00033BD9">
        <w:rPr>
          <w:rFonts w:cstheme="minorHAnsi"/>
          <w:sz w:val="24"/>
          <w:szCs w:val="24"/>
        </w:rPr>
        <w:t xml:space="preserve"> to meet the</w:t>
      </w:r>
      <w:r>
        <w:rPr>
          <w:rFonts w:cstheme="minorHAnsi"/>
          <w:sz w:val="24"/>
          <w:szCs w:val="24"/>
        </w:rPr>
        <w:t xml:space="preserve"> needs of young people</w:t>
      </w:r>
      <w:r w:rsidR="00900E70" w:rsidRPr="00033BD9">
        <w:rPr>
          <w:rFonts w:cstheme="minorHAnsi"/>
          <w:sz w:val="24"/>
          <w:szCs w:val="24"/>
        </w:rPr>
        <w:t xml:space="preserve"> with </w:t>
      </w:r>
      <w:r w:rsidR="008817C2">
        <w:rPr>
          <w:rFonts w:cstheme="minorHAnsi"/>
          <w:sz w:val="24"/>
          <w:szCs w:val="24"/>
        </w:rPr>
        <w:t>complex needs</w:t>
      </w:r>
      <w:r w:rsidR="008817C2" w:rsidRPr="00033BD9">
        <w:rPr>
          <w:rFonts w:cstheme="minorHAnsi"/>
          <w:sz w:val="24"/>
          <w:szCs w:val="24"/>
        </w:rPr>
        <w:t xml:space="preserve"> </w:t>
      </w:r>
      <w:r w:rsidRPr="00033BD9">
        <w:rPr>
          <w:rFonts w:cstheme="minorHAnsi"/>
          <w:sz w:val="24"/>
          <w:szCs w:val="24"/>
        </w:rPr>
        <w:t>from the age of 14</w:t>
      </w:r>
      <w:r w:rsidR="000F1680" w:rsidRPr="00033BD9">
        <w:rPr>
          <w:rFonts w:cstheme="minorHAnsi"/>
          <w:sz w:val="24"/>
          <w:szCs w:val="24"/>
        </w:rPr>
        <w:t xml:space="preserve"> to </w:t>
      </w:r>
      <w:r w:rsidRPr="00033BD9">
        <w:rPr>
          <w:rFonts w:cstheme="minorHAnsi"/>
          <w:sz w:val="24"/>
          <w:szCs w:val="24"/>
        </w:rPr>
        <w:t>25 years.</w:t>
      </w:r>
      <w:r w:rsidRPr="00F20135">
        <w:rPr>
          <w:rFonts w:cstheme="minorHAnsi"/>
          <w:sz w:val="24"/>
          <w:szCs w:val="24"/>
        </w:rPr>
        <w:t xml:space="preserve">  It specif</w:t>
      </w:r>
      <w:r w:rsidR="000F1680">
        <w:rPr>
          <w:rFonts w:cstheme="minorHAnsi"/>
          <w:sz w:val="24"/>
          <w:szCs w:val="24"/>
        </w:rPr>
        <w:t>ies</w:t>
      </w:r>
      <w:r w:rsidRPr="00F20135">
        <w:rPr>
          <w:rFonts w:cstheme="minorHAnsi"/>
          <w:sz w:val="24"/>
          <w:szCs w:val="24"/>
        </w:rPr>
        <w:t xml:space="preserve"> the provision from each of the existing three centres</w:t>
      </w:r>
      <w:r w:rsidR="000F1680">
        <w:rPr>
          <w:rFonts w:cstheme="minorHAnsi"/>
          <w:sz w:val="24"/>
          <w:szCs w:val="24"/>
        </w:rPr>
        <w:t xml:space="preserve"> in Gwent</w:t>
      </w:r>
      <w:r w:rsidR="00900E70">
        <w:rPr>
          <w:rFonts w:cstheme="minorHAnsi"/>
          <w:sz w:val="24"/>
          <w:szCs w:val="24"/>
        </w:rPr>
        <w:t>,</w:t>
      </w:r>
      <w:r w:rsidRPr="00F20135">
        <w:rPr>
          <w:rFonts w:cstheme="minorHAnsi"/>
          <w:sz w:val="24"/>
          <w:szCs w:val="24"/>
        </w:rPr>
        <w:t xml:space="preserve"> with reference to Welsh Government guidelines and standards relating to services for children and young people </w:t>
      </w:r>
      <w:r w:rsidR="00153A16">
        <w:rPr>
          <w:rFonts w:cstheme="minorHAnsi"/>
          <w:sz w:val="24"/>
          <w:szCs w:val="24"/>
        </w:rPr>
        <w:t xml:space="preserve">(CYP) </w:t>
      </w:r>
      <w:r w:rsidRPr="00F20135">
        <w:rPr>
          <w:rFonts w:cstheme="minorHAnsi"/>
          <w:sz w:val="24"/>
          <w:szCs w:val="24"/>
        </w:rPr>
        <w:t>with</w:t>
      </w:r>
      <w:r w:rsidR="008817C2">
        <w:rPr>
          <w:rFonts w:cstheme="minorHAnsi"/>
          <w:sz w:val="24"/>
          <w:szCs w:val="24"/>
        </w:rPr>
        <w:t xml:space="preserve"> complex needs</w:t>
      </w:r>
      <w:r w:rsidR="00900E70">
        <w:rPr>
          <w:rFonts w:cstheme="minorHAnsi"/>
          <w:sz w:val="24"/>
          <w:szCs w:val="24"/>
        </w:rPr>
        <w:t>,</w:t>
      </w:r>
      <w:r w:rsidRPr="00F20135">
        <w:rPr>
          <w:rFonts w:cstheme="minorHAnsi"/>
          <w:sz w:val="24"/>
          <w:szCs w:val="24"/>
        </w:rPr>
        <w:t xml:space="preserve"> and their families, highlighting where there is a failure to meet need and or relevant standards. It detail</w:t>
      </w:r>
      <w:r w:rsidR="00894EE3">
        <w:rPr>
          <w:rFonts w:cstheme="minorHAnsi"/>
          <w:sz w:val="24"/>
          <w:szCs w:val="24"/>
        </w:rPr>
        <w:t>s</w:t>
      </w:r>
      <w:r w:rsidRPr="00F20135">
        <w:rPr>
          <w:rFonts w:cstheme="minorHAnsi"/>
          <w:sz w:val="24"/>
          <w:szCs w:val="24"/>
        </w:rPr>
        <w:t xml:space="preserve"> the consultation exercise undertaken</w:t>
      </w:r>
      <w:r w:rsidR="00900E70">
        <w:rPr>
          <w:rFonts w:cstheme="minorHAnsi"/>
          <w:sz w:val="24"/>
          <w:szCs w:val="24"/>
        </w:rPr>
        <w:t xml:space="preserve"> with children and carers,</w:t>
      </w:r>
      <w:r w:rsidR="00886FBA">
        <w:rPr>
          <w:rFonts w:cstheme="minorHAnsi"/>
          <w:sz w:val="24"/>
          <w:szCs w:val="24"/>
        </w:rPr>
        <w:t xml:space="preserve"> across the Health B</w:t>
      </w:r>
      <w:r w:rsidRPr="00F20135">
        <w:rPr>
          <w:rFonts w:cstheme="minorHAnsi"/>
          <w:sz w:val="24"/>
          <w:szCs w:val="24"/>
        </w:rPr>
        <w:t>oard’s family and therapies division</w:t>
      </w:r>
      <w:r w:rsidR="00900E70">
        <w:rPr>
          <w:rFonts w:cstheme="minorHAnsi"/>
          <w:sz w:val="24"/>
          <w:szCs w:val="24"/>
        </w:rPr>
        <w:t>,</w:t>
      </w:r>
      <w:r w:rsidRPr="00F20135">
        <w:rPr>
          <w:rFonts w:cstheme="minorHAnsi"/>
          <w:sz w:val="24"/>
          <w:szCs w:val="24"/>
        </w:rPr>
        <w:t xml:space="preserve"> </w:t>
      </w:r>
      <w:r w:rsidR="00894EE3">
        <w:rPr>
          <w:rFonts w:cstheme="minorHAnsi"/>
          <w:sz w:val="24"/>
          <w:szCs w:val="24"/>
        </w:rPr>
        <w:t xml:space="preserve">together with </w:t>
      </w:r>
      <w:r w:rsidRPr="00F20135">
        <w:rPr>
          <w:rFonts w:cstheme="minorHAnsi"/>
          <w:sz w:val="24"/>
          <w:szCs w:val="24"/>
        </w:rPr>
        <w:t>professionals</w:t>
      </w:r>
      <w:r w:rsidR="00894EE3">
        <w:rPr>
          <w:rFonts w:cstheme="minorHAnsi"/>
          <w:sz w:val="24"/>
          <w:szCs w:val="24"/>
        </w:rPr>
        <w:t xml:space="preserve"> and</w:t>
      </w:r>
      <w:r w:rsidRPr="00F20135">
        <w:rPr>
          <w:rFonts w:cstheme="minorHAnsi"/>
          <w:sz w:val="24"/>
          <w:szCs w:val="24"/>
        </w:rPr>
        <w:t xml:space="preserve"> managers within the local authority, social care</w:t>
      </w:r>
      <w:r w:rsidR="00894EE3">
        <w:rPr>
          <w:rFonts w:cstheme="minorHAnsi"/>
          <w:sz w:val="24"/>
          <w:szCs w:val="24"/>
        </w:rPr>
        <w:t xml:space="preserve"> and</w:t>
      </w:r>
      <w:r>
        <w:rPr>
          <w:rFonts w:cstheme="minorHAnsi"/>
          <w:sz w:val="24"/>
          <w:szCs w:val="24"/>
        </w:rPr>
        <w:t xml:space="preserve"> </w:t>
      </w:r>
      <w:r w:rsidRPr="00F20135">
        <w:rPr>
          <w:rFonts w:cstheme="minorHAnsi"/>
          <w:sz w:val="24"/>
          <w:szCs w:val="24"/>
        </w:rPr>
        <w:t>education department</w:t>
      </w:r>
      <w:r>
        <w:rPr>
          <w:rFonts w:cstheme="minorHAnsi"/>
          <w:sz w:val="24"/>
          <w:szCs w:val="24"/>
        </w:rPr>
        <w:t xml:space="preserve">, </w:t>
      </w:r>
      <w:r w:rsidR="00900E70">
        <w:rPr>
          <w:rFonts w:cstheme="minorHAnsi"/>
          <w:sz w:val="24"/>
          <w:szCs w:val="24"/>
        </w:rPr>
        <w:t>and the v</w:t>
      </w:r>
      <w:r w:rsidR="00F32032">
        <w:rPr>
          <w:rFonts w:cstheme="minorHAnsi"/>
          <w:sz w:val="24"/>
          <w:szCs w:val="24"/>
        </w:rPr>
        <w:t>oluntary</w:t>
      </w:r>
      <w:r>
        <w:rPr>
          <w:rFonts w:cstheme="minorHAnsi"/>
          <w:sz w:val="24"/>
          <w:szCs w:val="24"/>
        </w:rPr>
        <w:t xml:space="preserve"> sector</w:t>
      </w:r>
      <w:r w:rsidRPr="00F20135">
        <w:rPr>
          <w:rFonts w:cstheme="minorHAnsi"/>
          <w:sz w:val="24"/>
          <w:szCs w:val="24"/>
        </w:rPr>
        <w:t xml:space="preserve">. It </w:t>
      </w:r>
      <w:r w:rsidR="00894EE3">
        <w:rPr>
          <w:rFonts w:cstheme="minorHAnsi"/>
          <w:sz w:val="24"/>
          <w:szCs w:val="24"/>
        </w:rPr>
        <w:t xml:space="preserve">deals </w:t>
      </w:r>
      <w:r w:rsidR="001A400A">
        <w:rPr>
          <w:rFonts w:cstheme="minorHAnsi"/>
          <w:sz w:val="24"/>
          <w:szCs w:val="24"/>
        </w:rPr>
        <w:t xml:space="preserve">with </w:t>
      </w:r>
      <w:r w:rsidR="001A400A" w:rsidRPr="00F20135">
        <w:rPr>
          <w:rFonts w:cstheme="minorHAnsi"/>
          <w:sz w:val="24"/>
          <w:szCs w:val="24"/>
        </w:rPr>
        <w:t>the</w:t>
      </w:r>
      <w:r w:rsidRPr="00F20135">
        <w:rPr>
          <w:rFonts w:cstheme="minorHAnsi"/>
          <w:sz w:val="24"/>
          <w:szCs w:val="24"/>
        </w:rPr>
        <w:t xml:space="preserve"> scope of the building design </w:t>
      </w:r>
      <w:r w:rsidR="00894EE3">
        <w:rPr>
          <w:rFonts w:cstheme="minorHAnsi"/>
          <w:sz w:val="24"/>
          <w:szCs w:val="24"/>
        </w:rPr>
        <w:t xml:space="preserve">including the </w:t>
      </w:r>
      <w:r w:rsidRPr="00F20135">
        <w:rPr>
          <w:rFonts w:cstheme="minorHAnsi"/>
          <w:sz w:val="24"/>
          <w:szCs w:val="24"/>
        </w:rPr>
        <w:t xml:space="preserve">services and facilities that have been identified through collaboration and consultation. </w:t>
      </w:r>
      <w:r>
        <w:rPr>
          <w:rFonts w:cstheme="minorHAnsi"/>
          <w:sz w:val="24"/>
          <w:szCs w:val="24"/>
        </w:rPr>
        <w:t xml:space="preserve"> Finally, it present</w:t>
      </w:r>
      <w:r w:rsidR="00894EE3">
        <w:rPr>
          <w:rFonts w:cstheme="minorHAnsi"/>
          <w:sz w:val="24"/>
          <w:szCs w:val="24"/>
        </w:rPr>
        <w:t>s</w:t>
      </w:r>
      <w:r>
        <w:rPr>
          <w:rFonts w:cstheme="minorHAnsi"/>
          <w:sz w:val="24"/>
          <w:szCs w:val="24"/>
        </w:rPr>
        <w:t xml:space="preserve"> options for consideration by</w:t>
      </w:r>
      <w:r w:rsidR="00A6277C">
        <w:rPr>
          <w:rFonts w:cstheme="minorHAnsi"/>
          <w:sz w:val="24"/>
          <w:szCs w:val="24"/>
        </w:rPr>
        <w:t xml:space="preserve"> the R</w:t>
      </w:r>
      <w:r w:rsidR="0020485A">
        <w:rPr>
          <w:rFonts w:cstheme="minorHAnsi"/>
          <w:sz w:val="24"/>
          <w:szCs w:val="24"/>
        </w:rPr>
        <w:t xml:space="preserve">egional </w:t>
      </w:r>
      <w:r w:rsidR="00A6277C">
        <w:rPr>
          <w:rFonts w:cstheme="minorHAnsi"/>
          <w:sz w:val="24"/>
          <w:szCs w:val="24"/>
        </w:rPr>
        <w:t>P</w:t>
      </w:r>
      <w:r w:rsidR="0020485A">
        <w:rPr>
          <w:rFonts w:cstheme="minorHAnsi"/>
          <w:sz w:val="24"/>
          <w:szCs w:val="24"/>
        </w:rPr>
        <w:t xml:space="preserve">artnership </w:t>
      </w:r>
      <w:r w:rsidR="00A6277C">
        <w:rPr>
          <w:rFonts w:cstheme="minorHAnsi"/>
          <w:sz w:val="24"/>
          <w:szCs w:val="24"/>
        </w:rPr>
        <w:t>B</w:t>
      </w:r>
      <w:r w:rsidR="0020485A">
        <w:rPr>
          <w:rFonts w:cstheme="minorHAnsi"/>
          <w:sz w:val="24"/>
          <w:szCs w:val="24"/>
        </w:rPr>
        <w:t>oard (RPB)</w:t>
      </w:r>
      <w:r w:rsidR="00894EE3">
        <w:rPr>
          <w:rFonts w:cstheme="minorHAnsi"/>
          <w:sz w:val="24"/>
          <w:szCs w:val="24"/>
        </w:rPr>
        <w:t xml:space="preserve"> for their decision</w:t>
      </w:r>
      <w:r w:rsidR="00A6277C">
        <w:rPr>
          <w:rFonts w:cstheme="minorHAnsi"/>
          <w:sz w:val="24"/>
          <w:szCs w:val="24"/>
        </w:rPr>
        <w:t>.</w:t>
      </w:r>
    </w:p>
    <w:p w:rsidR="00CF6236" w:rsidRPr="00AD3FF4" w:rsidRDefault="008817C2" w:rsidP="00DB6C0C">
      <w:pPr>
        <w:pStyle w:val="Heading1"/>
        <w:rPr>
          <w:rFonts w:asciiTheme="minorHAnsi" w:hAnsiTheme="minorHAnsi" w:cstheme="minorHAnsi"/>
          <w:color w:val="auto"/>
          <w:sz w:val="28"/>
          <w:szCs w:val="28"/>
        </w:rPr>
      </w:pPr>
      <w:bookmarkStart w:id="13" w:name="_Toc115100995"/>
      <w:r>
        <w:rPr>
          <w:rFonts w:asciiTheme="minorHAnsi" w:hAnsiTheme="minorHAnsi" w:cstheme="minorHAnsi"/>
          <w:b/>
          <w:color w:val="800080"/>
          <w:sz w:val="28"/>
          <w:szCs w:val="28"/>
        </w:rPr>
        <w:t>2</w:t>
      </w:r>
      <w:r w:rsidR="00DB6C0C" w:rsidRPr="00AD3FF4">
        <w:rPr>
          <w:rFonts w:asciiTheme="minorHAnsi" w:hAnsiTheme="minorHAnsi" w:cstheme="minorHAnsi"/>
          <w:b/>
          <w:color w:val="800080"/>
          <w:sz w:val="28"/>
          <w:szCs w:val="28"/>
        </w:rPr>
        <w:t xml:space="preserve">. </w:t>
      </w:r>
      <w:r w:rsidR="00D145E4" w:rsidRPr="00AD3FF4">
        <w:rPr>
          <w:rFonts w:asciiTheme="minorHAnsi" w:hAnsiTheme="minorHAnsi" w:cstheme="minorHAnsi"/>
          <w:b/>
          <w:color w:val="800080"/>
          <w:sz w:val="28"/>
          <w:szCs w:val="28"/>
        </w:rPr>
        <w:t xml:space="preserve">PHASE 1, </w:t>
      </w:r>
      <w:r w:rsidR="00153A16" w:rsidRPr="00AD3FF4">
        <w:rPr>
          <w:rFonts w:asciiTheme="minorHAnsi" w:hAnsiTheme="minorHAnsi" w:cstheme="minorHAnsi"/>
          <w:b/>
          <w:color w:val="800080"/>
          <w:sz w:val="28"/>
          <w:szCs w:val="28"/>
        </w:rPr>
        <w:t xml:space="preserve">Section </w:t>
      </w:r>
      <w:r>
        <w:rPr>
          <w:rFonts w:asciiTheme="minorHAnsi" w:hAnsiTheme="minorHAnsi" w:cstheme="minorHAnsi"/>
          <w:b/>
          <w:color w:val="800080"/>
          <w:sz w:val="28"/>
          <w:szCs w:val="28"/>
        </w:rPr>
        <w:t>2</w:t>
      </w:r>
      <w:r w:rsidR="00153A16" w:rsidRPr="00AD3FF4">
        <w:rPr>
          <w:rFonts w:asciiTheme="minorHAnsi" w:hAnsiTheme="minorHAnsi" w:cstheme="minorHAnsi"/>
          <w:b/>
          <w:color w:val="800080"/>
          <w:sz w:val="28"/>
          <w:szCs w:val="28"/>
        </w:rPr>
        <w:t xml:space="preserve">: </w:t>
      </w:r>
      <w:r w:rsidR="00A85614" w:rsidRPr="00AD3FF4">
        <w:rPr>
          <w:rFonts w:asciiTheme="minorHAnsi" w:hAnsiTheme="minorHAnsi" w:cstheme="minorHAnsi"/>
          <w:b/>
          <w:color w:val="800080"/>
          <w:sz w:val="28"/>
          <w:szCs w:val="28"/>
        </w:rPr>
        <w:t xml:space="preserve">The need for a new </w:t>
      </w:r>
      <w:r w:rsidR="00153A16" w:rsidRPr="00AD3FF4">
        <w:rPr>
          <w:rFonts w:asciiTheme="minorHAnsi" w:hAnsiTheme="minorHAnsi" w:cstheme="minorHAnsi"/>
          <w:b/>
          <w:color w:val="800080"/>
          <w:sz w:val="28"/>
          <w:szCs w:val="28"/>
        </w:rPr>
        <w:t>children’s c</w:t>
      </w:r>
      <w:r w:rsidR="00261F7D" w:rsidRPr="00AD3FF4">
        <w:rPr>
          <w:rFonts w:asciiTheme="minorHAnsi" w:hAnsiTheme="minorHAnsi" w:cstheme="minorHAnsi"/>
          <w:b/>
          <w:color w:val="800080"/>
          <w:sz w:val="28"/>
          <w:szCs w:val="28"/>
        </w:rPr>
        <w:t>entre</w:t>
      </w:r>
      <w:bookmarkEnd w:id="13"/>
    </w:p>
    <w:p w:rsidR="00256B8B" w:rsidRPr="000B1099" w:rsidRDefault="00256B8B" w:rsidP="00654754">
      <w:pPr>
        <w:spacing w:after="0" w:line="240" w:lineRule="auto"/>
        <w:jc w:val="both"/>
        <w:textAlignment w:val="baseline"/>
        <w:rPr>
          <w:rFonts w:eastAsia="Times New Roman" w:cstheme="minorHAnsi"/>
          <w:bCs/>
          <w:color w:val="FF0000"/>
          <w:sz w:val="24"/>
          <w:szCs w:val="24"/>
          <w:lang w:eastAsia="en-GB"/>
        </w:rPr>
      </w:pPr>
    </w:p>
    <w:p w:rsidR="00B33AD0" w:rsidRDefault="00256B8B" w:rsidP="00033BD9">
      <w:pPr>
        <w:spacing w:after="0" w:line="240" w:lineRule="auto"/>
        <w:jc w:val="both"/>
        <w:textAlignment w:val="baseline"/>
        <w:rPr>
          <w:rFonts w:eastAsia="Times New Roman" w:cstheme="minorHAnsi"/>
          <w:sz w:val="24"/>
          <w:szCs w:val="24"/>
          <w:lang w:eastAsia="en-GB"/>
        </w:rPr>
      </w:pPr>
      <w:r w:rsidRPr="008A1C48">
        <w:rPr>
          <w:rFonts w:eastAsia="Times New Roman" w:cstheme="minorHAnsi"/>
          <w:bCs/>
          <w:sz w:val="24"/>
          <w:szCs w:val="24"/>
          <w:lang w:eastAsia="en-GB"/>
        </w:rPr>
        <w:t>This section look</w:t>
      </w:r>
      <w:r w:rsidR="00894EE3" w:rsidRPr="008A1C48">
        <w:rPr>
          <w:rFonts w:eastAsia="Times New Roman" w:cstheme="minorHAnsi"/>
          <w:bCs/>
          <w:sz w:val="24"/>
          <w:szCs w:val="24"/>
          <w:lang w:eastAsia="en-GB"/>
        </w:rPr>
        <w:t>s</w:t>
      </w:r>
      <w:r w:rsidRPr="008A1C48">
        <w:rPr>
          <w:rFonts w:eastAsia="Times New Roman" w:cstheme="minorHAnsi"/>
          <w:bCs/>
          <w:sz w:val="24"/>
          <w:szCs w:val="24"/>
          <w:lang w:eastAsia="en-GB"/>
        </w:rPr>
        <w:t xml:space="preserve"> at the existing provision </w:t>
      </w:r>
      <w:r w:rsidR="00507C9B" w:rsidRPr="008A1C48">
        <w:rPr>
          <w:rFonts w:eastAsia="Times New Roman" w:cstheme="minorHAnsi"/>
          <w:bCs/>
          <w:sz w:val="24"/>
          <w:szCs w:val="24"/>
          <w:lang w:eastAsia="en-GB"/>
        </w:rPr>
        <w:t xml:space="preserve">for </w:t>
      </w:r>
      <w:r w:rsidR="00E37A74" w:rsidRPr="008A1C48">
        <w:rPr>
          <w:rFonts w:eastAsia="Times New Roman" w:cstheme="minorHAnsi"/>
          <w:bCs/>
          <w:sz w:val="24"/>
          <w:szCs w:val="24"/>
          <w:lang w:eastAsia="en-GB"/>
        </w:rPr>
        <w:t xml:space="preserve">current and </w:t>
      </w:r>
      <w:r w:rsidR="00DA7C5E">
        <w:rPr>
          <w:rFonts w:eastAsia="Times New Roman" w:cstheme="minorHAnsi"/>
          <w:bCs/>
          <w:sz w:val="24"/>
          <w:szCs w:val="24"/>
          <w:lang w:eastAsia="en-GB"/>
        </w:rPr>
        <w:t>projected</w:t>
      </w:r>
      <w:r w:rsidR="00E37A74" w:rsidRPr="008A1C48">
        <w:rPr>
          <w:rFonts w:eastAsia="Times New Roman" w:cstheme="minorHAnsi"/>
          <w:bCs/>
          <w:sz w:val="24"/>
          <w:szCs w:val="24"/>
          <w:lang w:eastAsia="en-GB"/>
        </w:rPr>
        <w:t xml:space="preserve"> numbers of </w:t>
      </w:r>
      <w:r w:rsidR="00507C9B" w:rsidRPr="008A1C48">
        <w:rPr>
          <w:rFonts w:eastAsia="Times New Roman" w:cstheme="minorHAnsi"/>
          <w:bCs/>
          <w:sz w:val="24"/>
          <w:szCs w:val="24"/>
          <w:lang w:eastAsia="en-GB"/>
        </w:rPr>
        <w:t xml:space="preserve">children </w:t>
      </w:r>
      <w:r w:rsidR="000B1099" w:rsidRPr="008A1C48">
        <w:rPr>
          <w:rFonts w:eastAsia="Times New Roman" w:cstheme="minorHAnsi"/>
          <w:bCs/>
          <w:sz w:val="24"/>
          <w:szCs w:val="24"/>
          <w:lang w:eastAsia="en-GB"/>
        </w:rPr>
        <w:t xml:space="preserve">(aged 0 to 18) </w:t>
      </w:r>
      <w:r w:rsidR="00507C9B" w:rsidRPr="008A1C48">
        <w:rPr>
          <w:rFonts w:eastAsia="Times New Roman" w:cstheme="minorHAnsi"/>
          <w:bCs/>
          <w:sz w:val="24"/>
          <w:szCs w:val="24"/>
          <w:lang w:eastAsia="en-GB"/>
        </w:rPr>
        <w:t xml:space="preserve">with complex needs living in </w:t>
      </w:r>
      <w:r w:rsidR="00EB077F">
        <w:rPr>
          <w:rFonts w:eastAsia="Times New Roman" w:cstheme="minorHAnsi"/>
          <w:bCs/>
          <w:sz w:val="24"/>
          <w:szCs w:val="24"/>
          <w:lang w:eastAsia="en-GB"/>
        </w:rPr>
        <w:t>North Gwent</w:t>
      </w:r>
      <w:r w:rsidR="00507C9B" w:rsidRPr="008A1C48">
        <w:rPr>
          <w:rFonts w:eastAsia="Times New Roman" w:cstheme="minorHAnsi"/>
          <w:bCs/>
          <w:sz w:val="24"/>
          <w:szCs w:val="24"/>
          <w:lang w:eastAsia="en-GB"/>
        </w:rPr>
        <w:t xml:space="preserve">. </w:t>
      </w:r>
      <w:r w:rsidR="00654754" w:rsidRPr="008A1C48">
        <w:rPr>
          <w:rFonts w:eastAsia="Times New Roman" w:cstheme="minorHAnsi"/>
          <w:bCs/>
          <w:sz w:val="24"/>
          <w:szCs w:val="24"/>
          <w:lang w:eastAsia="en-GB"/>
        </w:rPr>
        <w:t>It</w:t>
      </w:r>
      <w:r w:rsidR="004C6649" w:rsidRPr="008A1C48">
        <w:rPr>
          <w:rFonts w:eastAsia="Times New Roman" w:cstheme="minorHAnsi"/>
          <w:bCs/>
          <w:sz w:val="24"/>
          <w:szCs w:val="24"/>
          <w:lang w:eastAsia="en-GB"/>
        </w:rPr>
        <w:t xml:space="preserve"> </w:t>
      </w:r>
      <w:r w:rsidR="00894EE3" w:rsidRPr="008A1C48">
        <w:rPr>
          <w:rFonts w:eastAsia="Times New Roman" w:cstheme="minorHAnsi"/>
          <w:bCs/>
          <w:sz w:val="24"/>
          <w:szCs w:val="24"/>
          <w:lang w:eastAsia="en-GB"/>
        </w:rPr>
        <w:t>p</w:t>
      </w:r>
      <w:r w:rsidR="00507C9B" w:rsidRPr="008A1C48">
        <w:rPr>
          <w:rFonts w:eastAsia="Times New Roman" w:cstheme="minorHAnsi"/>
          <w:bCs/>
          <w:sz w:val="24"/>
          <w:szCs w:val="24"/>
          <w:lang w:eastAsia="en-GB"/>
        </w:rPr>
        <w:t>rovide</w:t>
      </w:r>
      <w:r w:rsidR="00894EE3" w:rsidRPr="008A1C48">
        <w:rPr>
          <w:rFonts w:eastAsia="Times New Roman" w:cstheme="minorHAnsi"/>
          <w:bCs/>
          <w:sz w:val="24"/>
          <w:szCs w:val="24"/>
          <w:lang w:eastAsia="en-GB"/>
        </w:rPr>
        <w:t>s</w:t>
      </w:r>
      <w:r w:rsidR="00507C9B" w:rsidRPr="008A1C48">
        <w:rPr>
          <w:rFonts w:eastAsia="Times New Roman" w:cstheme="minorHAnsi"/>
          <w:bCs/>
          <w:sz w:val="24"/>
          <w:szCs w:val="24"/>
          <w:lang w:eastAsia="en-GB"/>
        </w:rPr>
        <w:t xml:space="preserve"> a brief introduction and history of </w:t>
      </w:r>
      <w:r w:rsidR="00153A16">
        <w:rPr>
          <w:rFonts w:eastAsia="Times New Roman" w:cstheme="minorHAnsi"/>
          <w:bCs/>
          <w:sz w:val="24"/>
          <w:szCs w:val="24"/>
          <w:lang w:eastAsia="en-GB"/>
        </w:rPr>
        <w:t>the Children’s C</w:t>
      </w:r>
      <w:r w:rsidR="001325D5">
        <w:rPr>
          <w:rFonts w:eastAsia="Times New Roman" w:cstheme="minorHAnsi"/>
          <w:bCs/>
          <w:sz w:val="24"/>
          <w:szCs w:val="24"/>
          <w:lang w:eastAsia="en-GB"/>
        </w:rPr>
        <w:t>entre</w:t>
      </w:r>
      <w:r w:rsidR="00DA7C5E">
        <w:rPr>
          <w:rFonts w:eastAsia="Times New Roman" w:cstheme="minorHAnsi"/>
          <w:bCs/>
          <w:sz w:val="24"/>
          <w:szCs w:val="24"/>
          <w:lang w:eastAsia="en-GB"/>
        </w:rPr>
        <w:t>s in Gwent</w:t>
      </w:r>
      <w:r w:rsidR="00D669C4" w:rsidRPr="008A1C48">
        <w:rPr>
          <w:rFonts w:eastAsia="Times New Roman" w:cstheme="minorHAnsi"/>
          <w:bCs/>
          <w:sz w:val="24"/>
          <w:szCs w:val="24"/>
          <w:lang w:eastAsia="en-GB"/>
        </w:rPr>
        <w:t>.</w:t>
      </w:r>
      <w:r w:rsidR="00507C9B" w:rsidRPr="008A1C48">
        <w:rPr>
          <w:rFonts w:eastAsia="Times New Roman" w:cstheme="minorHAnsi"/>
          <w:bCs/>
          <w:sz w:val="24"/>
          <w:szCs w:val="24"/>
          <w:lang w:eastAsia="en-GB"/>
        </w:rPr>
        <w:t xml:space="preserve"> </w:t>
      </w:r>
      <w:r w:rsidR="004C6649" w:rsidRPr="008A1C48">
        <w:rPr>
          <w:rFonts w:eastAsia="Times New Roman" w:cstheme="minorHAnsi"/>
          <w:bCs/>
          <w:sz w:val="24"/>
          <w:szCs w:val="24"/>
          <w:lang w:eastAsia="en-GB"/>
        </w:rPr>
        <w:t>C</w:t>
      </w:r>
      <w:r w:rsidR="00536355" w:rsidRPr="008A1C48">
        <w:rPr>
          <w:rFonts w:eastAsia="Times New Roman" w:cstheme="minorHAnsi"/>
          <w:bCs/>
          <w:sz w:val="24"/>
          <w:szCs w:val="24"/>
          <w:lang w:eastAsia="en-GB"/>
        </w:rPr>
        <w:t>urrent legislation and guidance</w:t>
      </w:r>
      <w:r w:rsidR="004C6649" w:rsidRPr="008A1C48">
        <w:rPr>
          <w:rFonts w:eastAsia="Times New Roman" w:cstheme="minorHAnsi"/>
          <w:bCs/>
          <w:sz w:val="24"/>
          <w:szCs w:val="24"/>
          <w:lang w:eastAsia="en-GB"/>
        </w:rPr>
        <w:t xml:space="preserve"> </w:t>
      </w:r>
      <w:r w:rsidR="006B1608" w:rsidRPr="008A1C48">
        <w:rPr>
          <w:rFonts w:eastAsia="Times New Roman" w:cstheme="minorHAnsi"/>
          <w:bCs/>
          <w:sz w:val="24"/>
          <w:szCs w:val="24"/>
          <w:lang w:eastAsia="en-GB"/>
        </w:rPr>
        <w:t>are</w:t>
      </w:r>
      <w:r w:rsidR="004C6649" w:rsidRPr="008A1C48">
        <w:rPr>
          <w:rFonts w:eastAsia="Times New Roman" w:cstheme="minorHAnsi"/>
          <w:bCs/>
          <w:sz w:val="24"/>
          <w:szCs w:val="24"/>
          <w:lang w:eastAsia="en-GB"/>
        </w:rPr>
        <w:t xml:space="preserve"> presented</w:t>
      </w:r>
      <w:r w:rsidR="00536355" w:rsidRPr="008A1C48">
        <w:rPr>
          <w:rFonts w:eastAsia="Times New Roman" w:cstheme="minorHAnsi"/>
          <w:bCs/>
          <w:sz w:val="24"/>
          <w:szCs w:val="24"/>
          <w:lang w:eastAsia="en-GB"/>
        </w:rPr>
        <w:t xml:space="preserve"> </w:t>
      </w:r>
      <w:r w:rsidR="004C6649" w:rsidRPr="008A1C48">
        <w:rPr>
          <w:rFonts w:eastAsia="Times New Roman" w:cstheme="minorHAnsi"/>
          <w:bCs/>
          <w:sz w:val="24"/>
          <w:szCs w:val="24"/>
          <w:lang w:eastAsia="en-GB"/>
        </w:rPr>
        <w:t xml:space="preserve">on the services required for children with complex needs. </w:t>
      </w:r>
      <w:r w:rsidR="00FD396D" w:rsidRPr="008A1C48">
        <w:rPr>
          <w:rFonts w:eastAsia="Times New Roman" w:cstheme="minorHAnsi"/>
          <w:bCs/>
          <w:sz w:val="24"/>
          <w:szCs w:val="24"/>
          <w:lang w:eastAsia="en-GB"/>
        </w:rPr>
        <w:t xml:space="preserve">The report then illustrates the </w:t>
      </w:r>
      <w:r w:rsidR="00FD396D" w:rsidRPr="008A1C48">
        <w:rPr>
          <w:rFonts w:eastAsia="Times New Roman" w:cstheme="minorHAnsi"/>
          <w:sz w:val="24"/>
          <w:szCs w:val="24"/>
          <w:lang w:eastAsia="en-GB"/>
        </w:rPr>
        <w:t xml:space="preserve">consultations carried out with stakeholders regarding what services and facilities they would like to see provided in </w:t>
      </w:r>
      <w:r w:rsidR="00EB077F">
        <w:rPr>
          <w:rFonts w:eastAsia="Times New Roman" w:cstheme="minorHAnsi"/>
          <w:sz w:val="24"/>
          <w:szCs w:val="24"/>
          <w:lang w:eastAsia="en-GB"/>
        </w:rPr>
        <w:t>North Gwent</w:t>
      </w:r>
      <w:r w:rsidR="00FD396D" w:rsidRPr="008A1C48">
        <w:rPr>
          <w:rFonts w:eastAsia="Times New Roman" w:cstheme="minorHAnsi"/>
          <w:sz w:val="24"/>
          <w:szCs w:val="24"/>
          <w:lang w:eastAsia="en-GB"/>
        </w:rPr>
        <w:t xml:space="preserve">. </w:t>
      </w:r>
      <w:r w:rsidR="004C6649" w:rsidRPr="008A1C48">
        <w:rPr>
          <w:rFonts w:eastAsia="Times New Roman" w:cstheme="minorHAnsi"/>
          <w:bCs/>
          <w:sz w:val="24"/>
          <w:szCs w:val="24"/>
          <w:lang w:eastAsia="en-GB"/>
        </w:rPr>
        <w:t xml:space="preserve">It </w:t>
      </w:r>
      <w:r w:rsidR="00FD396D" w:rsidRPr="008A1C48">
        <w:rPr>
          <w:rFonts w:eastAsia="Times New Roman" w:cstheme="minorHAnsi"/>
          <w:bCs/>
          <w:sz w:val="24"/>
          <w:szCs w:val="24"/>
          <w:lang w:eastAsia="en-GB"/>
        </w:rPr>
        <w:t xml:space="preserve">then </w:t>
      </w:r>
      <w:r w:rsidR="00E37A74" w:rsidRPr="008A1C48">
        <w:rPr>
          <w:rFonts w:eastAsia="Times New Roman" w:cstheme="minorHAnsi"/>
          <w:bCs/>
          <w:sz w:val="24"/>
          <w:szCs w:val="24"/>
          <w:lang w:eastAsia="en-GB"/>
        </w:rPr>
        <w:t>a</w:t>
      </w:r>
      <w:r w:rsidR="004C6649" w:rsidRPr="008A1C48">
        <w:rPr>
          <w:rFonts w:eastAsia="Times New Roman" w:cstheme="minorHAnsi"/>
          <w:bCs/>
          <w:sz w:val="24"/>
          <w:szCs w:val="24"/>
          <w:lang w:eastAsia="en-GB"/>
        </w:rPr>
        <w:t>ddress</w:t>
      </w:r>
      <w:r w:rsidR="00E37A74" w:rsidRPr="008A1C48">
        <w:rPr>
          <w:rFonts w:eastAsia="Times New Roman" w:cstheme="minorHAnsi"/>
          <w:bCs/>
          <w:sz w:val="24"/>
          <w:szCs w:val="24"/>
          <w:lang w:eastAsia="en-GB"/>
        </w:rPr>
        <w:t>es</w:t>
      </w:r>
      <w:r w:rsidR="00654754" w:rsidRPr="008A1C48">
        <w:rPr>
          <w:rFonts w:eastAsia="Times New Roman" w:cstheme="minorHAnsi"/>
          <w:bCs/>
          <w:sz w:val="24"/>
          <w:szCs w:val="24"/>
          <w:lang w:eastAsia="en-GB"/>
        </w:rPr>
        <w:t xml:space="preserve"> the </w:t>
      </w:r>
      <w:r w:rsidR="00894EE3" w:rsidRPr="008A1C48">
        <w:rPr>
          <w:rFonts w:eastAsia="Times New Roman" w:cstheme="minorHAnsi"/>
          <w:bCs/>
          <w:sz w:val="24"/>
          <w:szCs w:val="24"/>
          <w:lang w:eastAsia="en-GB"/>
        </w:rPr>
        <w:t xml:space="preserve">current and </w:t>
      </w:r>
      <w:r w:rsidR="00DA7C5E">
        <w:rPr>
          <w:rFonts w:eastAsia="Times New Roman" w:cstheme="minorHAnsi"/>
          <w:bCs/>
          <w:sz w:val="24"/>
          <w:szCs w:val="24"/>
          <w:lang w:eastAsia="en-GB"/>
        </w:rPr>
        <w:t>projected</w:t>
      </w:r>
      <w:r w:rsidR="00894EE3" w:rsidRPr="008A1C48">
        <w:rPr>
          <w:rFonts w:eastAsia="Times New Roman" w:cstheme="minorHAnsi"/>
          <w:bCs/>
          <w:sz w:val="24"/>
          <w:szCs w:val="24"/>
          <w:lang w:eastAsia="en-GB"/>
        </w:rPr>
        <w:t xml:space="preserve"> </w:t>
      </w:r>
      <w:r w:rsidR="00654754" w:rsidRPr="008A1C48">
        <w:rPr>
          <w:rFonts w:eastAsia="Times New Roman" w:cstheme="minorHAnsi"/>
          <w:bCs/>
          <w:sz w:val="24"/>
          <w:szCs w:val="24"/>
          <w:lang w:eastAsia="en-GB"/>
        </w:rPr>
        <w:t xml:space="preserve">number of children </w:t>
      </w:r>
      <w:r w:rsidR="00654754" w:rsidRPr="008A1C48">
        <w:rPr>
          <w:rFonts w:eastAsia="Times New Roman" w:cstheme="minorHAnsi"/>
          <w:sz w:val="24"/>
          <w:szCs w:val="24"/>
          <w:lang w:eastAsia="en-GB"/>
        </w:rPr>
        <w:t>receiving care and supp</w:t>
      </w:r>
      <w:r w:rsidR="004C6649" w:rsidRPr="008A1C48">
        <w:rPr>
          <w:rFonts w:eastAsia="Times New Roman" w:cstheme="minorHAnsi"/>
          <w:sz w:val="24"/>
          <w:szCs w:val="24"/>
          <w:lang w:eastAsia="en-GB"/>
        </w:rPr>
        <w:t>ort with a disability in Gwent</w:t>
      </w:r>
      <w:r w:rsidR="00FD396D" w:rsidRPr="008A1C48">
        <w:rPr>
          <w:rFonts w:eastAsia="Times New Roman" w:cstheme="minorHAnsi"/>
          <w:sz w:val="24"/>
          <w:szCs w:val="24"/>
          <w:lang w:eastAsia="en-GB"/>
        </w:rPr>
        <w:t>.</w:t>
      </w:r>
      <w:r w:rsidR="002724BD" w:rsidRPr="008A1C48">
        <w:rPr>
          <w:rFonts w:eastAsia="Times New Roman" w:cstheme="minorHAnsi"/>
          <w:sz w:val="24"/>
          <w:szCs w:val="24"/>
          <w:lang w:eastAsia="en-GB"/>
        </w:rPr>
        <w:t xml:space="preserve"> </w:t>
      </w:r>
      <w:r w:rsidR="00FD396D" w:rsidRPr="008A1C48">
        <w:rPr>
          <w:rFonts w:eastAsia="Times New Roman" w:cstheme="minorHAnsi"/>
          <w:sz w:val="24"/>
          <w:szCs w:val="24"/>
          <w:lang w:eastAsia="en-GB"/>
        </w:rPr>
        <w:t xml:space="preserve">It considers the current </w:t>
      </w:r>
      <w:r w:rsidR="002256C5" w:rsidRPr="008A1C48">
        <w:rPr>
          <w:rFonts w:eastAsia="Times New Roman" w:cstheme="minorHAnsi"/>
          <w:sz w:val="24"/>
          <w:szCs w:val="24"/>
          <w:lang w:eastAsia="en-GB"/>
        </w:rPr>
        <w:t>boundaries</w:t>
      </w:r>
      <w:r w:rsidR="00FD396D" w:rsidRPr="008A1C48">
        <w:rPr>
          <w:rFonts w:eastAsia="Times New Roman" w:cstheme="minorHAnsi"/>
          <w:sz w:val="24"/>
          <w:szCs w:val="24"/>
          <w:lang w:eastAsia="en-GB"/>
        </w:rPr>
        <w:t xml:space="preserve"> in place that dictates </w:t>
      </w:r>
      <w:r w:rsidR="002256C5" w:rsidRPr="008A1C48">
        <w:rPr>
          <w:rFonts w:eastAsia="Times New Roman" w:cstheme="minorHAnsi"/>
          <w:sz w:val="24"/>
          <w:szCs w:val="24"/>
          <w:lang w:eastAsia="en-GB"/>
        </w:rPr>
        <w:t>which children</w:t>
      </w:r>
      <w:r>
        <w:rPr>
          <w:rFonts w:eastAsia="Times New Roman" w:cstheme="minorHAnsi"/>
          <w:sz w:val="24"/>
          <w:szCs w:val="24"/>
          <w:lang w:val="en-US" w:eastAsia="en-GB"/>
        </w:rPr>
        <w:t>’s</w:t>
      </w:r>
      <w:r>
        <w:rPr>
          <w:rFonts w:eastAsia="Times New Roman" w:cstheme="minorHAnsi"/>
          <w:sz w:val="24"/>
          <w:szCs w:val="24"/>
          <w:lang w:eastAsia="en-GB"/>
        </w:rPr>
        <w:t xml:space="preserve"> </w:t>
      </w:r>
      <w:r w:rsidR="008A1C48" w:rsidRPr="008A1C48">
        <w:rPr>
          <w:rFonts w:eastAsia="Times New Roman" w:cstheme="minorHAnsi"/>
          <w:sz w:val="24"/>
          <w:szCs w:val="24"/>
          <w:lang w:eastAsia="en-GB"/>
        </w:rPr>
        <w:t>centre a child goes to</w:t>
      </w:r>
      <w:r w:rsidR="00886FBA">
        <w:rPr>
          <w:rFonts w:eastAsia="Times New Roman" w:cstheme="minorHAnsi"/>
          <w:sz w:val="24"/>
          <w:szCs w:val="24"/>
          <w:lang w:eastAsia="en-GB"/>
        </w:rPr>
        <w:t>,</w:t>
      </w:r>
      <w:r w:rsidR="008A1C48" w:rsidRPr="008A1C48">
        <w:rPr>
          <w:rFonts w:eastAsia="Times New Roman" w:cstheme="minorHAnsi"/>
          <w:sz w:val="24"/>
          <w:szCs w:val="24"/>
          <w:lang w:eastAsia="en-GB"/>
        </w:rPr>
        <w:t xml:space="preserve"> and presents</w:t>
      </w:r>
      <w:r w:rsidR="002256C5" w:rsidRPr="008A1C48">
        <w:rPr>
          <w:rFonts w:eastAsia="Times New Roman" w:cstheme="minorHAnsi"/>
          <w:sz w:val="24"/>
          <w:szCs w:val="24"/>
          <w:lang w:eastAsia="en-GB"/>
        </w:rPr>
        <w:t xml:space="preserve"> ideas for potential future boundaries, based on consultations carried out. In addition, travel times from areas across Gwent to both Nevill Hall</w:t>
      </w:r>
      <w:r>
        <w:rPr>
          <w:rFonts w:eastAsia="Times New Roman" w:cstheme="minorHAnsi"/>
          <w:sz w:val="24"/>
          <w:szCs w:val="24"/>
          <w:lang w:val="en-US" w:eastAsia="en-GB"/>
        </w:rPr>
        <w:t>,</w:t>
      </w:r>
      <w:r>
        <w:rPr>
          <w:rFonts w:eastAsia="Times New Roman" w:cstheme="minorHAnsi"/>
          <w:sz w:val="24"/>
          <w:szCs w:val="24"/>
          <w:lang w:eastAsia="en-GB"/>
        </w:rPr>
        <w:t xml:space="preserve"> and a new potential centre location are explored. </w:t>
      </w:r>
      <w:r w:rsidR="00654754" w:rsidRPr="008A1C48">
        <w:rPr>
          <w:rFonts w:eastAsia="Times New Roman" w:cstheme="minorHAnsi"/>
          <w:sz w:val="24"/>
          <w:szCs w:val="24"/>
          <w:lang w:eastAsia="en-GB"/>
        </w:rPr>
        <w:t>Finally, this section look</w:t>
      </w:r>
      <w:r w:rsidR="00E37A74" w:rsidRPr="008A1C48">
        <w:rPr>
          <w:rFonts w:eastAsia="Times New Roman" w:cstheme="minorHAnsi"/>
          <w:sz w:val="24"/>
          <w:szCs w:val="24"/>
          <w:lang w:eastAsia="en-GB"/>
        </w:rPr>
        <w:t>s</w:t>
      </w:r>
      <w:r w:rsidR="00654754" w:rsidRPr="008A1C48">
        <w:rPr>
          <w:rFonts w:eastAsia="Times New Roman" w:cstheme="minorHAnsi"/>
          <w:sz w:val="24"/>
          <w:szCs w:val="24"/>
          <w:lang w:eastAsia="en-GB"/>
        </w:rPr>
        <w:t xml:space="preserve"> at </w:t>
      </w:r>
      <w:r w:rsidR="002256C5" w:rsidRPr="008A1C48">
        <w:rPr>
          <w:rFonts w:eastAsia="Times New Roman" w:cstheme="minorHAnsi"/>
          <w:sz w:val="24"/>
          <w:szCs w:val="24"/>
          <w:lang w:eastAsia="en-GB"/>
        </w:rPr>
        <w:t xml:space="preserve">equity of service </w:t>
      </w:r>
      <w:r>
        <w:rPr>
          <w:rFonts w:eastAsia="Times New Roman" w:cstheme="minorHAnsi"/>
          <w:sz w:val="24"/>
          <w:szCs w:val="24"/>
          <w:lang w:val="en-US" w:eastAsia="en-GB"/>
        </w:rPr>
        <w:t xml:space="preserve">between the </w:t>
      </w:r>
      <w:r w:rsidR="00654754" w:rsidRPr="008A1C48">
        <w:rPr>
          <w:rFonts w:eastAsia="Times New Roman" w:cstheme="minorHAnsi"/>
          <w:sz w:val="24"/>
          <w:szCs w:val="24"/>
          <w:lang w:eastAsia="en-GB"/>
        </w:rPr>
        <w:t xml:space="preserve"> North </w:t>
      </w:r>
      <w:r>
        <w:rPr>
          <w:rFonts w:eastAsia="Times New Roman" w:cstheme="minorHAnsi"/>
          <w:sz w:val="24"/>
          <w:szCs w:val="24"/>
          <w:lang w:val="en-US" w:eastAsia="en-GB"/>
        </w:rPr>
        <w:t xml:space="preserve">and South </w:t>
      </w:r>
      <w:r>
        <w:rPr>
          <w:rFonts w:eastAsia="Times New Roman" w:cstheme="minorHAnsi"/>
          <w:sz w:val="24"/>
          <w:szCs w:val="24"/>
          <w:lang w:eastAsia="en-GB"/>
        </w:rPr>
        <w:t xml:space="preserve">of Gwent, and what is needed to </w:t>
      </w:r>
      <w:r w:rsidR="0020485A" w:rsidRPr="008A1C48">
        <w:rPr>
          <w:rFonts w:eastAsia="Times New Roman" w:cstheme="minorHAnsi"/>
          <w:sz w:val="24"/>
          <w:szCs w:val="24"/>
          <w:lang w:eastAsia="en-GB"/>
        </w:rPr>
        <w:t>achieve</w:t>
      </w:r>
      <w:r w:rsidR="00654754" w:rsidRPr="008A1C48">
        <w:rPr>
          <w:rFonts w:eastAsia="Times New Roman" w:cstheme="minorHAnsi"/>
          <w:sz w:val="24"/>
          <w:szCs w:val="24"/>
          <w:lang w:eastAsia="en-GB"/>
        </w:rPr>
        <w:t xml:space="preserve"> this. </w:t>
      </w:r>
    </w:p>
    <w:p w:rsidR="00CC282A" w:rsidRDefault="00CC282A" w:rsidP="00033BD9">
      <w:pPr>
        <w:spacing w:after="0" w:line="240" w:lineRule="auto"/>
        <w:jc w:val="both"/>
        <w:textAlignment w:val="baseline"/>
        <w:rPr>
          <w:rFonts w:eastAsia="Times New Roman" w:cstheme="minorHAnsi"/>
          <w:sz w:val="24"/>
          <w:szCs w:val="24"/>
          <w:lang w:eastAsia="en-GB"/>
        </w:rPr>
      </w:pPr>
    </w:p>
    <w:p w:rsidR="00CC282A" w:rsidRDefault="00CC282A" w:rsidP="00033BD9">
      <w:pPr>
        <w:spacing w:after="0" w:line="240" w:lineRule="auto"/>
        <w:jc w:val="both"/>
        <w:textAlignment w:val="baseline"/>
        <w:rPr>
          <w:rFonts w:eastAsia="Times New Roman" w:cstheme="minorHAnsi"/>
          <w:sz w:val="24"/>
          <w:szCs w:val="24"/>
          <w:lang w:eastAsia="en-GB"/>
        </w:rPr>
      </w:pPr>
    </w:p>
    <w:p w:rsidR="00CC282A" w:rsidRDefault="00CC282A" w:rsidP="00033BD9">
      <w:pPr>
        <w:spacing w:after="0" w:line="240" w:lineRule="auto"/>
        <w:jc w:val="both"/>
        <w:textAlignment w:val="baseline"/>
        <w:rPr>
          <w:rFonts w:eastAsia="Times New Roman" w:cstheme="minorHAnsi"/>
          <w:sz w:val="24"/>
          <w:szCs w:val="24"/>
          <w:lang w:eastAsia="en-GB"/>
        </w:rPr>
      </w:pPr>
    </w:p>
    <w:p w:rsidR="00CC282A" w:rsidRDefault="00CC282A" w:rsidP="00033BD9">
      <w:pPr>
        <w:spacing w:after="0" w:line="240" w:lineRule="auto"/>
        <w:jc w:val="both"/>
        <w:textAlignment w:val="baseline"/>
        <w:rPr>
          <w:rFonts w:eastAsia="Times New Roman" w:cstheme="minorHAnsi"/>
          <w:sz w:val="24"/>
          <w:szCs w:val="24"/>
          <w:lang w:eastAsia="en-GB"/>
        </w:rPr>
      </w:pPr>
    </w:p>
    <w:p w:rsidR="00F91547" w:rsidRPr="00033BD9" w:rsidRDefault="00F91547" w:rsidP="00033BD9">
      <w:pPr>
        <w:spacing w:after="0" w:line="240" w:lineRule="auto"/>
        <w:jc w:val="both"/>
        <w:textAlignment w:val="baseline"/>
        <w:rPr>
          <w:rFonts w:eastAsia="Times New Roman" w:cstheme="minorHAnsi"/>
          <w:sz w:val="24"/>
          <w:szCs w:val="24"/>
          <w:lang w:eastAsia="en-GB"/>
        </w:rPr>
      </w:pPr>
    </w:p>
    <w:p w:rsidR="00F20135" w:rsidRPr="00AD3FF4" w:rsidRDefault="008817C2" w:rsidP="00DB6C0C">
      <w:pPr>
        <w:pStyle w:val="Heading1"/>
        <w:rPr>
          <w:rStyle w:val="jsgrdq"/>
          <w:rFonts w:asciiTheme="minorHAnsi" w:hAnsiTheme="minorHAnsi" w:cstheme="minorHAnsi"/>
          <w:b/>
          <w:sz w:val="28"/>
          <w:szCs w:val="28"/>
        </w:rPr>
      </w:pPr>
      <w:bookmarkStart w:id="14" w:name="_Toc115100996"/>
      <w:r>
        <w:rPr>
          <w:rStyle w:val="jsgrdq"/>
          <w:rFonts w:asciiTheme="minorHAnsi" w:hAnsiTheme="minorHAnsi" w:cstheme="minorHAnsi"/>
          <w:b/>
          <w:color w:val="800080"/>
          <w:sz w:val="28"/>
          <w:szCs w:val="28"/>
        </w:rPr>
        <w:lastRenderedPageBreak/>
        <w:t>2</w:t>
      </w:r>
      <w:r w:rsidR="004B228C" w:rsidRPr="00AD3FF4">
        <w:rPr>
          <w:rStyle w:val="jsgrdq"/>
          <w:rFonts w:asciiTheme="minorHAnsi" w:hAnsiTheme="minorHAnsi" w:cstheme="minorHAnsi"/>
          <w:b/>
          <w:color w:val="800080"/>
          <w:sz w:val="28"/>
          <w:szCs w:val="28"/>
        </w:rPr>
        <w:t xml:space="preserve">.1 </w:t>
      </w:r>
      <w:r w:rsidR="00153A16" w:rsidRPr="00AD3FF4">
        <w:rPr>
          <w:rStyle w:val="jsgrdq"/>
          <w:rFonts w:asciiTheme="minorHAnsi" w:hAnsiTheme="minorHAnsi" w:cstheme="minorHAnsi"/>
          <w:b/>
          <w:color w:val="800080"/>
          <w:sz w:val="28"/>
          <w:szCs w:val="28"/>
        </w:rPr>
        <w:t>Existing p</w:t>
      </w:r>
      <w:r w:rsidR="00F20135" w:rsidRPr="00AD3FF4">
        <w:rPr>
          <w:rStyle w:val="jsgrdq"/>
          <w:rFonts w:asciiTheme="minorHAnsi" w:hAnsiTheme="minorHAnsi" w:cstheme="minorHAnsi"/>
          <w:b/>
          <w:color w:val="800080"/>
          <w:sz w:val="28"/>
          <w:szCs w:val="28"/>
        </w:rPr>
        <w:t>rovision</w:t>
      </w:r>
      <w:bookmarkEnd w:id="14"/>
    </w:p>
    <w:p w:rsidR="00256B8B" w:rsidRPr="00256B8B" w:rsidRDefault="0075327D" w:rsidP="00CF6236">
      <w:pPr>
        <w:spacing w:after="0" w:line="240" w:lineRule="auto"/>
        <w:textAlignment w:val="baseline"/>
        <w:rPr>
          <w:rFonts w:eastAsia="Times New Roman" w:cstheme="minorHAnsi"/>
          <w:b/>
          <w:sz w:val="24"/>
          <w:szCs w:val="24"/>
          <w:lang w:eastAsia="en-GB"/>
        </w:rPr>
      </w:pPr>
      <w:r w:rsidRPr="00F20135">
        <w:rPr>
          <w:rFonts w:eastAsia="Times New Roman" w:cstheme="minorHAnsi"/>
          <w:noProof/>
          <w:sz w:val="18"/>
          <w:szCs w:val="18"/>
          <w:lang w:eastAsia="en-GB"/>
        </w:rPr>
        <w:drawing>
          <wp:anchor distT="0" distB="0" distL="114300" distR="114300" simplePos="0" relativeHeight="251637760" behindDoc="0" locked="0" layoutInCell="1" allowOverlap="1" wp14:anchorId="4867CF51" wp14:editId="5189379B">
            <wp:simplePos x="0" y="0"/>
            <wp:positionH relativeFrom="margin">
              <wp:align>center</wp:align>
            </wp:positionH>
            <wp:positionV relativeFrom="paragraph">
              <wp:posOffset>41910</wp:posOffset>
            </wp:positionV>
            <wp:extent cx="3086153" cy="33051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 current boundries.PNG"/>
                    <pic:cNvPicPr/>
                  </pic:nvPicPr>
                  <pic:blipFill rotWithShape="1">
                    <a:blip r:embed="rId14">
                      <a:extLst>
                        <a:ext uri="{28A0092B-C50C-407E-A947-70E740481C1C}">
                          <a14:useLocalDpi xmlns:a14="http://schemas.microsoft.com/office/drawing/2010/main" val="0"/>
                        </a:ext>
                      </a:extLst>
                    </a:blip>
                    <a:srcRect t="4571"/>
                    <a:stretch/>
                  </pic:blipFill>
                  <pic:spPr bwMode="auto">
                    <a:xfrm>
                      <a:off x="0" y="0"/>
                      <a:ext cx="3086153" cy="33051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226078" w:rsidRDefault="00226078" w:rsidP="00F20135">
      <w:pPr>
        <w:spacing w:after="0" w:line="240" w:lineRule="auto"/>
        <w:jc w:val="both"/>
        <w:textAlignment w:val="baseline"/>
        <w:rPr>
          <w:rFonts w:eastAsia="Times New Roman" w:cstheme="minorHAnsi"/>
          <w:sz w:val="24"/>
          <w:szCs w:val="24"/>
          <w:lang w:eastAsia="en-GB"/>
        </w:rPr>
      </w:pPr>
    </w:p>
    <w:p w:rsidR="00CF6236" w:rsidRDefault="00CF6236" w:rsidP="00F20135">
      <w:pPr>
        <w:spacing w:after="0" w:line="240" w:lineRule="auto"/>
        <w:jc w:val="both"/>
        <w:textAlignment w:val="baseline"/>
        <w:rPr>
          <w:rFonts w:eastAsia="Times New Roman" w:cstheme="minorHAnsi"/>
          <w:sz w:val="24"/>
          <w:szCs w:val="24"/>
          <w:lang w:eastAsia="en-GB"/>
        </w:rPr>
      </w:pPr>
    </w:p>
    <w:p w:rsidR="00CF6236" w:rsidRDefault="00CF6236" w:rsidP="00F20135">
      <w:pPr>
        <w:spacing w:after="0" w:line="240" w:lineRule="auto"/>
        <w:jc w:val="both"/>
        <w:textAlignment w:val="baseline"/>
        <w:rPr>
          <w:rFonts w:eastAsia="Times New Roman" w:cstheme="minorHAnsi"/>
          <w:sz w:val="24"/>
          <w:szCs w:val="24"/>
          <w:lang w:eastAsia="en-GB"/>
        </w:rPr>
      </w:pPr>
    </w:p>
    <w:p w:rsidR="00CF6236" w:rsidRDefault="00CF6236" w:rsidP="00F20135">
      <w:pPr>
        <w:spacing w:after="0" w:line="240" w:lineRule="auto"/>
        <w:jc w:val="both"/>
        <w:textAlignment w:val="baseline"/>
        <w:rPr>
          <w:rFonts w:eastAsia="Times New Roman" w:cstheme="minorHAnsi"/>
          <w:sz w:val="24"/>
          <w:szCs w:val="24"/>
          <w:lang w:eastAsia="en-GB"/>
        </w:rPr>
      </w:pPr>
    </w:p>
    <w:p w:rsidR="00CF6236" w:rsidRDefault="0075327D" w:rsidP="00F20135">
      <w:pPr>
        <w:spacing w:after="0" w:line="240" w:lineRule="auto"/>
        <w:jc w:val="both"/>
        <w:textAlignment w:val="baseline"/>
        <w:rPr>
          <w:rFonts w:eastAsia="Times New Roman" w:cstheme="minorHAnsi"/>
          <w:sz w:val="24"/>
          <w:szCs w:val="24"/>
          <w:lang w:eastAsia="en-GB"/>
        </w:rPr>
      </w:pPr>
      <w:r w:rsidRPr="00F20135">
        <w:rPr>
          <w:rFonts w:ascii="Times New Roman" w:eastAsia="Times New Roman" w:hAnsi="Times New Roman" w:cstheme="minorHAnsi"/>
          <w:b/>
          <w:bCs/>
          <w:noProof/>
          <w:sz w:val="24"/>
          <w:szCs w:val="24"/>
          <w:lang w:eastAsia="en-GB"/>
        </w:rPr>
        <mc:AlternateContent>
          <mc:Choice Requires="wps">
            <w:drawing>
              <wp:anchor distT="45720" distB="45720" distL="114300" distR="114300" simplePos="0" relativeHeight="251639808" behindDoc="0" locked="0" layoutInCell="1" allowOverlap="1" wp14:anchorId="182725B4" wp14:editId="30DE2F8D">
                <wp:simplePos x="0" y="0"/>
                <wp:positionH relativeFrom="margin">
                  <wp:posOffset>1200150</wp:posOffset>
                </wp:positionH>
                <wp:positionV relativeFrom="paragraph">
                  <wp:posOffset>36830</wp:posOffset>
                </wp:positionV>
                <wp:extent cx="3679825" cy="409575"/>
                <wp:effectExtent l="0" t="0" r="158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825" cy="409575"/>
                        </a:xfrm>
                        <a:prstGeom prst="rect">
                          <a:avLst/>
                        </a:prstGeom>
                        <a:solidFill>
                          <a:srgbClr val="FFFFFF"/>
                        </a:solidFill>
                        <a:ln w="9525">
                          <a:solidFill>
                            <a:sysClr val="window" lastClr="FFFFFF"/>
                          </a:solidFill>
                          <a:miter lim="800000"/>
                          <a:headEnd/>
                          <a:tailEnd/>
                        </a:ln>
                      </wps:spPr>
                      <wps:txbx>
                        <w:txbxContent>
                          <w:p w:rsidR="00D54A29" w:rsidRPr="00C4665A" w:rsidRDefault="00D54A29" w:rsidP="00F20135">
                            <w:pPr>
                              <w:rPr>
                                <w:rFonts w:cstheme="minorHAnsi"/>
                                <w:sz w:val="18"/>
                                <w:szCs w:val="18"/>
                              </w:rPr>
                            </w:pPr>
                            <w:r w:rsidRPr="00C4665A">
                              <w:rPr>
                                <w:rStyle w:val="normaltextrun"/>
                                <w:rFonts w:cstheme="minorHAnsi"/>
                                <w:sz w:val="18"/>
                                <w:szCs w:val="18"/>
                              </w:rPr>
                              <w:t>Map 1: Current boundaries imposed by the Aneurin Bevan University Health Board</w:t>
                            </w:r>
                            <w:r>
                              <w:rPr>
                                <w:rStyle w:val="normaltextrun"/>
                                <w:rFonts w:cstheme="minorHAnsi"/>
                                <w:sz w:val="18"/>
                                <w:szCs w:val="18"/>
                              </w:rPr>
                              <w:t xml:space="preserve"> </w:t>
                            </w:r>
                            <w:r w:rsidRPr="00C4665A">
                              <w:rPr>
                                <w:rFonts w:cstheme="minorHAnsi"/>
                                <w:sz w:val="18"/>
                                <w:szCs w:val="18"/>
                              </w:rPr>
                              <w:t>that determine which Children’s Centre a child attends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2725B4" id="_x0000_t202" coordsize="21600,21600" o:spt="202" path="m,l,21600r21600,l21600,xe">
                <v:stroke joinstyle="miter"/>
                <v:path gradientshapeok="t" o:connecttype="rect"/>
              </v:shapetype>
              <v:shape id="Text Box 2" o:spid="_x0000_s1026" type="#_x0000_t202" style="position:absolute;left:0;text-align:left;margin-left:94.5pt;margin-top:2.9pt;width:289.75pt;height:32.2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" strokecolor="window">
                <v:textbox>
                  <w:txbxContent>
                    <w:p w:rsidR="00D54A29" w:rsidRPr="00C4665A" w:rsidRDefault="00D54A29" w:rsidP="00F20135">
                      <w:pPr>
                        <w:rPr>
                          <w:rFonts w:cstheme="minorHAnsi"/>
                          <w:sz w:val="18"/>
                          <w:szCs w:val="18"/>
                        </w:rPr>
                      </w:pPr>
                      <w:r w:rsidRPr="00C4665A">
                        <w:rPr>
                          <w:rStyle w:val="normaltextrun"/>
                          <w:rFonts w:cstheme="minorHAnsi"/>
                          <w:sz w:val="18"/>
                          <w:szCs w:val="18"/>
                        </w:rPr>
                        <w:t>Map 1: Current boundaries imposed by the Aneurin Bevan University Health Board</w:t>
                      </w:r>
                      <w:r>
                        <w:rPr>
                          <w:rStyle w:val="normaltextrun"/>
                          <w:rFonts w:cstheme="minorHAnsi"/>
                          <w:sz w:val="18"/>
                          <w:szCs w:val="18"/>
                        </w:rPr>
                        <w:t xml:space="preserve"> </w:t>
                      </w:r>
                      <w:r w:rsidRPr="00C4665A">
                        <w:rPr>
                          <w:rFonts w:cstheme="minorHAnsi"/>
                          <w:sz w:val="18"/>
                          <w:szCs w:val="18"/>
                        </w:rPr>
                        <w:t>that determine which Children’s Centre a child attends</w:t>
                      </w:r>
                    </w:p>
                  </w:txbxContent>
                </v:textbox>
                <w10:wrap type="square" anchorx="margin"/>
              </v:shape>
            </w:pict>
          </mc:Fallback>
        </mc:AlternateContent>
      </w:r>
    </w:p>
    <w:p w:rsidR="00CF6236" w:rsidRDefault="00CF6236" w:rsidP="00F20135">
      <w:pPr>
        <w:spacing w:after="0" w:line="240" w:lineRule="auto"/>
        <w:jc w:val="both"/>
        <w:textAlignment w:val="baseline"/>
        <w:rPr>
          <w:rFonts w:eastAsia="Times New Roman" w:cstheme="minorHAnsi"/>
          <w:sz w:val="24"/>
          <w:szCs w:val="24"/>
          <w:lang w:eastAsia="en-GB"/>
        </w:rPr>
      </w:pPr>
    </w:p>
    <w:p w:rsidR="003E38C1" w:rsidRDefault="003E38C1" w:rsidP="00F20135">
      <w:pPr>
        <w:spacing w:after="0" w:line="240" w:lineRule="auto"/>
        <w:jc w:val="both"/>
        <w:textAlignment w:val="baseline"/>
        <w:rPr>
          <w:rFonts w:eastAsia="Times New Roman" w:cstheme="minorHAnsi"/>
          <w:sz w:val="24"/>
          <w:szCs w:val="24"/>
          <w:lang w:eastAsia="en-GB"/>
        </w:rPr>
      </w:pPr>
    </w:p>
    <w:p w:rsidR="00DF6D72" w:rsidRDefault="00F20135" w:rsidP="00F20135">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Therap</w:t>
      </w:r>
      <w:r w:rsidR="0020485A">
        <w:rPr>
          <w:rFonts w:eastAsia="Times New Roman" w:cstheme="minorHAnsi"/>
          <w:sz w:val="24"/>
          <w:szCs w:val="24"/>
          <w:lang w:eastAsia="en-GB"/>
        </w:rPr>
        <w:t>ies</w:t>
      </w:r>
      <w:r w:rsidRPr="00F20135">
        <w:rPr>
          <w:rFonts w:eastAsia="Times New Roman" w:cstheme="minorHAnsi"/>
          <w:sz w:val="24"/>
          <w:szCs w:val="24"/>
          <w:lang w:eastAsia="en-GB"/>
        </w:rPr>
        <w:t xml:space="preserve"> and other key services</w:t>
      </w:r>
      <w:r w:rsidR="0020485A">
        <w:rPr>
          <w:rFonts w:eastAsia="Times New Roman" w:cstheme="minorHAnsi"/>
          <w:sz w:val="24"/>
          <w:szCs w:val="24"/>
          <w:lang w:eastAsia="en-GB"/>
        </w:rPr>
        <w:t>, e</w:t>
      </w:r>
      <w:r w:rsidR="00E37A74">
        <w:rPr>
          <w:rFonts w:eastAsia="Times New Roman" w:cstheme="minorHAnsi"/>
          <w:sz w:val="24"/>
          <w:szCs w:val="24"/>
          <w:lang w:eastAsia="en-GB"/>
        </w:rPr>
        <w:t>.</w:t>
      </w:r>
      <w:r w:rsidR="0020485A">
        <w:rPr>
          <w:rFonts w:eastAsia="Times New Roman" w:cstheme="minorHAnsi"/>
          <w:sz w:val="24"/>
          <w:szCs w:val="24"/>
          <w:lang w:eastAsia="en-GB"/>
        </w:rPr>
        <w:t>g</w:t>
      </w:r>
      <w:r w:rsidR="00E37A74">
        <w:rPr>
          <w:rFonts w:eastAsia="Times New Roman" w:cstheme="minorHAnsi"/>
          <w:sz w:val="24"/>
          <w:szCs w:val="24"/>
          <w:lang w:eastAsia="en-GB"/>
        </w:rPr>
        <w:t>.</w:t>
      </w:r>
      <w:r w:rsidR="0020485A">
        <w:rPr>
          <w:rFonts w:eastAsia="Times New Roman" w:cstheme="minorHAnsi"/>
          <w:sz w:val="24"/>
          <w:szCs w:val="24"/>
          <w:lang w:eastAsia="en-GB"/>
        </w:rPr>
        <w:t xml:space="preserve"> outpatients,</w:t>
      </w:r>
      <w:r w:rsidRPr="00F20135">
        <w:rPr>
          <w:rFonts w:eastAsia="Times New Roman" w:cstheme="minorHAnsi"/>
          <w:sz w:val="24"/>
          <w:szCs w:val="24"/>
          <w:lang w:eastAsia="en-GB"/>
        </w:rPr>
        <w:t xml:space="preserve"> for children and young people with disabilities and developmental d</w:t>
      </w:r>
      <w:r w:rsidR="00A85614">
        <w:rPr>
          <w:rFonts w:eastAsia="Times New Roman" w:cstheme="minorHAnsi"/>
          <w:sz w:val="24"/>
          <w:szCs w:val="24"/>
          <w:lang w:eastAsia="en-GB"/>
        </w:rPr>
        <w:t>ifficulties</w:t>
      </w:r>
      <w:r w:rsidR="00886FBA">
        <w:rPr>
          <w:rFonts w:eastAsia="Times New Roman" w:cstheme="minorHAnsi"/>
          <w:sz w:val="24"/>
          <w:szCs w:val="24"/>
          <w:lang w:eastAsia="en-GB"/>
        </w:rPr>
        <w:t>,</w:t>
      </w:r>
      <w:r w:rsidR="00A85614">
        <w:rPr>
          <w:rFonts w:eastAsia="Times New Roman" w:cstheme="minorHAnsi"/>
          <w:sz w:val="24"/>
          <w:szCs w:val="24"/>
          <w:lang w:eastAsia="en-GB"/>
        </w:rPr>
        <w:t xml:space="preserve"> are delivered from three</w:t>
      </w:r>
      <w:r w:rsidRPr="00F20135">
        <w:rPr>
          <w:rFonts w:eastAsia="Times New Roman" w:cstheme="minorHAnsi"/>
          <w:sz w:val="24"/>
          <w:szCs w:val="24"/>
          <w:lang w:eastAsia="en-GB"/>
        </w:rPr>
        <w:t xml:space="preserve"> children’s centre sites across Gwent</w:t>
      </w:r>
      <w:r w:rsidR="0020485A">
        <w:rPr>
          <w:rFonts w:eastAsia="Times New Roman" w:cstheme="minorHAnsi"/>
          <w:sz w:val="24"/>
          <w:szCs w:val="24"/>
          <w:lang w:eastAsia="en-GB"/>
        </w:rPr>
        <w:t>:</w:t>
      </w:r>
      <w:r w:rsidRPr="00F20135">
        <w:rPr>
          <w:rFonts w:eastAsia="Times New Roman" w:cstheme="minorHAnsi"/>
          <w:sz w:val="24"/>
          <w:szCs w:val="24"/>
          <w:lang w:eastAsia="en-GB"/>
        </w:rPr>
        <w:t xml:space="preserve"> </w:t>
      </w:r>
    </w:p>
    <w:p w:rsidR="00DF6D72" w:rsidRDefault="00F20135" w:rsidP="00326EBA">
      <w:pPr>
        <w:pStyle w:val="ListParagraph"/>
        <w:numPr>
          <w:ilvl w:val="0"/>
          <w:numId w:val="47"/>
        </w:numPr>
        <w:spacing w:after="0" w:line="240" w:lineRule="auto"/>
        <w:jc w:val="both"/>
        <w:textAlignment w:val="baseline"/>
        <w:rPr>
          <w:rFonts w:eastAsia="Times New Roman" w:cstheme="minorHAnsi"/>
          <w:sz w:val="24"/>
          <w:szCs w:val="24"/>
          <w:lang w:eastAsia="en-GB"/>
        </w:rPr>
      </w:pPr>
      <w:r w:rsidRPr="00326EBA">
        <w:rPr>
          <w:rFonts w:eastAsia="Times New Roman" w:cstheme="minorHAnsi"/>
          <w:sz w:val="24"/>
          <w:szCs w:val="24"/>
          <w:lang w:eastAsia="en-GB"/>
        </w:rPr>
        <w:t>Serennu in the south serving Newport, South T</w:t>
      </w:r>
      <w:r w:rsidR="002B28B0">
        <w:rPr>
          <w:rFonts w:eastAsia="Times New Roman" w:cstheme="minorHAnsi"/>
          <w:sz w:val="24"/>
          <w:szCs w:val="24"/>
          <w:lang w:eastAsia="en-GB"/>
        </w:rPr>
        <w:t>orfaen and South Monmouthshire</w:t>
      </w:r>
    </w:p>
    <w:p w:rsidR="00DF6D72" w:rsidRDefault="00F20135" w:rsidP="00326EBA">
      <w:pPr>
        <w:pStyle w:val="ListParagraph"/>
        <w:numPr>
          <w:ilvl w:val="0"/>
          <w:numId w:val="47"/>
        </w:numPr>
        <w:spacing w:after="0" w:line="240" w:lineRule="auto"/>
        <w:jc w:val="both"/>
        <w:textAlignment w:val="baseline"/>
        <w:rPr>
          <w:rFonts w:eastAsia="Times New Roman" w:cstheme="minorHAnsi"/>
          <w:sz w:val="24"/>
          <w:szCs w:val="24"/>
          <w:lang w:eastAsia="en-GB"/>
        </w:rPr>
      </w:pPr>
      <w:r w:rsidRPr="00326EBA">
        <w:rPr>
          <w:rFonts w:eastAsia="Times New Roman" w:cstheme="minorHAnsi"/>
          <w:sz w:val="24"/>
          <w:szCs w:val="24"/>
          <w:lang w:eastAsia="en-GB"/>
        </w:rPr>
        <w:t xml:space="preserve">Caerphilly in the </w:t>
      </w:r>
      <w:r w:rsidR="0020485A" w:rsidRPr="00326EBA">
        <w:rPr>
          <w:rFonts w:eastAsia="Times New Roman" w:cstheme="minorHAnsi"/>
          <w:sz w:val="24"/>
          <w:szCs w:val="24"/>
          <w:lang w:eastAsia="en-GB"/>
        </w:rPr>
        <w:t>w</w:t>
      </w:r>
      <w:r w:rsidRPr="00326EBA">
        <w:rPr>
          <w:rFonts w:eastAsia="Times New Roman" w:cstheme="minorHAnsi"/>
          <w:sz w:val="24"/>
          <w:szCs w:val="24"/>
          <w:lang w:eastAsia="en-GB"/>
        </w:rPr>
        <w:t>est serving Caerphilly borough</w:t>
      </w:r>
    </w:p>
    <w:p w:rsidR="00C4665A" w:rsidRPr="00CC282A" w:rsidRDefault="00F20135" w:rsidP="00F20135">
      <w:pPr>
        <w:pStyle w:val="ListParagraph"/>
        <w:numPr>
          <w:ilvl w:val="0"/>
          <w:numId w:val="47"/>
        </w:numPr>
        <w:spacing w:after="0" w:line="240" w:lineRule="auto"/>
        <w:jc w:val="both"/>
        <w:textAlignment w:val="baseline"/>
        <w:rPr>
          <w:rFonts w:eastAsia="Times New Roman" w:cstheme="minorHAnsi"/>
          <w:sz w:val="24"/>
          <w:szCs w:val="24"/>
          <w:lang w:eastAsia="en-GB"/>
        </w:rPr>
      </w:pPr>
      <w:r w:rsidRPr="00326EBA">
        <w:rPr>
          <w:rFonts w:eastAsia="Times New Roman" w:cstheme="minorHAnsi"/>
          <w:sz w:val="24"/>
          <w:szCs w:val="24"/>
          <w:lang w:eastAsia="en-GB"/>
        </w:rPr>
        <w:t xml:space="preserve">Nevill Hall in the north serving Blaenau Gwent, North </w:t>
      </w:r>
      <w:r w:rsidR="002B28B0">
        <w:rPr>
          <w:rFonts w:eastAsia="Times New Roman" w:cstheme="minorHAnsi"/>
          <w:sz w:val="24"/>
          <w:szCs w:val="24"/>
          <w:lang w:eastAsia="en-GB"/>
        </w:rPr>
        <w:t>Torfaen and North Monmouthshire</w:t>
      </w:r>
    </w:p>
    <w:p w:rsidR="00F20135" w:rsidRPr="00EF0CA0" w:rsidRDefault="008817C2" w:rsidP="008817C2">
      <w:pPr>
        <w:pStyle w:val="Heading1"/>
        <w:rPr>
          <w:rFonts w:asciiTheme="minorHAnsi" w:hAnsiTheme="minorHAnsi" w:cstheme="minorHAnsi"/>
          <w:b/>
          <w:color w:val="800080"/>
          <w:sz w:val="24"/>
          <w:szCs w:val="24"/>
        </w:rPr>
      </w:pPr>
      <w:bookmarkStart w:id="15" w:name="_Toc115100997"/>
      <w:r>
        <w:rPr>
          <w:rFonts w:asciiTheme="minorHAnsi" w:hAnsiTheme="minorHAnsi" w:cstheme="minorHAnsi"/>
          <w:b/>
          <w:color w:val="800080"/>
          <w:sz w:val="24"/>
          <w:szCs w:val="24"/>
        </w:rPr>
        <w:t xml:space="preserve">2.1.1 </w:t>
      </w:r>
      <w:r w:rsidR="00937682" w:rsidRPr="00EF0CA0">
        <w:rPr>
          <w:rFonts w:asciiTheme="minorHAnsi" w:hAnsiTheme="minorHAnsi" w:cstheme="minorHAnsi"/>
          <w:b/>
          <w:color w:val="800080"/>
          <w:sz w:val="24"/>
          <w:szCs w:val="24"/>
        </w:rPr>
        <w:t xml:space="preserve">Serennu </w:t>
      </w:r>
      <w:r w:rsidR="00F27F2B" w:rsidRPr="00EF0CA0">
        <w:rPr>
          <w:rFonts w:asciiTheme="minorHAnsi" w:hAnsiTheme="minorHAnsi" w:cstheme="minorHAnsi"/>
          <w:b/>
          <w:color w:val="800080"/>
          <w:sz w:val="24"/>
          <w:szCs w:val="24"/>
        </w:rPr>
        <w:t>Children’s Centre</w:t>
      </w:r>
      <w:bookmarkEnd w:id="15"/>
    </w:p>
    <w:p w:rsidR="00B33AD0" w:rsidRPr="00824AB7" w:rsidRDefault="00B33AD0" w:rsidP="00B33AD0">
      <w:pPr>
        <w:rPr>
          <w:sz w:val="12"/>
        </w:rPr>
      </w:pPr>
    </w:p>
    <w:p w:rsidR="00F20135" w:rsidRPr="00F20135" w:rsidRDefault="00F20135" w:rsidP="00F20135">
      <w:pPr>
        <w:jc w:val="both"/>
        <w:rPr>
          <w:rFonts w:cstheme="minorHAnsi"/>
          <w:sz w:val="24"/>
          <w:szCs w:val="24"/>
        </w:rPr>
      </w:pPr>
      <w:r w:rsidRPr="00F20135">
        <w:rPr>
          <w:rFonts w:cstheme="minorHAnsi"/>
          <w:sz w:val="24"/>
          <w:szCs w:val="24"/>
        </w:rPr>
        <w:t>After 20 years of campaigning by</w:t>
      </w:r>
      <w:r>
        <w:rPr>
          <w:rFonts w:cstheme="minorHAnsi"/>
          <w:sz w:val="24"/>
          <w:szCs w:val="24"/>
          <w:lang w:val="en-US"/>
        </w:rPr>
        <w:t xml:space="preserve"> Sparkle, following a report by</w:t>
      </w:r>
      <w:r>
        <w:rPr>
          <w:rFonts w:cstheme="minorHAnsi"/>
          <w:sz w:val="24"/>
          <w:szCs w:val="24"/>
        </w:rPr>
        <w:t xml:space="preserve"> parents</w:t>
      </w:r>
      <w:r>
        <w:rPr>
          <w:rFonts w:cstheme="minorHAnsi"/>
          <w:sz w:val="24"/>
          <w:szCs w:val="24"/>
          <w:lang w:val="en-US"/>
        </w:rPr>
        <w:t xml:space="preserve"> and professionals</w:t>
      </w:r>
      <w:r>
        <w:rPr>
          <w:rFonts w:cstheme="minorHAnsi"/>
          <w:sz w:val="24"/>
          <w:szCs w:val="24"/>
        </w:rPr>
        <w:t xml:space="preserve"> (The Need is Obvious</w:t>
      </w:r>
      <w:r w:rsidR="00851C04">
        <w:rPr>
          <w:rFonts w:cstheme="minorHAnsi"/>
          <w:sz w:val="24"/>
          <w:szCs w:val="24"/>
        </w:rPr>
        <w:t xml:space="preserve"> report 1991</w:t>
      </w:r>
      <w:r w:rsidRPr="00F20135">
        <w:rPr>
          <w:rFonts w:cstheme="minorHAnsi"/>
          <w:sz w:val="24"/>
          <w:szCs w:val="24"/>
        </w:rPr>
        <w:t xml:space="preserve">) the Serennu </w:t>
      </w:r>
      <w:r w:rsidR="007E74BE" w:rsidRPr="00E37A74">
        <w:rPr>
          <w:rFonts w:cstheme="minorHAnsi"/>
          <w:sz w:val="24"/>
          <w:szCs w:val="24"/>
        </w:rPr>
        <w:t>integrated</w:t>
      </w:r>
      <w:r w:rsidR="007E74BE">
        <w:rPr>
          <w:rFonts w:cstheme="minorHAnsi"/>
          <w:sz w:val="24"/>
          <w:szCs w:val="24"/>
        </w:rPr>
        <w:t xml:space="preserve"> </w:t>
      </w:r>
      <w:r w:rsidRPr="00F20135">
        <w:rPr>
          <w:rFonts w:cstheme="minorHAnsi"/>
          <w:sz w:val="24"/>
          <w:szCs w:val="24"/>
        </w:rPr>
        <w:t xml:space="preserve">centre in Newport was opened in 2011 to replace Eveswell </w:t>
      </w:r>
      <w:r w:rsidR="00261F7D">
        <w:rPr>
          <w:rFonts w:cstheme="minorHAnsi"/>
          <w:sz w:val="24"/>
          <w:szCs w:val="24"/>
        </w:rPr>
        <w:t>Children’s Centre</w:t>
      </w:r>
      <w:r w:rsidR="00851C04">
        <w:rPr>
          <w:rFonts w:cstheme="minorHAnsi"/>
          <w:sz w:val="24"/>
          <w:szCs w:val="24"/>
        </w:rPr>
        <w:t>,</w:t>
      </w:r>
      <w:r w:rsidRPr="00F20135">
        <w:rPr>
          <w:rFonts w:cstheme="minorHAnsi"/>
          <w:sz w:val="24"/>
          <w:szCs w:val="24"/>
        </w:rPr>
        <w:t xml:space="preserve"> which had been deemed </w:t>
      </w:r>
      <w:r w:rsidR="00886FBA">
        <w:rPr>
          <w:rFonts w:cstheme="minorHAnsi"/>
          <w:sz w:val="24"/>
          <w:szCs w:val="24"/>
        </w:rPr>
        <w:t>‘</w:t>
      </w:r>
      <w:r w:rsidRPr="00F20135">
        <w:rPr>
          <w:rFonts w:cstheme="minorHAnsi"/>
          <w:sz w:val="24"/>
          <w:szCs w:val="24"/>
        </w:rPr>
        <w:t>not fit for the purpose</w:t>
      </w:r>
      <w:r w:rsidR="00886FBA">
        <w:rPr>
          <w:rFonts w:cstheme="minorHAnsi"/>
          <w:sz w:val="24"/>
          <w:szCs w:val="24"/>
        </w:rPr>
        <w:t>’</w:t>
      </w:r>
      <w:r w:rsidRPr="00F20135">
        <w:rPr>
          <w:rFonts w:cstheme="minorHAnsi"/>
          <w:sz w:val="24"/>
          <w:szCs w:val="24"/>
        </w:rPr>
        <w:t xml:space="preserve"> of delivering high quality therapeutic and other essential services to children with</w:t>
      </w:r>
      <w:r w:rsidR="008817C2">
        <w:rPr>
          <w:rFonts w:cstheme="minorHAnsi"/>
          <w:sz w:val="24"/>
          <w:szCs w:val="24"/>
        </w:rPr>
        <w:t xml:space="preserve"> complex needs</w:t>
      </w:r>
      <w:r w:rsidRPr="00F20135">
        <w:rPr>
          <w:rFonts w:cstheme="minorHAnsi"/>
          <w:sz w:val="24"/>
          <w:szCs w:val="24"/>
        </w:rPr>
        <w:t xml:space="preserve"> and their families in the Newport, South Monmouthshire and South Torfaen areas.  </w:t>
      </w:r>
    </w:p>
    <w:p w:rsidR="00F20135" w:rsidRPr="00F20135" w:rsidRDefault="00937682" w:rsidP="00F20135">
      <w:pPr>
        <w:jc w:val="both"/>
        <w:rPr>
          <w:rFonts w:cstheme="minorHAnsi"/>
          <w:sz w:val="24"/>
          <w:szCs w:val="24"/>
        </w:rPr>
      </w:pPr>
      <w:r>
        <w:rPr>
          <w:rFonts w:cstheme="minorHAnsi"/>
          <w:sz w:val="24"/>
          <w:szCs w:val="24"/>
        </w:rPr>
        <w:t>The integrated Serennu Children’s Centre</w:t>
      </w:r>
      <w:r w:rsidR="00F20135" w:rsidRPr="00F20135">
        <w:rPr>
          <w:rFonts w:cstheme="minorHAnsi"/>
          <w:sz w:val="24"/>
          <w:szCs w:val="24"/>
        </w:rPr>
        <w:t xml:space="preserve"> provides a wide range of health services under one roof</w:t>
      </w:r>
      <w:r w:rsidR="00851C04">
        <w:rPr>
          <w:rFonts w:cstheme="minorHAnsi"/>
          <w:sz w:val="24"/>
          <w:szCs w:val="24"/>
        </w:rPr>
        <w:t>,</w:t>
      </w:r>
      <w:r w:rsidR="00F20135" w:rsidRPr="00F20135">
        <w:rPr>
          <w:rFonts w:cstheme="minorHAnsi"/>
          <w:sz w:val="24"/>
          <w:szCs w:val="24"/>
        </w:rPr>
        <w:t xml:space="preserve"> and has driven integration</w:t>
      </w:r>
      <w:r w:rsidR="00B13AAA">
        <w:rPr>
          <w:rFonts w:cstheme="minorHAnsi"/>
          <w:sz w:val="24"/>
          <w:szCs w:val="24"/>
        </w:rPr>
        <w:t xml:space="preserve"> and collaboration</w:t>
      </w:r>
      <w:r w:rsidR="00F20135" w:rsidRPr="00F20135">
        <w:rPr>
          <w:rFonts w:cstheme="minorHAnsi"/>
          <w:sz w:val="24"/>
          <w:szCs w:val="24"/>
        </w:rPr>
        <w:t xml:space="preserve"> in the Newport area</w:t>
      </w:r>
      <w:r w:rsidR="00886FBA">
        <w:rPr>
          <w:rFonts w:cstheme="minorHAnsi"/>
          <w:sz w:val="24"/>
          <w:szCs w:val="24"/>
        </w:rPr>
        <w:t>,</w:t>
      </w:r>
      <w:r w:rsidR="00F20135" w:rsidRPr="00F20135">
        <w:rPr>
          <w:rFonts w:cstheme="minorHAnsi"/>
          <w:sz w:val="24"/>
          <w:szCs w:val="24"/>
        </w:rPr>
        <w:t xml:space="preserve"> by provi</w:t>
      </w:r>
      <w:r w:rsidR="00886FBA">
        <w:rPr>
          <w:rFonts w:cstheme="minorHAnsi"/>
          <w:sz w:val="24"/>
          <w:szCs w:val="24"/>
        </w:rPr>
        <w:t>ding accommodation for Newport Local A</w:t>
      </w:r>
      <w:r w:rsidR="00F20135" w:rsidRPr="00F20135">
        <w:rPr>
          <w:rFonts w:cstheme="minorHAnsi"/>
          <w:sz w:val="24"/>
          <w:szCs w:val="24"/>
        </w:rPr>
        <w:t>uthorit</w:t>
      </w:r>
      <w:r w:rsidR="00851C04">
        <w:rPr>
          <w:rFonts w:cstheme="minorHAnsi"/>
          <w:sz w:val="24"/>
          <w:szCs w:val="24"/>
        </w:rPr>
        <w:t>y’s</w:t>
      </w:r>
      <w:r w:rsidR="00F20135" w:rsidRPr="00F20135">
        <w:rPr>
          <w:rFonts w:cstheme="minorHAnsi"/>
          <w:sz w:val="24"/>
          <w:szCs w:val="24"/>
        </w:rPr>
        <w:t xml:space="preserve"> children with disabilities team. </w:t>
      </w:r>
      <w:r w:rsidR="00E37A74">
        <w:rPr>
          <w:rFonts w:cstheme="minorHAnsi"/>
          <w:sz w:val="24"/>
          <w:szCs w:val="24"/>
        </w:rPr>
        <w:t xml:space="preserve">In </w:t>
      </w:r>
      <w:r w:rsidR="006B1608">
        <w:rPr>
          <w:rFonts w:cstheme="minorHAnsi"/>
          <w:sz w:val="24"/>
          <w:szCs w:val="24"/>
        </w:rPr>
        <w:t>addition,</w:t>
      </w:r>
      <w:r w:rsidR="00E37A74">
        <w:rPr>
          <w:rFonts w:cstheme="minorHAnsi"/>
          <w:sz w:val="24"/>
          <w:szCs w:val="24"/>
        </w:rPr>
        <w:t xml:space="preserve"> it </w:t>
      </w:r>
      <w:r>
        <w:rPr>
          <w:rFonts w:cstheme="minorHAnsi"/>
          <w:sz w:val="24"/>
          <w:szCs w:val="24"/>
          <w:lang w:val="en-US"/>
        </w:rPr>
        <w:t>encompasses</w:t>
      </w:r>
      <w:r>
        <w:rPr>
          <w:rFonts w:cstheme="minorHAnsi"/>
          <w:sz w:val="24"/>
          <w:szCs w:val="24"/>
        </w:rPr>
        <w:t xml:space="preserve"> the third sector</w:t>
      </w:r>
      <w:r w:rsidR="00886FBA">
        <w:rPr>
          <w:rFonts w:cstheme="minorHAnsi"/>
          <w:sz w:val="24"/>
          <w:szCs w:val="24"/>
        </w:rPr>
        <w:t>,</w:t>
      </w:r>
      <w:r w:rsidR="00E37A74">
        <w:rPr>
          <w:rFonts w:cstheme="minorHAnsi"/>
          <w:sz w:val="24"/>
          <w:szCs w:val="24"/>
        </w:rPr>
        <w:t xml:space="preserve"> via </w:t>
      </w:r>
      <w:r w:rsidR="00B13AAA">
        <w:rPr>
          <w:rFonts w:cstheme="minorHAnsi"/>
          <w:sz w:val="24"/>
          <w:szCs w:val="24"/>
        </w:rPr>
        <w:t>S</w:t>
      </w:r>
      <w:r w:rsidR="00E37A74">
        <w:rPr>
          <w:rFonts w:cstheme="minorHAnsi"/>
          <w:sz w:val="24"/>
          <w:szCs w:val="24"/>
        </w:rPr>
        <w:t>parkle</w:t>
      </w:r>
      <w:r w:rsidR="00DA7C5E">
        <w:rPr>
          <w:rFonts w:cstheme="minorHAnsi"/>
          <w:sz w:val="24"/>
          <w:szCs w:val="24"/>
        </w:rPr>
        <w:t xml:space="preserve"> and MediCinema</w:t>
      </w:r>
      <w:r w:rsidR="00886FBA">
        <w:rPr>
          <w:rFonts w:cstheme="minorHAnsi"/>
          <w:sz w:val="24"/>
          <w:szCs w:val="24"/>
        </w:rPr>
        <w:t>,</w:t>
      </w:r>
      <w:r w:rsidR="00E37A74">
        <w:rPr>
          <w:rFonts w:cstheme="minorHAnsi"/>
          <w:sz w:val="24"/>
          <w:szCs w:val="24"/>
        </w:rPr>
        <w:t xml:space="preserve"> </w:t>
      </w:r>
      <w:r>
        <w:rPr>
          <w:rFonts w:cstheme="minorHAnsi"/>
          <w:sz w:val="24"/>
          <w:szCs w:val="24"/>
          <w:lang w:val="en-US"/>
        </w:rPr>
        <w:t>who</w:t>
      </w:r>
      <w:r>
        <w:rPr>
          <w:rFonts w:cstheme="minorHAnsi"/>
          <w:sz w:val="24"/>
          <w:szCs w:val="24"/>
        </w:rPr>
        <w:t xml:space="preserve"> utilise the facilities</w:t>
      </w:r>
      <w:r>
        <w:rPr>
          <w:rFonts w:cstheme="minorHAnsi"/>
          <w:sz w:val="24"/>
          <w:szCs w:val="24"/>
          <w:lang w:val="en-US"/>
        </w:rPr>
        <w:t xml:space="preserve"> to provide ‘wrap around care’ to families of children with complex needs.</w:t>
      </w:r>
      <w:r w:rsidR="00E37A74">
        <w:rPr>
          <w:rFonts w:cstheme="minorHAnsi"/>
          <w:sz w:val="24"/>
          <w:szCs w:val="24"/>
        </w:rPr>
        <w:t xml:space="preserve"> </w:t>
      </w:r>
      <w:r w:rsidR="00F20135" w:rsidRPr="00F20135">
        <w:rPr>
          <w:rFonts w:cstheme="minorHAnsi"/>
          <w:sz w:val="24"/>
          <w:szCs w:val="24"/>
        </w:rPr>
        <w:t xml:space="preserve">The facilities in the centre include a hydrotherapy pool, a fully equipped ‘flat’ to develop independent living skills, a gym, </w:t>
      </w:r>
      <w:r>
        <w:rPr>
          <w:rFonts w:cstheme="minorHAnsi"/>
          <w:sz w:val="24"/>
          <w:szCs w:val="24"/>
          <w:lang w:val="en-US"/>
        </w:rPr>
        <w:t xml:space="preserve">a hydrotherapy pool, </w:t>
      </w:r>
      <w:r>
        <w:rPr>
          <w:rFonts w:cstheme="minorHAnsi"/>
          <w:sz w:val="24"/>
          <w:szCs w:val="24"/>
        </w:rPr>
        <w:t xml:space="preserve">a rebound and bouldering facility, multiple therapy rooms, a range of clinic rooms, a sensory room, an audiology suite, </w:t>
      </w:r>
      <w:r w:rsidR="00851C04">
        <w:rPr>
          <w:rFonts w:cstheme="minorHAnsi"/>
          <w:sz w:val="24"/>
          <w:szCs w:val="24"/>
        </w:rPr>
        <w:t xml:space="preserve">outdoor play and sports </w:t>
      </w:r>
      <w:r w:rsidR="00F32032">
        <w:rPr>
          <w:rFonts w:cstheme="minorHAnsi"/>
          <w:sz w:val="24"/>
          <w:szCs w:val="24"/>
        </w:rPr>
        <w:lastRenderedPageBreak/>
        <w:t>facilities</w:t>
      </w:r>
      <w:r w:rsidR="00851C04">
        <w:rPr>
          <w:rFonts w:cstheme="minorHAnsi"/>
          <w:sz w:val="24"/>
          <w:szCs w:val="24"/>
        </w:rPr>
        <w:t xml:space="preserve">, </w:t>
      </w:r>
      <w:r w:rsidR="00F20135" w:rsidRPr="00F20135">
        <w:rPr>
          <w:rFonts w:cstheme="minorHAnsi"/>
          <w:sz w:val="24"/>
          <w:szCs w:val="24"/>
        </w:rPr>
        <w:t>a café for parents to meet, multiple meeting rooms and open plan office accommodation for health, social care</w:t>
      </w:r>
      <w:r w:rsidR="00C64AB6">
        <w:rPr>
          <w:rFonts w:cstheme="minorHAnsi"/>
          <w:sz w:val="24"/>
          <w:szCs w:val="24"/>
        </w:rPr>
        <w:t xml:space="preserve">, </w:t>
      </w:r>
      <w:r w:rsidR="00C4665A">
        <w:rPr>
          <w:rFonts w:cstheme="minorHAnsi"/>
          <w:sz w:val="24"/>
          <w:szCs w:val="24"/>
        </w:rPr>
        <w:t>voluntary organisations</w:t>
      </w:r>
      <w:r w:rsidR="00F20135" w:rsidRPr="00F20135">
        <w:rPr>
          <w:rFonts w:cstheme="minorHAnsi"/>
          <w:sz w:val="24"/>
          <w:szCs w:val="24"/>
        </w:rPr>
        <w:t xml:space="preserve"> and other professionals.</w:t>
      </w:r>
      <w:r w:rsidR="006E767A">
        <w:rPr>
          <w:rFonts w:cstheme="minorHAnsi"/>
          <w:sz w:val="24"/>
          <w:szCs w:val="24"/>
        </w:rPr>
        <w:t xml:space="preserve"> In addition, the Centre is situated in </w:t>
      </w:r>
      <w:r w:rsidR="00D54A29">
        <w:rPr>
          <w:rFonts w:cstheme="minorHAnsi"/>
          <w:sz w:val="24"/>
          <w:szCs w:val="24"/>
        </w:rPr>
        <w:t>its</w:t>
      </w:r>
      <w:r w:rsidR="006E767A">
        <w:rPr>
          <w:rFonts w:cstheme="minorHAnsi"/>
          <w:sz w:val="24"/>
          <w:szCs w:val="24"/>
        </w:rPr>
        <w:t xml:space="preserve"> own landscaped grounds,</w:t>
      </w:r>
      <w:r>
        <w:rPr>
          <w:rFonts w:cstheme="minorHAnsi"/>
          <w:sz w:val="24"/>
          <w:szCs w:val="24"/>
          <w:lang w:val="en-US"/>
        </w:rPr>
        <w:t xml:space="preserve"> outdoor play faci,ties, sensory paths, woodland walk and</w:t>
      </w:r>
      <w:r>
        <w:rPr>
          <w:rFonts w:cstheme="minorHAnsi"/>
          <w:sz w:val="24"/>
          <w:szCs w:val="24"/>
        </w:rPr>
        <w:t xml:space="preserve"> quiet reflective areas surrounded by trees and plants where either parents or professionals can go for their own wellbeing activities.</w:t>
      </w:r>
    </w:p>
    <w:p w:rsidR="00F20135" w:rsidRPr="00EF0CA0" w:rsidRDefault="008817C2" w:rsidP="00DB6C0C">
      <w:pPr>
        <w:pStyle w:val="Heading1"/>
        <w:rPr>
          <w:rFonts w:asciiTheme="minorHAnsi" w:hAnsiTheme="minorHAnsi" w:cstheme="minorHAnsi"/>
          <w:b/>
          <w:color w:val="800080"/>
          <w:sz w:val="24"/>
          <w:szCs w:val="24"/>
        </w:rPr>
      </w:pPr>
      <w:bookmarkStart w:id="16" w:name="_Toc115100998"/>
      <w:r>
        <w:rPr>
          <w:rFonts w:asciiTheme="minorHAnsi" w:hAnsiTheme="minorHAnsi" w:cstheme="minorHAnsi"/>
          <w:b/>
          <w:color w:val="800080"/>
          <w:sz w:val="24"/>
          <w:szCs w:val="24"/>
        </w:rPr>
        <w:t>2</w:t>
      </w:r>
      <w:r w:rsidR="004545E3" w:rsidRPr="00EF0CA0">
        <w:rPr>
          <w:rFonts w:asciiTheme="minorHAnsi" w:hAnsiTheme="minorHAnsi" w:cstheme="minorHAnsi"/>
          <w:b/>
          <w:color w:val="800080"/>
          <w:sz w:val="24"/>
          <w:szCs w:val="24"/>
        </w:rPr>
        <w:t xml:space="preserve">.1.2 </w:t>
      </w:r>
      <w:r w:rsidR="001325D5" w:rsidRPr="00EF0CA0">
        <w:rPr>
          <w:rFonts w:asciiTheme="minorHAnsi" w:hAnsiTheme="minorHAnsi" w:cstheme="minorHAnsi"/>
          <w:b/>
          <w:color w:val="800080"/>
          <w:sz w:val="24"/>
          <w:szCs w:val="24"/>
        </w:rPr>
        <w:t>Caerphilly Children’s Centre</w:t>
      </w:r>
      <w:bookmarkEnd w:id="16"/>
    </w:p>
    <w:p w:rsidR="00B33AD0" w:rsidRPr="00B33AD0" w:rsidRDefault="00B33AD0" w:rsidP="00F20135">
      <w:pPr>
        <w:jc w:val="both"/>
        <w:rPr>
          <w:rFonts w:cstheme="minorHAnsi"/>
          <w:sz w:val="6"/>
          <w:szCs w:val="16"/>
        </w:rPr>
      </w:pPr>
    </w:p>
    <w:p w:rsidR="00F20135" w:rsidRPr="00F20135" w:rsidRDefault="00F20135" w:rsidP="00F20135">
      <w:pPr>
        <w:jc w:val="both"/>
        <w:rPr>
          <w:rFonts w:cstheme="minorHAnsi"/>
          <w:sz w:val="24"/>
          <w:szCs w:val="24"/>
        </w:rPr>
      </w:pPr>
      <w:r w:rsidRPr="00F20135">
        <w:rPr>
          <w:rFonts w:cstheme="minorHAnsi"/>
          <w:sz w:val="24"/>
          <w:szCs w:val="24"/>
        </w:rPr>
        <w:t xml:space="preserve">The </w:t>
      </w:r>
      <w:r w:rsidR="001325D5">
        <w:rPr>
          <w:rFonts w:cstheme="minorHAnsi"/>
          <w:sz w:val="24"/>
          <w:szCs w:val="24"/>
        </w:rPr>
        <w:t>Caerphilly Children’s Centre</w:t>
      </w:r>
      <w:r w:rsidRPr="00F20135">
        <w:rPr>
          <w:rFonts w:cstheme="minorHAnsi"/>
          <w:sz w:val="24"/>
          <w:szCs w:val="24"/>
        </w:rPr>
        <w:t xml:space="preserve"> was opened in 1991</w:t>
      </w:r>
      <w:r w:rsidR="00851C04">
        <w:rPr>
          <w:rFonts w:cstheme="minorHAnsi"/>
          <w:sz w:val="24"/>
          <w:szCs w:val="24"/>
        </w:rPr>
        <w:t>,</w:t>
      </w:r>
      <w:r w:rsidRPr="00F20135">
        <w:rPr>
          <w:rFonts w:cstheme="minorHAnsi"/>
          <w:sz w:val="24"/>
          <w:szCs w:val="24"/>
        </w:rPr>
        <w:t xml:space="preserve"> </w:t>
      </w:r>
      <w:r w:rsidR="00851C04">
        <w:rPr>
          <w:rFonts w:cstheme="minorHAnsi"/>
          <w:sz w:val="24"/>
          <w:szCs w:val="24"/>
        </w:rPr>
        <w:t>the original building, which housed therapies and an assessment nursery,</w:t>
      </w:r>
      <w:r w:rsidRPr="00F20135">
        <w:rPr>
          <w:rFonts w:cstheme="minorHAnsi"/>
          <w:sz w:val="24"/>
          <w:szCs w:val="24"/>
        </w:rPr>
        <w:t xml:space="preserve"> </w:t>
      </w:r>
      <w:r w:rsidR="007B215D">
        <w:rPr>
          <w:rFonts w:cstheme="minorHAnsi"/>
          <w:sz w:val="24"/>
          <w:szCs w:val="24"/>
        </w:rPr>
        <w:t>expanded</w:t>
      </w:r>
      <w:r w:rsidRPr="00F20135">
        <w:rPr>
          <w:rFonts w:cstheme="minorHAnsi"/>
          <w:sz w:val="24"/>
          <w:szCs w:val="24"/>
        </w:rPr>
        <w:t xml:space="preserve"> </w:t>
      </w:r>
      <w:r w:rsidR="00851C04">
        <w:rPr>
          <w:rFonts w:cstheme="minorHAnsi"/>
          <w:sz w:val="24"/>
          <w:szCs w:val="24"/>
        </w:rPr>
        <w:t xml:space="preserve">over 31 years, </w:t>
      </w:r>
      <w:r w:rsidR="00DA7C5E">
        <w:rPr>
          <w:rFonts w:cstheme="minorHAnsi"/>
          <w:sz w:val="24"/>
          <w:szCs w:val="24"/>
        </w:rPr>
        <w:t xml:space="preserve">to provide a rebound facility, hydrotherapy pool </w:t>
      </w:r>
      <w:r w:rsidRPr="00F20135">
        <w:rPr>
          <w:rFonts w:cstheme="minorHAnsi"/>
          <w:sz w:val="24"/>
          <w:szCs w:val="24"/>
        </w:rPr>
        <w:t xml:space="preserve">and some </w:t>
      </w:r>
      <w:r w:rsidR="009741A0" w:rsidRPr="00F20135">
        <w:rPr>
          <w:rFonts w:cstheme="minorHAnsi"/>
          <w:sz w:val="24"/>
          <w:szCs w:val="24"/>
        </w:rPr>
        <w:t>second-floor</w:t>
      </w:r>
      <w:r w:rsidRPr="00F20135">
        <w:rPr>
          <w:rFonts w:cstheme="minorHAnsi"/>
          <w:sz w:val="24"/>
          <w:szCs w:val="24"/>
        </w:rPr>
        <w:t xml:space="preserve"> office accommodation for staff based the</w:t>
      </w:r>
      <w:r w:rsidR="007B215D">
        <w:rPr>
          <w:rFonts w:cstheme="minorHAnsi"/>
          <w:sz w:val="24"/>
          <w:szCs w:val="24"/>
        </w:rPr>
        <w:t>re</w:t>
      </w:r>
      <w:r w:rsidRPr="00F20135">
        <w:rPr>
          <w:rFonts w:cstheme="minorHAnsi"/>
          <w:sz w:val="24"/>
          <w:szCs w:val="24"/>
        </w:rPr>
        <w:t xml:space="preserve">. </w:t>
      </w:r>
      <w:r w:rsidR="00CC6D45" w:rsidRPr="00033BD9">
        <w:rPr>
          <w:rFonts w:cstheme="minorHAnsi"/>
          <w:sz w:val="24"/>
          <w:szCs w:val="24"/>
        </w:rPr>
        <w:t xml:space="preserve">Its location </w:t>
      </w:r>
      <w:r>
        <w:rPr>
          <w:rFonts w:cstheme="minorHAnsi"/>
          <w:sz w:val="24"/>
          <w:szCs w:val="24"/>
          <w:lang w:val="en-US"/>
        </w:rPr>
        <w:t xml:space="preserve">part way up </w:t>
      </w:r>
      <w:r w:rsidRPr="00033BD9">
        <w:rPr>
          <w:rFonts w:cstheme="minorHAnsi"/>
          <w:sz w:val="24"/>
          <w:szCs w:val="24"/>
        </w:rPr>
        <w:t xml:space="preserve">a hill in the </w:t>
      </w:r>
      <w:r w:rsidR="00CC6D45" w:rsidRPr="00033BD9">
        <w:rPr>
          <w:rFonts w:cstheme="minorHAnsi"/>
          <w:sz w:val="24"/>
          <w:szCs w:val="24"/>
        </w:rPr>
        <w:t>middle of a housing estate creates access issues from some families</w:t>
      </w:r>
      <w:r>
        <w:rPr>
          <w:rFonts w:cstheme="minorHAnsi"/>
          <w:sz w:val="24"/>
          <w:szCs w:val="24"/>
          <w:lang w:val="en-US"/>
        </w:rPr>
        <w:t>,</w:t>
      </w:r>
      <w:r w:rsidR="001F501B" w:rsidRPr="00033BD9">
        <w:rPr>
          <w:rFonts w:cstheme="minorHAnsi"/>
          <w:sz w:val="24"/>
          <w:szCs w:val="24"/>
        </w:rPr>
        <w:t xml:space="preserve"> and</w:t>
      </w:r>
      <w:r w:rsidRPr="00033BD9">
        <w:rPr>
          <w:rFonts w:cstheme="minorHAnsi"/>
          <w:b/>
          <w:bCs/>
          <w:sz w:val="24"/>
          <w:szCs w:val="24"/>
        </w:rPr>
        <w:t xml:space="preserve"> </w:t>
      </w:r>
      <w:r w:rsidRPr="00033BD9">
        <w:rPr>
          <w:rFonts w:cstheme="minorHAnsi"/>
          <w:sz w:val="24"/>
          <w:szCs w:val="24"/>
        </w:rPr>
        <w:t>it has a limited range of services</w:t>
      </w:r>
      <w:r w:rsidR="00886FBA" w:rsidRPr="00033BD9">
        <w:rPr>
          <w:rFonts w:cstheme="minorHAnsi"/>
          <w:sz w:val="24"/>
          <w:szCs w:val="24"/>
        </w:rPr>
        <w:t xml:space="preserve"> (see Table 7)</w:t>
      </w:r>
      <w:r w:rsidRPr="00033BD9">
        <w:rPr>
          <w:rFonts w:cstheme="minorHAnsi"/>
          <w:sz w:val="24"/>
          <w:szCs w:val="24"/>
        </w:rPr>
        <w:t xml:space="preserve">. Health Board paediatricians deliver their clinics from the </w:t>
      </w:r>
      <w:r w:rsidR="009741A0" w:rsidRPr="00033BD9">
        <w:rPr>
          <w:rFonts w:cstheme="minorHAnsi"/>
          <w:sz w:val="24"/>
          <w:szCs w:val="24"/>
        </w:rPr>
        <w:t>Ysbyty</w:t>
      </w:r>
      <w:r w:rsidRPr="00033BD9">
        <w:rPr>
          <w:rFonts w:cstheme="minorHAnsi"/>
          <w:sz w:val="24"/>
          <w:szCs w:val="24"/>
        </w:rPr>
        <w:t xml:space="preserve">-Ystrad-Fawr </w:t>
      </w:r>
      <w:r w:rsidR="00851C04" w:rsidRPr="00033BD9">
        <w:rPr>
          <w:rFonts w:cstheme="minorHAnsi"/>
          <w:sz w:val="24"/>
          <w:szCs w:val="24"/>
        </w:rPr>
        <w:t>hospital</w:t>
      </w:r>
      <w:r w:rsidR="00CC6D45" w:rsidRPr="00033BD9">
        <w:rPr>
          <w:rFonts w:cstheme="minorHAnsi"/>
          <w:sz w:val="24"/>
          <w:szCs w:val="24"/>
        </w:rPr>
        <w:t xml:space="preserve"> and Trinity Fields school</w:t>
      </w:r>
      <w:r w:rsidR="00851C04" w:rsidRPr="00033BD9">
        <w:rPr>
          <w:rFonts w:cstheme="minorHAnsi"/>
          <w:sz w:val="24"/>
          <w:szCs w:val="24"/>
        </w:rPr>
        <w:t xml:space="preserve">, </w:t>
      </w:r>
      <w:r w:rsidRPr="00033BD9">
        <w:rPr>
          <w:rFonts w:cstheme="minorHAnsi"/>
          <w:sz w:val="24"/>
          <w:szCs w:val="24"/>
        </w:rPr>
        <w:t xml:space="preserve">as they consider the facilities at the </w:t>
      </w:r>
      <w:r w:rsidR="001325D5" w:rsidRPr="00033BD9">
        <w:rPr>
          <w:rFonts w:cstheme="minorHAnsi"/>
          <w:sz w:val="24"/>
          <w:szCs w:val="24"/>
        </w:rPr>
        <w:t>Caerphilly Children’s Centre</w:t>
      </w:r>
      <w:r w:rsidRPr="00033BD9">
        <w:rPr>
          <w:rFonts w:cstheme="minorHAnsi"/>
          <w:sz w:val="24"/>
          <w:szCs w:val="24"/>
        </w:rPr>
        <w:t xml:space="preserve"> </w:t>
      </w:r>
      <w:r w:rsidR="007B215D" w:rsidRPr="00033BD9">
        <w:rPr>
          <w:rFonts w:cstheme="minorHAnsi"/>
          <w:sz w:val="24"/>
          <w:szCs w:val="24"/>
        </w:rPr>
        <w:t>are</w:t>
      </w:r>
      <w:r w:rsidRPr="00033BD9">
        <w:rPr>
          <w:rFonts w:cstheme="minorHAnsi"/>
          <w:sz w:val="24"/>
          <w:szCs w:val="24"/>
        </w:rPr>
        <w:t xml:space="preserve"> inadequate</w:t>
      </w:r>
      <w:r>
        <w:rPr>
          <w:rFonts w:cstheme="minorHAnsi"/>
          <w:sz w:val="24"/>
          <w:szCs w:val="24"/>
          <w:lang w:val="en-US"/>
        </w:rPr>
        <w:t xml:space="preserve"> for their clinics.</w:t>
      </w:r>
      <w:r>
        <w:rPr>
          <w:rFonts w:cstheme="minorHAnsi"/>
          <w:sz w:val="24"/>
          <w:szCs w:val="24"/>
        </w:rPr>
        <w:t xml:space="preserve"> Th</w:t>
      </w:r>
      <w:r w:rsidR="00DA7C5E" w:rsidRPr="00033BD9">
        <w:rPr>
          <w:rFonts w:cstheme="minorHAnsi"/>
          <w:sz w:val="24"/>
          <w:szCs w:val="24"/>
        </w:rPr>
        <w:t xml:space="preserve">is is an important issue in relation to the fragmentation of </w:t>
      </w:r>
      <w:r w:rsidRPr="00033BD9">
        <w:rPr>
          <w:rFonts w:cstheme="minorHAnsi"/>
          <w:sz w:val="24"/>
          <w:szCs w:val="24"/>
        </w:rPr>
        <w:t xml:space="preserve">services. The relocation of local authority staff to </w:t>
      </w:r>
      <w:r w:rsidR="00CC6D45" w:rsidRPr="00033BD9">
        <w:rPr>
          <w:rFonts w:cstheme="minorHAnsi"/>
          <w:sz w:val="24"/>
          <w:szCs w:val="24"/>
        </w:rPr>
        <w:t>other bases for a variety of different reasons</w:t>
      </w:r>
      <w:r w:rsidRPr="00033BD9">
        <w:rPr>
          <w:rFonts w:cstheme="minorHAnsi"/>
          <w:sz w:val="24"/>
          <w:szCs w:val="24"/>
        </w:rPr>
        <w:t xml:space="preserve"> has </w:t>
      </w:r>
      <w:r w:rsidR="00851C04" w:rsidRPr="00033BD9">
        <w:rPr>
          <w:rFonts w:cstheme="minorHAnsi"/>
          <w:sz w:val="24"/>
          <w:szCs w:val="24"/>
        </w:rPr>
        <w:t xml:space="preserve">further </w:t>
      </w:r>
      <w:r w:rsidRPr="00033BD9">
        <w:rPr>
          <w:rFonts w:cstheme="minorHAnsi"/>
          <w:sz w:val="24"/>
          <w:szCs w:val="24"/>
        </w:rPr>
        <w:t>reduced the opportunities for multi-agency working.</w:t>
      </w:r>
      <w:r w:rsidRPr="00F20135">
        <w:rPr>
          <w:rFonts w:cstheme="minorHAnsi"/>
          <w:sz w:val="24"/>
          <w:szCs w:val="24"/>
        </w:rPr>
        <w:t xml:space="preserve"> </w:t>
      </w:r>
    </w:p>
    <w:p w:rsidR="00F20135" w:rsidRPr="00EF0CA0" w:rsidRDefault="008817C2" w:rsidP="00DB6C0C">
      <w:pPr>
        <w:pStyle w:val="Heading1"/>
        <w:rPr>
          <w:rFonts w:asciiTheme="minorHAnsi" w:hAnsiTheme="minorHAnsi" w:cstheme="minorHAnsi"/>
          <w:b/>
          <w:color w:val="800080"/>
          <w:sz w:val="24"/>
          <w:szCs w:val="24"/>
          <w:lang w:eastAsia="en-GB"/>
        </w:rPr>
      </w:pPr>
      <w:bookmarkStart w:id="17" w:name="_Toc115100999"/>
      <w:r>
        <w:rPr>
          <w:rFonts w:asciiTheme="minorHAnsi" w:hAnsiTheme="minorHAnsi" w:cstheme="minorHAnsi"/>
          <w:b/>
          <w:color w:val="800080"/>
          <w:sz w:val="24"/>
          <w:szCs w:val="24"/>
          <w:lang w:eastAsia="en-GB"/>
        </w:rPr>
        <w:t>2</w:t>
      </w:r>
      <w:r w:rsidR="004545E3" w:rsidRPr="00EF0CA0">
        <w:rPr>
          <w:rFonts w:asciiTheme="minorHAnsi" w:hAnsiTheme="minorHAnsi" w:cstheme="minorHAnsi"/>
          <w:b/>
          <w:color w:val="800080"/>
          <w:sz w:val="24"/>
          <w:szCs w:val="24"/>
          <w:lang w:eastAsia="en-GB"/>
        </w:rPr>
        <w:t xml:space="preserve">.1.3 </w:t>
      </w:r>
      <w:r w:rsidR="001325D5" w:rsidRPr="00EF0CA0">
        <w:rPr>
          <w:rFonts w:asciiTheme="minorHAnsi" w:hAnsiTheme="minorHAnsi" w:cstheme="minorHAnsi"/>
          <w:b/>
          <w:color w:val="800080"/>
          <w:sz w:val="24"/>
          <w:szCs w:val="24"/>
          <w:lang w:eastAsia="en-GB"/>
        </w:rPr>
        <w:t>Nevill Hall Children’s Centre</w:t>
      </w:r>
      <w:bookmarkEnd w:id="17"/>
      <w:r w:rsidR="00F20135" w:rsidRPr="00EF0CA0">
        <w:rPr>
          <w:rFonts w:asciiTheme="minorHAnsi" w:hAnsiTheme="minorHAnsi" w:cstheme="minorHAnsi"/>
          <w:b/>
          <w:color w:val="800080"/>
          <w:sz w:val="24"/>
          <w:szCs w:val="24"/>
          <w:lang w:eastAsia="en-GB"/>
        </w:rPr>
        <w:t>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4545E3" w:rsidRPr="0050109C" w:rsidRDefault="001325D5" w:rsidP="00F20135">
      <w:pPr>
        <w:spacing w:after="0" w:line="240" w:lineRule="auto"/>
        <w:jc w:val="both"/>
        <w:textAlignment w:val="baseline"/>
        <w:rPr>
          <w:rFonts w:eastAsia="Times New Roman" w:cstheme="minorHAnsi"/>
          <w:sz w:val="24"/>
          <w:szCs w:val="24"/>
          <w:lang w:val="en-US" w:eastAsia="en-GB"/>
        </w:rPr>
      </w:pPr>
      <w:r>
        <w:rPr>
          <w:rFonts w:eastAsia="Times New Roman" w:cstheme="minorHAnsi"/>
          <w:sz w:val="24"/>
          <w:szCs w:val="24"/>
          <w:lang w:eastAsia="en-GB"/>
        </w:rPr>
        <w:t>Nevill Hall Children’s Centre</w:t>
      </w:r>
      <w:r w:rsidR="007B215D">
        <w:rPr>
          <w:rFonts w:eastAsia="Times New Roman" w:cstheme="minorHAnsi"/>
          <w:sz w:val="24"/>
          <w:szCs w:val="24"/>
          <w:lang w:eastAsia="en-GB"/>
        </w:rPr>
        <w:t xml:space="preserve"> in the grounds of the hospital</w:t>
      </w:r>
      <w:r w:rsidR="00F20135" w:rsidRPr="00F20135">
        <w:rPr>
          <w:rFonts w:eastAsia="Times New Roman" w:cstheme="minorHAnsi"/>
          <w:sz w:val="24"/>
          <w:szCs w:val="24"/>
          <w:lang w:eastAsia="en-GB"/>
        </w:rPr>
        <w:t xml:space="preserve"> has been in place since 1991</w:t>
      </w:r>
      <w:r w:rsidR="007B215D">
        <w:rPr>
          <w:rFonts w:eastAsia="Times New Roman" w:cstheme="minorHAnsi"/>
          <w:sz w:val="24"/>
          <w:szCs w:val="24"/>
          <w:lang w:eastAsia="en-GB"/>
        </w:rPr>
        <w:t>.</w:t>
      </w:r>
      <w:r w:rsidR="00F20135" w:rsidRPr="00F20135">
        <w:rPr>
          <w:rFonts w:eastAsia="Times New Roman" w:cstheme="minorHAnsi"/>
          <w:sz w:val="24"/>
          <w:szCs w:val="24"/>
          <w:lang w:eastAsia="en-GB"/>
        </w:rPr>
        <w:t xml:space="preserve">   It provides accommodation for therapists, child development offi</w:t>
      </w:r>
      <w:r w:rsidR="0009290D">
        <w:rPr>
          <w:rFonts w:eastAsia="Times New Roman" w:cstheme="minorHAnsi"/>
          <w:sz w:val="24"/>
          <w:szCs w:val="24"/>
          <w:lang w:eastAsia="en-GB"/>
        </w:rPr>
        <w:t>cers,</w:t>
      </w:r>
      <w:r>
        <w:rPr>
          <w:rFonts w:eastAsia="Times New Roman" w:cstheme="minorHAnsi"/>
          <w:sz w:val="24"/>
          <w:szCs w:val="24"/>
          <w:lang w:val="en-US" w:eastAsia="en-GB"/>
        </w:rPr>
        <w:t xml:space="preserve"> visiting</w:t>
      </w:r>
      <w:r>
        <w:rPr>
          <w:rFonts w:eastAsia="Times New Roman" w:cstheme="minorHAnsi"/>
          <w:sz w:val="24"/>
          <w:szCs w:val="24"/>
          <w:lang w:eastAsia="en-GB"/>
        </w:rPr>
        <w:t xml:space="preserve"> </w:t>
      </w:r>
      <w:r w:rsidR="00C4665A">
        <w:rPr>
          <w:rFonts w:eastAsia="Times New Roman" w:cstheme="minorHAnsi"/>
          <w:sz w:val="24"/>
          <w:szCs w:val="24"/>
          <w:lang w:eastAsia="en-GB"/>
        </w:rPr>
        <w:t>Children and Adult Mental Health Services (</w:t>
      </w:r>
      <w:r w:rsidR="0009290D">
        <w:rPr>
          <w:rFonts w:eastAsia="Times New Roman" w:cstheme="minorHAnsi"/>
          <w:sz w:val="24"/>
          <w:szCs w:val="24"/>
          <w:lang w:eastAsia="en-GB"/>
        </w:rPr>
        <w:t>CAMHS</w:t>
      </w:r>
      <w:r w:rsidR="00C4665A">
        <w:rPr>
          <w:rFonts w:eastAsia="Times New Roman" w:cstheme="minorHAnsi"/>
          <w:sz w:val="24"/>
          <w:szCs w:val="24"/>
          <w:lang w:eastAsia="en-GB"/>
        </w:rPr>
        <w:t>)</w:t>
      </w:r>
      <w:r w:rsidR="0009290D">
        <w:rPr>
          <w:rFonts w:eastAsia="Times New Roman" w:cstheme="minorHAnsi"/>
          <w:sz w:val="24"/>
          <w:szCs w:val="24"/>
          <w:lang w:eastAsia="en-GB"/>
        </w:rPr>
        <w:t xml:space="preserve"> professionals (pre C</w:t>
      </w:r>
      <w:r w:rsidR="00F20135" w:rsidRPr="00F20135">
        <w:rPr>
          <w:rFonts w:eastAsia="Times New Roman" w:cstheme="minorHAnsi"/>
          <w:sz w:val="24"/>
          <w:szCs w:val="24"/>
          <w:lang w:eastAsia="en-GB"/>
        </w:rPr>
        <w:t>ovid</w:t>
      </w:r>
      <w:r w:rsidR="0009290D">
        <w:rPr>
          <w:rFonts w:eastAsia="Times New Roman" w:cstheme="minorHAnsi"/>
          <w:sz w:val="24"/>
          <w:szCs w:val="24"/>
          <w:lang w:eastAsia="en-GB"/>
        </w:rPr>
        <w:t>-19</w:t>
      </w:r>
      <w:r w:rsidR="00F20135" w:rsidRPr="00F20135">
        <w:rPr>
          <w:rFonts w:eastAsia="Times New Roman" w:cstheme="minorHAnsi"/>
          <w:sz w:val="24"/>
          <w:szCs w:val="24"/>
          <w:lang w:eastAsia="en-GB"/>
        </w:rPr>
        <w:t xml:space="preserve">) and </w:t>
      </w:r>
      <w:r w:rsidR="007B215D">
        <w:rPr>
          <w:rFonts w:eastAsia="Times New Roman" w:cstheme="minorHAnsi"/>
          <w:sz w:val="24"/>
          <w:szCs w:val="24"/>
          <w:lang w:eastAsia="en-GB"/>
        </w:rPr>
        <w:t>the helping hands</w:t>
      </w:r>
      <w:r w:rsidR="00F20135" w:rsidRPr="00F20135">
        <w:rPr>
          <w:rFonts w:eastAsia="Times New Roman" w:cstheme="minorHAnsi"/>
          <w:sz w:val="24"/>
          <w:szCs w:val="24"/>
          <w:lang w:eastAsia="en-GB"/>
        </w:rPr>
        <w:t xml:space="preserve"> psychology service. </w:t>
      </w:r>
      <w:r w:rsidR="00DA7C5E">
        <w:rPr>
          <w:rFonts w:eastAsia="Times New Roman" w:cstheme="minorHAnsi"/>
          <w:sz w:val="24"/>
          <w:szCs w:val="24"/>
          <w:lang w:eastAsia="en-GB"/>
        </w:rPr>
        <w:t>C</w:t>
      </w:r>
      <w:r w:rsidR="00F20135" w:rsidRPr="00F20135">
        <w:rPr>
          <w:rFonts w:eastAsia="Times New Roman" w:cstheme="minorHAnsi"/>
          <w:sz w:val="24"/>
          <w:szCs w:val="24"/>
          <w:lang w:eastAsia="en-GB"/>
        </w:rPr>
        <w:t xml:space="preserve">are co-ordination services are </w:t>
      </w:r>
      <w:r w:rsidR="007B215D">
        <w:rPr>
          <w:rFonts w:eastAsia="Times New Roman" w:cstheme="minorHAnsi"/>
          <w:sz w:val="24"/>
          <w:szCs w:val="24"/>
          <w:lang w:eastAsia="en-GB"/>
        </w:rPr>
        <w:t xml:space="preserve">run </w:t>
      </w:r>
      <w:r w:rsidR="00DA7C5E">
        <w:rPr>
          <w:rFonts w:eastAsia="Times New Roman" w:cstheme="minorHAnsi"/>
          <w:sz w:val="24"/>
          <w:szCs w:val="24"/>
          <w:lang w:eastAsia="en-GB"/>
        </w:rPr>
        <w:t xml:space="preserve">at all three children’s centres </w:t>
      </w:r>
      <w:r w:rsidR="007B215D">
        <w:rPr>
          <w:rFonts w:eastAsia="Times New Roman" w:cstheme="minorHAnsi"/>
          <w:sz w:val="24"/>
          <w:szCs w:val="24"/>
          <w:lang w:eastAsia="en-GB"/>
        </w:rPr>
        <w:t>and</w:t>
      </w:r>
      <w:r w:rsidR="00DA7C5E">
        <w:rPr>
          <w:rFonts w:eastAsia="Times New Roman" w:cstheme="minorHAnsi"/>
          <w:sz w:val="24"/>
          <w:szCs w:val="24"/>
          <w:lang w:eastAsia="en-GB"/>
        </w:rPr>
        <w:t xml:space="preserve"> are</w:t>
      </w:r>
      <w:r w:rsidR="007B215D">
        <w:rPr>
          <w:rFonts w:eastAsia="Times New Roman" w:cstheme="minorHAnsi"/>
          <w:sz w:val="24"/>
          <w:szCs w:val="24"/>
          <w:lang w:eastAsia="en-GB"/>
        </w:rPr>
        <w:t xml:space="preserve"> </w:t>
      </w:r>
      <w:r w:rsidR="00F20135" w:rsidRPr="00F20135">
        <w:rPr>
          <w:rFonts w:eastAsia="Times New Roman" w:cstheme="minorHAnsi"/>
          <w:sz w:val="24"/>
          <w:szCs w:val="24"/>
          <w:lang w:eastAsia="en-GB"/>
        </w:rPr>
        <w:t>delivered from t</w:t>
      </w:r>
      <w:r w:rsidR="00F32032">
        <w:rPr>
          <w:rFonts w:eastAsia="Times New Roman" w:cstheme="minorHAnsi"/>
          <w:sz w:val="24"/>
          <w:szCs w:val="24"/>
          <w:lang w:eastAsia="en-GB"/>
        </w:rPr>
        <w:t xml:space="preserve">he building (funded from </w:t>
      </w:r>
      <w:r w:rsidR="007D6703">
        <w:rPr>
          <w:rFonts w:eastAsia="Times New Roman" w:cstheme="minorHAnsi"/>
          <w:sz w:val="24"/>
          <w:szCs w:val="24"/>
          <w:lang w:eastAsia="en-GB"/>
        </w:rPr>
        <w:t>the Independent Care Fund “ICF”)</w:t>
      </w:r>
      <w:r w:rsidR="00F32032">
        <w:rPr>
          <w:rFonts w:eastAsia="Times New Roman" w:cstheme="minorHAnsi"/>
          <w:sz w:val="24"/>
          <w:szCs w:val="24"/>
          <w:lang w:eastAsia="en-GB"/>
        </w:rPr>
        <w:t>. </w:t>
      </w:r>
      <w:r w:rsidR="006E767A">
        <w:rPr>
          <w:rFonts w:eastAsia="Times New Roman" w:cstheme="minorHAnsi"/>
          <w:sz w:val="24"/>
          <w:szCs w:val="24"/>
          <w:lang w:eastAsia="en-GB"/>
        </w:rPr>
        <w:t>There is no immediate access to any green space for either families or staff, in order to facilitate quiet reflection, or other wellbeing activities.</w:t>
      </w:r>
      <w:r>
        <w:rPr>
          <w:rFonts w:eastAsia="Times New Roman" w:cstheme="minorHAnsi"/>
          <w:sz w:val="24"/>
          <w:szCs w:val="24"/>
          <w:lang w:val="en-US" w:eastAsia="en-GB"/>
        </w:rPr>
        <w:t xml:space="preserve"> Some staff who work in clinics here, eg ND nurses, cannot be accommodated </w:t>
      </w:r>
      <w:bookmarkStart w:id="18" w:name="_Toc115101000"/>
      <w:r>
        <w:rPr>
          <w:rFonts w:eastAsia="Times New Roman" w:cstheme="minorHAnsi"/>
          <w:sz w:val="24"/>
          <w:szCs w:val="24"/>
          <w:lang w:val="en-US" w:eastAsia="en-GB"/>
        </w:rPr>
        <w:t>onsite, and have to travel to and from Serennu for clinics.</w:t>
      </w:r>
    </w:p>
    <w:p w:rsidR="00147A40" w:rsidRDefault="00147A40">
      <w:pPr>
        <w:spacing w:after="0" w:line="240" w:lineRule="auto"/>
        <w:jc w:val="both"/>
        <w:textAlignment w:val="baseline"/>
        <w:rPr>
          <w:rStyle w:val="jsgrdq"/>
          <w:rFonts w:cstheme="minorHAnsi"/>
          <w:b/>
          <w:bCs/>
          <w:color w:val="800080"/>
          <w:sz w:val="28"/>
          <w:szCs w:val="28"/>
          <w:lang w:val="en-US"/>
        </w:rPr>
      </w:pPr>
    </w:p>
    <w:p w:rsidR="00147A40" w:rsidRDefault="00DE1A69">
      <w:pPr>
        <w:spacing w:after="0" w:line="240" w:lineRule="auto"/>
        <w:jc w:val="both"/>
        <w:textAlignment w:val="baseline"/>
        <w:rPr>
          <w:rFonts w:cstheme="minorHAnsi"/>
          <w:b/>
          <w:bCs/>
          <w:color w:val="800080"/>
          <w:sz w:val="28"/>
          <w:szCs w:val="28"/>
        </w:rPr>
      </w:pPr>
      <w:r>
        <w:rPr>
          <w:rStyle w:val="jsgrdq"/>
          <w:rFonts w:cstheme="minorHAnsi"/>
          <w:b/>
          <w:bCs/>
          <w:color w:val="800080"/>
          <w:sz w:val="28"/>
          <w:szCs w:val="28"/>
        </w:rPr>
        <w:t>2</w:t>
      </w:r>
      <w:r w:rsidR="00C4665A" w:rsidRPr="00EF0CA0">
        <w:rPr>
          <w:rStyle w:val="jsgrdq"/>
          <w:rFonts w:cstheme="minorHAnsi"/>
          <w:b/>
          <w:bCs/>
          <w:color w:val="800080"/>
          <w:sz w:val="28"/>
          <w:szCs w:val="28"/>
        </w:rPr>
        <w:t>.2</w:t>
      </w:r>
      <w:r w:rsidR="00E70DAD" w:rsidRPr="00EF0CA0">
        <w:rPr>
          <w:rStyle w:val="jsgrdq"/>
          <w:rFonts w:cstheme="minorHAnsi"/>
          <w:b/>
          <w:bCs/>
          <w:color w:val="800080"/>
          <w:sz w:val="28"/>
          <w:szCs w:val="28"/>
        </w:rPr>
        <w:t xml:space="preserve"> </w:t>
      </w:r>
      <w:r w:rsidR="005F7A03" w:rsidRPr="00EF0CA0">
        <w:rPr>
          <w:rStyle w:val="jsgrdq"/>
          <w:rFonts w:cstheme="minorHAnsi"/>
          <w:b/>
          <w:bCs/>
          <w:color w:val="800080"/>
          <w:sz w:val="28"/>
          <w:szCs w:val="28"/>
        </w:rPr>
        <w:t>Legislation and guidance</w:t>
      </w:r>
      <w:bookmarkEnd w:id="18"/>
    </w:p>
    <w:p w:rsidR="001764B6" w:rsidRPr="00EF0CA0" w:rsidRDefault="008817C2" w:rsidP="00DB6C0C">
      <w:pPr>
        <w:pStyle w:val="Heading1"/>
        <w:rPr>
          <w:rFonts w:asciiTheme="minorHAnsi" w:eastAsia="Times New Roman" w:hAnsiTheme="minorHAnsi" w:cstheme="minorHAnsi"/>
          <w:b/>
          <w:color w:val="800080"/>
          <w:sz w:val="24"/>
          <w:szCs w:val="24"/>
          <w:lang w:eastAsia="en-GB"/>
        </w:rPr>
      </w:pPr>
      <w:bookmarkStart w:id="19" w:name="_Toc115101001"/>
      <w:r>
        <w:rPr>
          <w:rFonts w:asciiTheme="minorHAnsi" w:eastAsia="Times New Roman" w:hAnsiTheme="minorHAnsi" w:cstheme="minorHAnsi"/>
          <w:b/>
          <w:color w:val="800080"/>
          <w:sz w:val="24"/>
          <w:szCs w:val="24"/>
          <w:lang w:eastAsia="en-GB"/>
        </w:rPr>
        <w:t>2</w:t>
      </w:r>
      <w:r w:rsidR="00C4665A" w:rsidRPr="00EF0CA0">
        <w:rPr>
          <w:rFonts w:asciiTheme="minorHAnsi" w:eastAsia="Times New Roman" w:hAnsiTheme="minorHAnsi" w:cstheme="minorHAnsi"/>
          <w:b/>
          <w:color w:val="800080"/>
          <w:sz w:val="24"/>
          <w:szCs w:val="24"/>
          <w:lang w:eastAsia="en-GB"/>
        </w:rPr>
        <w:t>.2</w:t>
      </w:r>
      <w:r w:rsidR="00923C93" w:rsidRPr="00EF0CA0">
        <w:rPr>
          <w:rFonts w:asciiTheme="minorHAnsi" w:eastAsia="Times New Roman" w:hAnsiTheme="minorHAnsi" w:cstheme="minorHAnsi"/>
          <w:b/>
          <w:color w:val="800080"/>
          <w:sz w:val="24"/>
          <w:szCs w:val="24"/>
          <w:lang w:eastAsia="en-GB"/>
        </w:rPr>
        <w:t xml:space="preserve">.1 </w:t>
      </w:r>
      <w:r w:rsidR="001764B6" w:rsidRPr="00EF0CA0">
        <w:rPr>
          <w:rFonts w:asciiTheme="minorHAnsi" w:eastAsia="Times New Roman" w:hAnsiTheme="minorHAnsi" w:cstheme="minorHAnsi"/>
          <w:b/>
          <w:color w:val="800080"/>
          <w:sz w:val="24"/>
          <w:szCs w:val="24"/>
          <w:lang w:eastAsia="en-GB"/>
        </w:rPr>
        <w:t>The Welsh Government</w:t>
      </w:r>
      <w:bookmarkEnd w:id="19"/>
    </w:p>
    <w:p w:rsidR="00F20135" w:rsidRPr="00F20135" w:rsidRDefault="00F20135" w:rsidP="00F20135">
      <w:pPr>
        <w:spacing w:after="0" w:line="240" w:lineRule="auto"/>
        <w:jc w:val="both"/>
        <w:textAlignment w:val="baseline"/>
        <w:rPr>
          <w:rFonts w:eastAsia="Times New Roman" w:cstheme="minorHAnsi"/>
          <w:color w:val="FF0000"/>
          <w:sz w:val="24"/>
          <w:szCs w:val="24"/>
          <w:lang w:eastAsia="en-GB"/>
        </w:rPr>
      </w:pPr>
    </w:p>
    <w:p w:rsidR="00F53C23" w:rsidRDefault="006D05AD" w:rsidP="00F20135">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Under the </w:t>
      </w:r>
      <w:r w:rsidR="00F20135" w:rsidRPr="00F20135">
        <w:rPr>
          <w:rFonts w:eastAsia="Times New Roman" w:cstheme="minorHAnsi"/>
          <w:sz w:val="24"/>
          <w:szCs w:val="24"/>
          <w:lang w:eastAsia="en-GB"/>
        </w:rPr>
        <w:t>Social Services and Well-being (Wales) Act 2014</w:t>
      </w:r>
      <w:r w:rsidR="00F20135" w:rsidRPr="00F20135">
        <w:rPr>
          <w:rFonts w:eastAsia="Times New Roman" w:cstheme="minorHAnsi"/>
          <w:sz w:val="24"/>
          <w:szCs w:val="24"/>
          <w:vertAlign w:val="superscript"/>
          <w:lang w:eastAsia="en-GB"/>
        </w:rPr>
        <w:footnoteReference w:id="1"/>
      </w:r>
      <w:r>
        <w:rPr>
          <w:rFonts w:eastAsia="Times New Roman" w:cstheme="minorHAnsi"/>
          <w:sz w:val="24"/>
          <w:szCs w:val="24"/>
          <w:lang w:eastAsia="en-GB"/>
        </w:rPr>
        <w:t xml:space="preserve">, </w:t>
      </w:r>
      <w:r w:rsidR="00F20135" w:rsidRPr="00F20135">
        <w:rPr>
          <w:rFonts w:eastAsia="Times New Roman" w:cstheme="minorHAnsi"/>
          <w:sz w:val="24"/>
          <w:szCs w:val="24"/>
          <w:lang w:eastAsia="en-GB"/>
        </w:rPr>
        <w:t xml:space="preserve">Part 9 statutory guidance (partnership arrangements) makes it clear </w:t>
      </w:r>
      <w:r w:rsidR="00DA7C5E">
        <w:rPr>
          <w:rFonts w:eastAsia="Times New Roman" w:cstheme="minorHAnsi"/>
          <w:sz w:val="24"/>
          <w:szCs w:val="24"/>
          <w:lang w:eastAsia="en-GB"/>
        </w:rPr>
        <w:t xml:space="preserve">that </w:t>
      </w:r>
      <w:r w:rsidR="00F20135" w:rsidRPr="00F20135">
        <w:rPr>
          <w:rFonts w:eastAsia="Times New Roman" w:cstheme="minorHAnsi"/>
          <w:sz w:val="24"/>
          <w:szCs w:val="24"/>
          <w:lang w:eastAsia="en-GB"/>
        </w:rPr>
        <w:t>t</w:t>
      </w:r>
      <w:r w:rsidR="00DA7C5E">
        <w:rPr>
          <w:rFonts w:eastAsia="Times New Roman" w:cstheme="minorHAnsi"/>
          <w:sz w:val="24"/>
          <w:szCs w:val="24"/>
          <w:lang w:eastAsia="en-GB"/>
        </w:rPr>
        <w:t>he RPB identif</w:t>
      </w:r>
      <w:r w:rsidR="008E4BAE">
        <w:rPr>
          <w:rFonts w:eastAsia="Times New Roman" w:cstheme="minorHAnsi"/>
          <w:sz w:val="24"/>
          <w:szCs w:val="24"/>
          <w:lang w:eastAsia="en-GB"/>
        </w:rPr>
        <w:t>ies</w:t>
      </w:r>
      <w:r w:rsidR="00F20135" w:rsidRPr="00F20135">
        <w:rPr>
          <w:rFonts w:eastAsia="Times New Roman" w:cstheme="minorHAnsi"/>
          <w:sz w:val="24"/>
          <w:szCs w:val="24"/>
          <w:lang w:eastAsia="en-GB"/>
        </w:rPr>
        <w:t xml:space="preserve"> priority areas for support, including people with </w:t>
      </w:r>
      <w:r w:rsidR="00F20135" w:rsidRPr="00B57B6A">
        <w:rPr>
          <w:rFonts w:eastAsia="Times New Roman" w:cstheme="minorHAnsi"/>
          <w:i/>
          <w:sz w:val="24"/>
          <w:szCs w:val="24"/>
          <w:lang w:eastAsia="en-GB"/>
        </w:rPr>
        <w:t>learning disabilities and children with complex needs</w:t>
      </w:r>
      <w:r w:rsidR="00F20135" w:rsidRPr="00F20135">
        <w:rPr>
          <w:rFonts w:eastAsia="Times New Roman" w:cstheme="minorHAnsi"/>
          <w:sz w:val="24"/>
          <w:szCs w:val="24"/>
          <w:lang w:eastAsia="en-GB"/>
        </w:rPr>
        <w:t xml:space="preserve"> due to disability or illness. The Act also specifies the need for the development of co-operative organisations to provide care and support for children and adults. </w:t>
      </w:r>
      <w:r w:rsidR="007A209B">
        <w:rPr>
          <w:rFonts w:eastAsia="Times New Roman" w:cstheme="minorHAnsi"/>
          <w:sz w:val="24"/>
          <w:szCs w:val="24"/>
          <w:lang w:eastAsia="en-GB"/>
        </w:rPr>
        <w:t>Similarly, u</w:t>
      </w:r>
      <w:r w:rsidR="00F20135" w:rsidRPr="00F20135">
        <w:rPr>
          <w:rFonts w:eastAsia="Times New Roman" w:cstheme="minorHAnsi"/>
          <w:sz w:val="24"/>
          <w:szCs w:val="24"/>
          <w:lang w:eastAsia="en-GB"/>
        </w:rPr>
        <w:t>nder the Welsh Government’s ‘Improving Lives Programme’</w:t>
      </w:r>
      <w:r w:rsidR="00F20135" w:rsidRPr="00F20135">
        <w:rPr>
          <w:rFonts w:eastAsia="Times New Roman" w:cstheme="minorHAnsi"/>
          <w:sz w:val="24"/>
          <w:szCs w:val="24"/>
          <w:vertAlign w:val="superscript"/>
          <w:lang w:eastAsia="en-GB"/>
        </w:rPr>
        <w:footnoteReference w:id="2"/>
      </w:r>
      <w:r w:rsidR="00F20135" w:rsidRPr="00F20135">
        <w:rPr>
          <w:rFonts w:eastAsia="Times New Roman" w:cstheme="minorHAnsi"/>
          <w:sz w:val="24"/>
          <w:szCs w:val="24"/>
          <w:lang w:eastAsia="en-GB"/>
        </w:rPr>
        <w:t xml:space="preserve">, a key requirement centres on improving </w:t>
      </w:r>
      <w:r w:rsidR="00F20135" w:rsidRPr="00DD4915">
        <w:rPr>
          <w:rFonts w:eastAsia="Times New Roman" w:cstheme="minorHAnsi"/>
          <w:b/>
          <w:sz w:val="24"/>
          <w:szCs w:val="24"/>
          <w:lang w:eastAsia="en-GB"/>
        </w:rPr>
        <w:t>integrated social care and health care</w:t>
      </w:r>
      <w:r w:rsidR="00F20135" w:rsidRPr="00F20135">
        <w:rPr>
          <w:rFonts w:eastAsia="Times New Roman" w:cstheme="minorHAnsi"/>
          <w:sz w:val="24"/>
          <w:szCs w:val="24"/>
          <w:lang w:eastAsia="en-GB"/>
        </w:rPr>
        <w:t xml:space="preserve"> for children with complex needs. </w:t>
      </w:r>
      <w:r w:rsidR="00F53C23" w:rsidRPr="00F20135">
        <w:rPr>
          <w:rFonts w:eastAsia="Times New Roman" w:cstheme="minorHAnsi"/>
          <w:sz w:val="24"/>
          <w:szCs w:val="24"/>
          <w:lang w:eastAsia="en-GB"/>
        </w:rPr>
        <w:t xml:space="preserve">The Welsh Government have also stressed the need for a person-centred approach to the care and </w:t>
      </w:r>
      <w:r w:rsidR="00F53C23" w:rsidRPr="00F20135">
        <w:rPr>
          <w:rFonts w:eastAsia="Times New Roman" w:cstheme="minorHAnsi"/>
          <w:sz w:val="24"/>
          <w:szCs w:val="24"/>
          <w:lang w:eastAsia="en-GB"/>
        </w:rPr>
        <w:lastRenderedPageBreak/>
        <w:t>support of children, which was seen as fundamental to the Social Services and Well-being (Wales) Act 2014.</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53C23" w:rsidRDefault="007A209B" w:rsidP="00F20135">
      <w:pPr>
        <w:spacing w:after="0" w:line="240" w:lineRule="auto"/>
        <w:jc w:val="both"/>
        <w:textAlignment w:val="baseline"/>
        <w:rPr>
          <w:rFonts w:eastAsia="Times New Roman" w:cstheme="minorHAnsi"/>
          <w:color w:val="FF0000"/>
          <w:sz w:val="24"/>
          <w:szCs w:val="24"/>
          <w:lang w:eastAsia="en-GB"/>
        </w:rPr>
      </w:pPr>
      <w:r>
        <w:rPr>
          <w:rFonts w:eastAsia="Times New Roman" w:cstheme="minorHAnsi"/>
          <w:sz w:val="24"/>
          <w:szCs w:val="24"/>
          <w:lang w:eastAsia="en-GB"/>
        </w:rPr>
        <w:t>The</w:t>
      </w:r>
      <w:r w:rsidR="00F20135" w:rsidRPr="00F20135">
        <w:rPr>
          <w:rFonts w:eastAsia="Times New Roman" w:cstheme="minorHAnsi"/>
          <w:sz w:val="24"/>
          <w:szCs w:val="24"/>
          <w:lang w:eastAsia="en-GB"/>
        </w:rPr>
        <w:t xml:space="preserve"> Additional Learning Needs (ALN) code for Wales 2021</w:t>
      </w:r>
      <w:r w:rsidR="00F20135" w:rsidRPr="00F20135">
        <w:rPr>
          <w:rFonts w:eastAsia="Times New Roman" w:cstheme="minorHAnsi"/>
          <w:sz w:val="24"/>
          <w:szCs w:val="24"/>
          <w:vertAlign w:val="superscript"/>
          <w:lang w:eastAsia="en-GB"/>
        </w:rPr>
        <w:footnoteReference w:id="3"/>
      </w:r>
      <w:r>
        <w:rPr>
          <w:rFonts w:eastAsia="Times New Roman" w:cstheme="minorHAnsi"/>
          <w:sz w:val="24"/>
          <w:szCs w:val="24"/>
          <w:lang w:eastAsia="en-GB"/>
        </w:rPr>
        <w:t xml:space="preserve">  provides a statutory framework for supporting children with additional and complex needs. Through the ALN framework, </w:t>
      </w:r>
      <w:r w:rsidR="00F20135" w:rsidRPr="00F20135">
        <w:rPr>
          <w:rFonts w:eastAsia="Times New Roman" w:cstheme="minorHAnsi"/>
          <w:sz w:val="24"/>
          <w:szCs w:val="24"/>
          <w:lang w:eastAsia="en-GB"/>
        </w:rPr>
        <w:t xml:space="preserve">the Welsh Government has recommended that access to specialist advice and support for children in Wales be improved, for example through the availability of </w:t>
      </w:r>
      <w:r w:rsidR="00F20135" w:rsidRPr="00B57B6A">
        <w:rPr>
          <w:rFonts w:eastAsia="Times New Roman" w:cstheme="minorHAnsi"/>
          <w:i/>
          <w:sz w:val="24"/>
          <w:szCs w:val="24"/>
          <w:lang w:eastAsia="en-GB"/>
        </w:rPr>
        <w:t>therapies, sensory support and specialist support</w:t>
      </w:r>
      <w:r w:rsidR="00F20135" w:rsidRPr="00F20135">
        <w:rPr>
          <w:rFonts w:eastAsia="Times New Roman" w:cstheme="minorHAnsi"/>
          <w:sz w:val="24"/>
          <w:szCs w:val="24"/>
          <w:lang w:eastAsia="en-GB"/>
        </w:rPr>
        <w:t xml:space="preserve"> for children and young people</w:t>
      </w:r>
      <w:r w:rsidR="00F20135" w:rsidRPr="00F53C23">
        <w:rPr>
          <w:rFonts w:eastAsia="Times New Roman" w:cstheme="minorHAnsi"/>
          <w:color w:val="FF0000"/>
          <w:sz w:val="24"/>
          <w:szCs w:val="24"/>
          <w:lang w:eastAsia="en-GB"/>
        </w:rPr>
        <w:t xml:space="preserve">. </w:t>
      </w:r>
    </w:p>
    <w:p w:rsidR="001764B6" w:rsidRPr="00F20135" w:rsidRDefault="001764B6" w:rsidP="001764B6">
      <w:pPr>
        <w:spacing w:after="0" w:line="240" w:lineRule="auto"/>
        <w:jc w:val="both"/>
        <w:textAlignment w:val="baseline"/>
        <w:rPr>
          <w:rFonts w:eastAsia="Times New Roman" w:cstheme="minorHAnsi"/>
          <w:sz w:val="24"/>
          <w:szCs w:val="24"/>
          <w:lang w:eastAsia="en-GB"/>
        </w:rPr>
      </w:pPr>
    </w:p>
    <w:p w:rsidR="001764B6" w:rsidRDefault="001764B6" w:rsidP="001764B6">
      <w:pPr>
        <w:spacing w:after="0" w:line="240" w:lineRule="auto"/>
        <w:jc w:val="both"/>
        <w:textAlignment w:val="baseline"/>
        <w:rPr>
          <w:rFonts w:eastAsia="Times New Roman" w:cstheme="minorHAnsi"/>
          <w:color w:val="FF0000"/>
          <w:sz w:val="24"/>
          <w:szCs w:val="24"/>
          <w:lang w:eastAsia="en-GB"/>
        </w:rPr>
      </w:pPr>
      <w:r w:rsidRPr="00F20135">
        <w:rPr>
          <w:rFonts w:eastAsia="Times New Roman" w:cstheme="minorHAnsi"/>
          <w:sz w:val="24"/>
          <w:szCs w:val="24"/>
          <w:lang w:eastAsia="en-GB"/>
        </w:rPr>
        <w:t xml:space="preserve">The Welsh Government have highlighted a need to address the </w:t>
      </w:r>
      <w:r w:rsidRPr="00B57B6A">
        <w:rPr>
          <w:rFonts w:eastAsia="Times New Roman" w:cstheme="minorHAnsi"/>
          <w:i/>
          <w:sz w:val="24"/>
          <w:szCs w:val="24"/>
          <w:lang w:eastAsia="en-GB"/>
        </w:rPr>
        <w:t>inequality in childcare</w:t>
      </w:r>
      <w:r w:rsidRPr="00F20135">
        <w:rPr>
          <w:rFonts w:eastAsia="Times New Roman" w:cstheme="minorHAnsi"/>
          <w:sz w:val="24"/>
          <w:szCs w:val="24"/>
          <w:lang w:eastAsia="en-GB"/>
        </w:rPr>
        <w:t xml:space="preserve"> provision. A report by the Welsh Parliament Equality and Social Justice Committee</w:t>
      </w:r>
      <w:r w:rsidRPr="00F20135">
        <w:rPr>
          <w:rFonts w:eastAsia="Times New Roman" w:cstheme="minorHAnsi"/>
          <w:sz w:val="24"/>
          <w:szCs w:val="24"/>
          <w:vertAlign w:val="superscript"/>
          <w:lang w:eastAsia="en-GB"/>
        </w:rPr>
        <w:footnoteReference w:id="4"/>
      </w:r>
      <w:r w:rsidRPr="00F20135">
        <w:rPr>
          <w:rFonts w:eastAsia="Times New Roman" w:cstheme="minorHAnsi"/>
          <w:sz w:val="24"/>
          <w:szCs w:val="24"/>
          <w:lang w:eastAsia="en-GB"/>
        </w:rPr>
        <w:t xml:space="preserve"> found that over the past year childcare provision for children with disabilities had decreased, with 38% of local authorities in Wales reporting insufficient childcare provision for chi</w:t>
      </w:r>
      <w:r w:rsidR="007E74BE">
        <w:rPr>
          <w:rFonts w:eastAsia="Times New Roman" w:cstheme="minorHAnsi"/>
          <w:sz w:val="24"/>
          <w:szCs w:val="24"/>
          <w:lang w:eastAsia="en-GB"/>
        </w:rPr>
        <w:t xml:space="preserve">ldren with disabilities. </w:t>
      </w:r>
    </w:p>
    <w:p w:rsidR="00BD3842" w:rsidRDefault="00BD3842" w:rsidP="001764B6">
      <w:pPr>
        <w:spacing w:after="0" w:line="240" w:lineRule="auto"/>
        <w:jc w:val="both"/>
        <w:textAlignment w:val="baseline"/>
        <w:rPr>
          <w:rFonts w:eastAsia="Times New Roman" w:cstheme="minorHAnsi"/>
          <w:color w:val="FF0000"/>
          <w:sz w:val="24"/>
          <w:szCs w:val="24"/>
          <w:lang w:eastAsia="en-GB"/>
        </w:rPr>
      </w:pPr>
    </w:p>
    <w:p w:rsidR="001A0B33" w:rsidRPr="00F20135" w:rsidRDefault="0011178E" w:rsidP="0011178E">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The National Service Framework </w:t>
      </w:r>
      <w:r w:rsidR="00C4665A">
        <w:rPr>
          <w:rFonts w:eastAsia="Times New Roman" w:cstheme="minorHAnsi"/>
          <w:sz w:val="24"/>
          <w:szCs w:val="24"/>
          <w:lang w:eastAsia="en-GB"/>
        </w:rPr>
        <w:t xml:space="preserve">(NSF) </w:t>
      </w:r>
      <w:r w:rsidRPr="00F20135">
        <w:rPr>
          <w:rFonts w:eastAsia="Times New Roman" w:cstheme="minorHAnsi"/>
          <w:sz w:val="24"/>
          <w:szCs w:val="24"/>
          <w:lang w:eastAsia="en-GB"/>
        </w:rPr>
        <w:t>for Children, Young People and Maternity Services in Wales (2004)</w:t>
      </w:r>
      <w:r w:rsidRPr="00F20135">
        <w:rPr>
          <w:rFonts w:eastAsia="Times New Roman" w:cstheme="minorHAnsi"/>
          <w:sz w:val="24"/>
          <w:szCs w:val="24"/>
          <w:vertAlign w:val="superscript"/>
          <w:lang w:eastAsia="en-GB"/>
        </w:rPr>
        <w:footnoteReference w:id="5"/>
      </w:r>
      <w:r>
        <w:rPr>
          <w:rFonts w:eastAsia="Times New Roman" w:cstheme="minorHAnsi"/>
          <w:sz w:val="24"/>
          <w:szCs w:val="24"/>
          <w:lang w:eastAsia="en-GB"/>
        </w:rPr>
        <w:t xml:space="preserve"> have laid out </w:t>
      </w:r>
      <w:r w:rsidRPr="00F20135">
        <w:rPr>
          <w:rFonts w:eastAsia="Times New Roman" w:cstheme="minorHAnsi"/>
          <w:sz w:val="24"/>
          <w:szCs w:val="24"/>
          <w:lang w:eastAsia="en-GB"/>
        </w:rPr>
        <w:t>guidelines det</w:t>
      </w:r>
      <w:r>
        <w:rPr>
          <w:rFonts w:eastAsia="Times New Roman" w:cstheme="minorHAnsi"/>
          <w:sz w:val="24"/>
          <w:szCs w:val="24"/>
          <w:lang w:eastAsia="en-GB"/>
        </w:rPr>
        <w:t>ailing the requirements f</w:t>
      </w:r>
      <w:r w:rsidRPr="00F20135">
        <w:rPr>
          <w:rFonts w:eastAsia="Times New Roman" w:cstheme="minorHAnsi"/>
          <w:sz w:val="24"/>
          <w:szCs w:val="24"/>
          <w:lang w:eastAsia="en-GB"/>
        </w:rPr>
        <w:t>or children with complex needs. These include</w:t>
      </w:r>
      <w:r>
        <w:rPr>
          <w:rFonts w:eastAsia="Times New Roman" w:cstheme="minorHAnsi"/>
          <w:sz w:val="24"/>
          <w:szCs w:val="24"/>
          <w:lang w:eastAsia="en-GB"/>
        </w:rPr>
        <w:t>,</w:t>
      </w:r>
      <w:r w:rsidRPr="00F20135">
        <w:rPr>
          <w:rFonts w:eastAsia="Times New Roman" w:cstheme="minorHAnsi"/>
          <w:sz w:val="24"/>
          <w:szCs w:val="24"/>
          <w:lang w:eastAsia="en-GB"/>
        </w:rPr>
        <w:t xml:space="preserve"> but are not limited to: </w:t>
      </w:r>
    </w:p>
    <w:p w:rsidR="0011178E" w:rsidRPr="00F20135" w:rsidRDefault="0011178E" w:rsidP="0011178E">
      <w:pPr>
        <w:numPr>
          <w:ilvl w:val="0"/>
          <w:numId w:val="1"/>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Accessible play spaces and open accessible spaces for disabled children and their families </w:t>
      </w:r>
    </w:p>
    <w:p w:rsidR="0011178E" w:rsidRPr="00F20135" w:rsidRDefault="0011178E" w:rsidP="0011178E">
      <w:pPr>
        <w:numPr>
          <w:ilvl w:val="0"/>
          <w:numId w:val="1"/>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Holiday activities and after school clubs that are accessible for children with complex needs</w:t>
      </w:r>
    </w:p>
    <w:p w:rsidR="0011178E" w:rsidRPr="00F20135" w:rsidRDefault="0011178E" w:rsidP="0011178E">
      <w:pPr>
        <w:numPr>
          <w:ilvl w:val="0"/>
          <w:numId w:val="1"/>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Family support services that are responsive to their needs, </w:t>
      </w:r>
      <w:r w:rsidR="00AF113D">
        <w:rPr>
          <w:rFonts w:eastAsia="Times New Roman" w:cstheme="minorHAnsi"/>
          <w:sz w:val="24"/>
          <w:szCs w:val="24"/>
          <w:lang w:eastAsia="en-GB"/>
        </w:rPr>
        <w:t xml:space="preserve">are </w:t>
      </w:r>
      <w:r w:rsidRPr="00F20135">
        <w:rPr>
          <w:rFonts w:eastAsia="Times New Roman" w:cstheme="minorHAnsi"/>
          <w:sz w:val="24"/>
          <w:szCs w:val="24"/>
          <w:lang w:eastAsia="en-GB"/>
        </w:rPr>
        <w:t>flexible and promote their inclusion in the local community</w:t>
      </w:r>
    </w:p>
    <w:p w:rsidR="0011178E" w:rsidRPr="00F20135" w:rsidRDefault="0011178E" w:rsidP="0011178E">
      <w:pPr>
        <w:numPr>
          <w:ilvl w:val="0"/>
          <w:numId w:val="1"/>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Services that provide support and help parents applying for benefits e.g. the Disability Living Allowance </w:t>
      </w:r>
    </w:p>
    <w:p w:rsidR="0011178E" w:rsidRPr="00F20135" w:rsidRDefault="0011178E" w:rsidP="0011178E">
      <w:pPr>
        <w:numPr>
          <w:ilvl w:val="0"/>
          <w:numId w:val="1"/>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Support and counselling sessions for parents and carers with children who have complex needs </w:t>
      </w:r>
    </w:p>
    <w:p w:rsidR="0011178E" w:rsidRPr="00EF0CA0" w:rsidRDefault="0011178E" w:rsidP="001764B6">
      <w:pPr>
        <w:spacing w:after="0" w:line="240" w:lineRule="auto"/>
        <w:jc w:val="both"/>
        <w:textAlignment w:val="baseline"/>
        <w:rPr>
          <w:rFonts w:eastAsia="Times New Roman" w:cstheme="minorHAnsi"/>
          <w:color w:val="FF0000"/>
          <w:sz w:val="8"/>
          <w:szCs w:val="24"/>
          <w:lang w:eastAsia="en-GB"/>
        </w:rPr>
      </w:pPr>
    </w:p>
    <w:p w:rsidR="00BD3842" w:rsidRPr="00EF0CA0" w:rsidRDefault="008817C2" w:rsidP="00DB6C0C">
      <w:pPr>
        <w:pStyle w:val="Heading1"/>
        <w:rPr>
          <w:rFonts w:asciiTheme="minorHAnsi" w:hAnsiTheme="minorHAnsi" w:cstheme="minorHAnsi"/>
          <w:b/>
          <w:color w:val="800080"/>
          <w:sz w:val="24"/>
          <w:szCs w:val="24"/>
          <w:lang w:eastAsia="en-GB"/>
        </w:rPr>
      </w:pPr>
      <w:bookmarkStart w:id="20" w:name="_Toc115101002"/>
      <w:r>
        <w:rPr>
          <w:rFonts w:asciiTheme="minorHAnsi" w:hAnsiTheme="minorHAnsi" w:cstheme="minorHAnsi"/>
          <w:b/>
          <w:color w:val="800080"/>
          <w:sz w:val="24"/>
          <w:szCs w:val="24"/>
          <w:lang w:eastAsia="en-GB"/>
        </w:rPr>
        <w:t>2</w:t>
      </w:r>
      <w:r w:rsidR="00C4665A" w:rsidRPr="00EF0CA0">
        <w:rPr>
          <w:rFonts w:asciiTheme="minorHAnsi" w:hAnsiTheme="minorHAnsi" w:cstheme="minorHAnsi"/>
          <w:b/>
          <w:color w:val="800080"/>
          <w:sz w:val="24"/>
          <w:szCs w:val="24"/>
          <w:lang w:eastAsia="en-GB"/>
        </w:rPr>
        <w:t>.2</w:t>
      </w:r>
      <w:r w:rsidR="00923C93" w:rsidRPr="00EF0CA0">
        <w:rPr>
          <w:rFonts w:asciiTheme="minorHAnsi" w:hAnsiTheme="minorHAnsi" w:cstheme="minorHAnsi"/>
          <w:b/>
          <w:color w:val="800080"/>
          <w:sz w:val="24"/>
          <w:szCs w:val="24"/>
          <w:lang w:eastAsia="en-GB"/>
        </w:rPr>
        <w:t xml:space="preserve">.2 </w:t>
      </w:r>
      <w:r w:rsidR="004545E3" w:rsidRPr="00EF0CA0">
        <w:rPr>
          <w:rFonts w:asciiTheme="minorHAnsi" w:hAnsiTheme="minorHAnsi" w:cstheme="minorHAnsi"/>
          <w:b/>
          <w:color w:val="800080"/>
          <w:sz w:val="24"/>
          <w:szCs w:val="24"/>
          <w:lang w:eastAsia="en-GB"/>
        </w:rPr>
        <w:t xml:space="preserve">Gwent </w:t>
      </w:r>
      <w:r w:rsidR="00BD3842" w:rsidRPr="00EF0CA0">
        <w:rPr>
          <w:rFonts w:asciiTheme="minorHAnsi" w:hAnsiTheme="minorHAnsi" w:cstheme="minorHAnsi"/>
          <w:b/>
          <w:color w:val="800080"/>
          <w:sz w:val="24"/>
          <w:szCs w:val="24"/>
          <w:lang w:eastAsia="en-GB"/>
        </w:rPr>
        <w:t>Regional Partnership Board</w:t>
      </w:r>
      <w:bookmarkEnd w:id="20"/>
      <w:r w:rsidR="00BD3842" w:rsidRPr="00EF0CA0">
        <w:rPr>
          <w:rFonts w:asciiTheme="minorHAnsi" w:hAnsiTheme="minorHAnsi" w:cstheme="minorHAnsi"/>
          <w:b/>
          <w:color w:val="800080"/>
          <w:sz w:val="24"/>
          <w:szCs w:val="24"/>
          <w:lang w:eastAsia="en-GB"/>
        </w:rPr>
        <w:t xml:space="preserve">  </w:t>
      </w:r>
    </w:p>
    <w:p w:rsidR="00BD3842" w:rsidRPr="00F20135" w:rsidRDefault="00BD3842" w:rsidP="00BD3842">
      <w:pPr>
        <w:spacing w:after="0" w:line="240" w:lineRule="auto"/>
        <w:jc w:val="both"/>
        <w:textAlignment w:val="baseline"/>
        <w:rPr>
          <w:rFonts w:eastAsia="Times New Roman" w:cstheme="minorHAnsi"/>
          <w:sz w:val="24"/>
          <w:szCs w:val="24"/>
          <w:lang w:eastAsia="en-GB"/>
        </w:rPr>
      </w:pPr>
    </w:p>
    <w:p w:rsidR="00B17901" w:rsidRDefault="00BD3842" w:rsidP="00BD3842">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One of the emerging priorities to come out of the Gwent Regional Partnership Board (GRPB) Population Needs Assessment (PNA)</w:t>
      </w:r>
      <w:r w:rsidR="009C2C31" w:rsidRPr="009C2C31">
        <w:rPr>
          <w:rStyle w:val="FootnoteReference"/>
          <w:rFonts w:eastAsia="Times New Roman" w:cstheme="minorHAnsi"/>
          <w:sz w:val="24"/>
          <w:szCs w:val="24"/>
          <w:lang w:eastAsia="en-GB"/>
        </w:rPr>
        <w:t xml:space="preserve"> </w:t>
      </w:r>
      <w:r w:rsidR="009C2C31">
        <w:rPr>
          <w:rStyle w:val="FootnoteReference"/>
          <w:rFonts w:eastAsia="Times New Roman" w:cstheme="minorHAnsi"/>
          <w:sz w:val="24"/>
          <w:szCs w:val="24"/>
          <w:lang w:eastAsia="en-GB"/>
        </w:rPr>
        <w:footnoteReference w:id="6"/>
      </w:r>
      <w:r w:rsidR="009C2C31">
        <w:rPr>
          <w:rFonts w:eastAsia="Times New Roman" w:cstheme="minorHAnsi"/>
          <w:sz w:val="24"/>
          <w:szCs w:val="24"/>
          <w:lang w:eastAsia="en-GB"/>
        </w:rPr>
        <w:t xml:space="preserve"> </w:t>
      </w:r>
      <w:r w:rsidRPr="00F20135">
        <w:rPr>
          <w:rFonts w:eastAsia="Times New Roman" w:cstheme="minorHAnsi"/>
          <w:sz w:val="24"/>
          <w:szCs w:val="24"/>
          <w:lang w:eastAsia="en-GB"/>
        </w:rPr>
        <w:t xml:space="preserve">was the need for </w:t>
      </w:r>
      <w:r w:rsidRPr="00B57B6A">
        <w:rPr>
          <w:rFonts w:eastAsia="Times New Roman" w:cstheme="minorHAnsi"/>
          <w:i/>
          <w:sz w:val="24"/>
          <w:szCs w:val="24"/>
          <w:lang w:eastAsia="en-GB"/>
        </w:rPr>
        <w:t xml:space="preserve">earlier intervention, </w:t>
      </w:r>
      <w:r w:rsidR="00CC1BCC" w:rsidRPr="00B57B6A">
        <w:rPr>
          <w:rFonts w:eastAsia="Times New Roman" w:cstheme="minorHAnsi"/>
          <w:i/>
          <w:sz w:val="24"/>
          <w:szCs w:val="24"/>
          <w:lang w:eastAsia="en-GB"/>
        </w:rPr>
        <w:t>community-based</w:t>
      </w:r>
      <w:r w:rsidRPr="00B57B6A">
        <w:rPr>
          <w:rFonts w:eastAsia="Times New Roman" w:cstheme="minorHAnsi"/>
          <w:i/>
          <w:sz w:val="24"/>
          <w:szCs w:val="24"/>
          <w:lang w:eastAsia="en-GB"/>
        </w:rPr>
        <w:t xml:space="preserve"> support and placements closer to home</w:t>
      </w:r>
      <w:r w:rsidRPr="00F20135">
        <w:rPr>
          <w:rFonts w:eastAsia="Times New Roman" w:cstheme="minorHAnsi"/>
          <w:sz w:val="24"/>
          <w:szCs w:val="24"/>
          <w:lang w:eastAsia="en-GB"/>
        </w:rPr>
        <w:t xml:space="preserve"> for children with complex needs.</w:t>
      </w:r>
      <w:r w:rsidRPr="00F53C23">
        <w:rPr>
          <w:rFonts w:eastAsia="Times New Roman" w:cstheme="minorHAnsi"/>
          <w:color w:val="FF0000"/>
          <w:sz w:val="24"/>
          <w:szCs w:val="24"/>
          <w:lang w:eastAsia="en-GB"/>
        </w:rPr>
        <w:t xml:space="preserve"> </w:t>
      </w:r>
      <w:r w:rsidR="007A209B" w:rsidRPr="007A209B">
        <w:rPr>
          <w:rFonts w:eastAsia="Times New Roman" w:cstheme="minorHAnsi"/>
          <w:sz w:val="24"/>
          <w:szCs w:val="24"/>
          <w:lang w:eastAsia="en-GB"/>
        </w:rPr>
        <w:t xml:space="preserve">The report highlighted the need for more </w:t>
      </w:r>
      <w:r w:rsidR="007A209B" w:rsidRPr="00B57B6A">
        <w:rPr>
          <w:rFonts w:eastAsia="Times New Roman" w:cstheme="minorHAnsi"/>
          <w:i/>
          <w:sz w:val="24"/>
          <w:szCs w:val="24"/>
          <w:lang w:eastAsia="en-GB"/>
        </w:rPr>
        <w:t xml:space="preserve">‘meaningful activities’ </w:t>
      </w:r>
      <w:r w:rsidR="007A209B" w:rsidRPr="007A209B">
        <w:rPr>
          <w:rFonts w:eastAsia="Times New Roman" w:cstheme="minorHAnsi"/>
          <w:sz w:val="24"/>
          <w:szCs w:val="24"/>
          <w:lang w:eastAsia="en-GB"/>
        </w:rPr>
        <w:t>that encouraged children to grow whilst also having fun</w:t>
      </w:r>
      <w:r w:rsidR="007A209B" w:rsidRPr="00B17901">
        <w:rPr>
          <w:rFonts w:eastAsia="Times New Roman" w:cstheme="minorHAnsi"/>
          <w:sz w:val="24"/>
          <w:szCs w:val="24"/>
          <w:lang w:eastAsia="en-GB"/>
        </w:rPr>
        <w:t>.</w:t>
      </w:r>
      <w:r w:rsidR="007A209B">
        <w:rPr>
          <w:rFonts w:eastAsia="Times New Roman" w:cstheme="minorHAnsi"/>
          <w:color w:val="FF0000"/>
          <w:sz w:val="24"/>
          <w:szCs w:val="24"/>
          <w:lang w:eastAsia="en-GB"/>
        </w:rPr>
        <w:t xml:space="preserve"> </w:t>
      </w:r>
      <w:r w:rsidR="00B17901" w:rsidRPr="00B17901">
        <w:rPr>
          <w:rFonts w:eastAsia="Times New Roman" w:cstheme="minorHAnsi"/>
          <w:sz w:val="24"/>
          <w:szCs w:val="24"/>
          <w:lang w:eastAsia="en-GB"/>
        </w:rPr>
        <w:t xml:space="preserve">The report in particular highlights how children diagnosed with </w:t>
      </w:r>
      <w:r w:rsidR="00B17901" w:rsidRPr="00B57B6A">
        <w:rPr>
          <w:rFonts w:eastAsia="Times New Roman" w:cstheme="minorHAnsi"/>
          <w:i/>
          <w:sz w:val="24"/>
          <w:szCs w:val="24"/>
          <w:lang w:eastAsia="en-GB"/>
        </w:rPr>
        <w:t>autism</w:t>
      </w:r>
      <w:r w:rsidR="00B17901" w:rsidRPr="00B17901">
        <w:rPr>
          <w:rFonts w:eastAsia="Times New Roman" w:cstheme="minorHAnsi"/>
          <w:sz w:val="24"/>
          <w:szCs w:val="24"/>
          <w:lang w:eastAsia="en-GB"/>
        </w:rPr>
        <w:t xml:space="preserve"> have struggled through the pandemic with loneliness and have needed more </w:t>
      </w:r>
      <w:r w:rsidR="00B17901" w:rsidRPr="00B57B6A">
        <w:rPr>
          <w:rFonts w:eastAsia="Times New Roman" w:cstheme="minorHAnsi"/>
          <w:i/>
          <w:sz w:val="24"/>
          <w:szCs w:val="24"/>
          <w:lang w:eastAsia="en-GB"/>
        </w:rPr>
        <w:t>support and meaningful activities</w:t>
      </w:r>
      <w:r w:rsidR="00B17901" w:rsidRPr="00B17901">
        <w:rPr>
          <w:rFonts w:eastAsia="Times New Roman" w:cstheme="minorHAnsi"/>
          <w:sz w:val="24"/>
          <w:szCs w:val="24"/>
          <w:lang w:eastAsia="en-GB"/>
        </w:rPr>
        <w:t xml:space="preserve">. </w:t>
      </w:r>
      <w:r w:rsidR="00B17901">
        <w:rPr>
          <w:rFonts w:eastAsia="Times New Roman" w:cstheme="minorHAnsi"/>
          <w:sz w:val="24"/>
          <w:szCs w:val="24"/>
          <w:lang w:eastAsia="en-GB"/>
        </w:rPr>
        <w:t xml:space="preserve">The PNA recommends better access to support services for those </w:t>
      </w:r>
      <w:r w:rsidR="00B17901">
        <w:rPr>
          <w:rFonts w:eastAsia="Times New Roman" w:cstheme="minorHAnsi"/>
          <w:sz w:val="24"/>
          <w:szCs w:val="24"/>
          <w:lang w:eastAsia="en-GB"/>
        </w:rPr>
        <w:lastRenderedPageBreak/>
        <w:t xml:space="preserve">with Autistic Spectrum Disorder. </w:t>
      </w:r>
      <w:r w:rsidRPr="00F20135">
        <w:rPr>
          <w:rFonts w:eastAsia="Times New Roman" w:cstheme="minorHAnsi"/>
          <w:sz w:val="24"/>
          <w:szCs w:val="24"/>
          <w:lang w:eastAsia="en-GB"/>
        </w:rPr>
        <w:t xml:space="preserve">Another </w:t>
      </w:r>
      <w:r w:rsidR="007A209B">
        <w:rPr>
          <w:rFonts w:eastAsia="Times New Roman" w:cstheme="minorHAnsi"/>
          <w:sz w:val="24"/>
          <w:szCs w:val="24"/>
          <w:lang w:eastAsia="en-GB"/>
        </w:rPr>
        <w:t>recommendation</w:t>
      </w:r>
      <w:r w:rsidRPr="00F20135">
        <w:rPr>
          <w:rFonts w:eastAsia="Times New Roman" w:cstheme="minorHAnsi"/>
          <w:sz w:val="24"/>
          <w:szCs w:val="24"/>
          <w:lang w:eastAsia="en-GB"/>
        </w:rPr>
        <w:t xml:space="preserve"> the PNA </w:t>
      </w:r>
      <w:r w:rsidR="007A209B">
        <w:rPr>
          <w:rFonts w:eastAsia="Times New Roman" w:cstheme="minorHAnsi"/>
          <w:sz w:val="24"/>
          <w:szCs w:val="24"/>
          <w:lang w:eastAsia="en-GB"/>
        </w:rPr>
        <w:t>gave</w:t>
      </w:r>
      <w:r w:rsidR="0029503A">
        <w:rPr>
          <w:rFonts w:eastAsia="Times New Roman" w:cstheme="minorHAnsi"/>
          <w:sz w:val="24"/>
          <w:szCs w:val="24"/>
          <w:lang w:eastAsia="en-GB"/>
        </w:rPr>
        <w:t>,</w:t>
      </w:r>
      <w:r w:rsidR="007A209B">
        <w:rPr>
          <w:rFonts w:eastAsia="Times New Roman" w:cstheme="minorHAnsi"/>
          <w:sz w:val="24"/>
          <w:szCs w:val="24"/>
          <w:lang w:eastAsia="en-GB"/>
        </w:rPr>
        <w:t xml:space="preserve"> </w:t>
      </w:r>
      <w:r w:rsidRPr="00F20135">
        <w:rPr>
          <w:rFonts w:eastAsia="Times New Roman" w:cstheme="minorHAnsi"/>
          <w:sz w:val="24"/>
          <w:szCs w:val="24"/>
          <w:lang w:eastAsia="en-GB"/>
        </w:rPr>
        <w:t>was to increase public awareness and understandi</w:t>
      </w:r>
      <w:r w:rsidR="007A209B">
        <w:rPr>
          <w:rFonts w:eastAsia="Times New Roman" w:cstheme="minorHAnsi"/>
          <w:sz w:val="24"/>
          <w:szCs w:val="24"/>
          <w:lang w:eastAsia="en-GB"/>
        </w:rPr>
        <w:t xml:space="preserve">ng of people with disabilities, through disabilities services having a more active role within the community. </w:t>
      </w:r>
    </w:p>
    <w:p w:rsidR="003E38C1" w:rsidRDefault="003E38C1" w:rsidP="003E38C1">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The GRPB have also recommended that there be a shift towards ‘social </w:t>
      </w:r>
      <w:r w:rsidR="00CC1BCC">
        <w:rPr>
          <w:rFonts w:eastAsia="Times New Roman" w:cstheme="minorHAnsi"/>
          <w:sz w:val="24"/>
          <w:szCs w:val="24"/>
          <w:lang w:eastAsia="en-GB"/>
        </w:rPr>
        <w:t>value-based</w:t>
      </w:r>
      <w:r>
        <w:rPr>
          <w:rFonts w:eastAsia="Times New Roman" w:cstheme="minorHAnsi"/>
          <w:sz w:val="24"/>
          <w:szCs w:val="24"/>
          <w:lang w:eastAsia="en-GB"/>
        </w:rPr>
        <w:t xml:space="preserve"> commissioning’ which ensures well-being for people. According</w:t>
      </w:r>
      <w:r w:rsidR="000B1099">
        <w:rPr>
          <w:rFonts w:eastAsia="Times New Roman" w:cstheme="minorHAnsi"/>
          <w:sz w:val="24"/>
          <w:szCs w:val="24"/>
          <w:lang w:eastAsia="en-GB"/>
        </w:rPr>
        <w:t xml:space="preserve"> to</w:t>
      </w:r>
      <w:r>
        <w:rPr>
          <w:rFonts w:eastAsia="Times New Roman" w:cstheme="minorHAnsi"/>
          <w:sz w:val="24"/>
          <w:szCs w:val="24"/>
          <w:lang w:eastAsia="en-GB"/>
        </w:rPr>
        <w:t xml:space="preserve"> the GRPB guidance, this will help ensure the inclusion and growth of </w:t>
      </w:r>
      <w:r w:rsidRPr="00B57B6A">
        <w:rPr>
          <w:rFonts w:eastAsia="Times New Roman" w:cstheme="minorHAnsi"/>
          <w:i/>
          <w:sz w:val="24"/>
          <w:szCs w:val="24"/>
          <w:lang w:eastAsia="en-GB"/>
        </w:rPr>
        <w:t>not-for-profit</w:t>
      </w:r>
      <w:r>
        <w:rPr>
          <w:rFonts w:eastAsia="Times New Roman" w:cstheme="minorHAnsi"/>
          <w:sz w:val="24"/>
          <w:szCs w:val="24"/>
          <w:lang w:eastAsia="en-GB"/>
        </w:rPr>
        <w:t xml:space="preserve"> </w:t>
      </w:r>
      <w:r w:rsidR="00AF113D">
        <w:rPr>
          <w:rFonts w:eastAsia="Times New Roman" w:cstheme="minorHAnsi"/>
          <w:sz w:val="24"/>
          <w:szCs w:val="24"/>
          <w:lang w:eastAsia="en-GB"/>
        </w:rPr>
        <w:t xml:space="preserve">organisations </w:t>
      </w:r>
      <w:r>
        <w:rPr>
          <w:rFonts w:eastAsia="Times New Roman" w:cstheme="minorHAnsi"/>
          <w:sz w:val="24"/>
          <w:szCs w:val="24"/>
          <w:lang w:eastAsia="en-GB"/>
        </w:rPr>
        <w:t xml:space="preserve">in delivering social value and working </w:t>
      </w:r>
      <w:r w:rsidRPr="00B57B6A">
        <w:rPr>
          <w:rFonts w:eastAsia="Times New Roman" w:cstheme="minorHAnsi"/>
          <w:i/>
          <w:sz w:val="24"/>
          <w:szCs w:val="24"/>
          <w:lang w:eastAsia="en-GB"/>
        </w:rPr>
        <w:t>in co-production</w:t>
      </w:r>
      <w:r>
        <w:rPr>
          <w:rFonts w:eastAsia="Times New Roman" w:cstheme="minorHAnsi"/>
          <w:sz w:val="24"/>
          <w:szCs w:val="24"/>
          <w:lang w:eastAsia="en-GB"/>
        </w:rPr>
        <w:t xml:space="preserve"> with other sectors</w:t>
      </w:r>
      <w:r w:rsidRPr="006F64CC">
        <w:rPr>
          <w:rFonts w:eastAsia="Times New Roman" w:cstheme="minorHAnsi"/>
          <w:sz w:val="24"/>
          <w:szCs w:val="24"/>
          <w:lang w:eastAsia="en-GB"/>
        </w:rPr>
        <w:t>.</w:t>
      </w:r>
    </w:p>
    <w:p w:rsidR="003E38C1" w:rsidRDefault="003E38C1" w:rsidP="00BD3842">
      <w:pPr>
        <w:spacing w:after="0" w:line="240" w:lineRule="auto"/>
        <w:jc w:val="both"/>
        <w:textAlignment w:val="baseline"/>
        <w:rPr>
          <w:rFonts w:eastAsia="Times New Roman" w:cstheme="minorHAnsi"/>
          <w:sz w:val="24"/>
          <w:szCs w:val="24"/>
          <w:lang w:eastAsia="en-GB"/>
        </w:rPr>
      </w:pPr>
    </w:p>
    <w:p w:rsidR="006F64CC" w:rsidRPr="0050109C" w:rsidRDefault="00B17901" w:rsidP="00BD3842">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Another key </w:t>
      </w:r>
      <w:r w:rsidR="00D8555F">
        <w:rPr>
          <w:rFonts w:eastAsia="Times New Roman" w:cstheme="minorHAnsi"/>
          <w:sz w:val="24"/>
          <w:szCs w:val="24"/>
          <w:lang w:eastAsia="en-GB"/>
        </w:rPr>
        <w:t>recommendation</w:t>
      </w:r>
      <w:r>
        <w:rPr>
          <w:rFonts w:eastAsia="Times New Roman" w:cstheme="minorHAnsi"/>
          <w:sz w:val="24"/>
          <w:szCs w:val="24"/>
          <w:lang w:eastAsia="en-GB"/>
        </w:rPr>
        <w:t xml:space="preserve"> to come out of the PNA was the need for support </w:t>
      </w:r>
      <w:r w:rsidR="00D8555F">
        <w:rPr>
          <w:rFonts w:eastAsia="Times New Roman" w:cstheme="minorHAnsi"/>
          <w:sz w:val="24"/>
          <w:szCs w:val="24"/>
          <w:lang w:eastAsia="en-GB"/>
        </w:rPr>
        <w:t>services</w:t>
      </w:r>
      <w:r>
        <w:rPr>
          <w:rFonts w:eastAsia="Times New Roman" w:cstheme="minorHAnsi"/>
          <w:sz w:val="24"/>
          <w:szCs w:val="24"/>
          <w:lang w:eastAsia="en-GB"/>
        </w:rPr>
        <w:t xml:space="preserve"> that can provide </w:t>
      </w:r>
      <w:r w:rsidRPr="00DD4915">
        <w:rPr>
          <w:rFonts w:eastAsia="Times New Roman" w:cstheme="minorHAnsi"/>
          <w:b/>
          <w:sz w:val="24"/>
          <w:szCs w:val="24"/>
          <w:lang w:eastAsia="en-GB"/>
        </w:rPr>
        <w:t>respite for carers</w:t>
      </w:r>
      <w:r>
        <w:rPr>
          <w:rFonts w:eastAsia="Times New Roman" w:cstheme="minorHAnsi"/>
          <w:sz w:val="24"/>
          <w:szCs w:val="24"/>
          <w:lang w:eastAsia="en-GB"/>
        </w:rPr>
        <w:t>.</w:t>
      </w:r>
      <w:r w:rsidR="00D8555F">
        <w:rPr>
          <w:rFonts w:eastAsia="Times New Roman" w:cstheme="minorHAnsi"/>
          <w:sz w:val="24"/>
          <w:szCs w:val="24"/>
          <w:lang w:eastAsia="en-GB"/>
        </w:rPr>
        <w:t xml:space="preserve"> The pandemic has been damaging on carers’ mental health with many feeling stressed and anxious. As a result, the GRPB have found that ‘respite is continually highlighted as the highest support need for carers across Gwent’.</w:t>
      </w:r>
      <w:r w:rsidR="003E38C1">
        <w:rPr>
          <w:rFonts w:eastAsia="Times New Roman" w:cstheme="minorHAnsi"/>
          <w:sz w:val="24"/>
          <w:szCs w:val="24"/>
          <w:lang w:eastAsia="en-GB"/>
        </w:rPr>
        <w:t xml:space="preserve"> </w:t>
      </w:r>
      <w:r w:rsidR="008E4BAE">
        <w:rPr>
          <w:rFonts w:eastAsia="Times New Roman" w:cstheme="minorHAnsi"/>
          <w:sz w:val="24"/>
          <w:szCs w:val="24"/>
          <w:lang w:eastAsia="en-GB"/>
        </w:rPr>
        <w:t xml:space="preserve">For every child with </w:t>
      </w:r>
      <w:r w:rsidR="008817C2">
        <w:rPr>
          <w:rFonts w:eastAsia="Times New Roman" w:cstheme="minorHAnsi"/>
          <w:sz w:val="24"/>
          <w:szCs w:val="24"/>
          <w:lang w:eastAsia="en-GB"/>
        </w:rPr>
        <w:t>complex needs</w:t>
      </w:r>
      <w:r w:rsidR="008E4BAE">
        <w:rPr>
          <w:rFonts w:eastAsia="Times New Roman" w:cstheme="minorHAnsi"/>
          <w:sz w:val="24"/>
          <w:szCs w:val="24"/>
          <w:lang w:eastAsia="en-GB"/>
        </w:rPr>
        <w:t xml:space="preserve"> there is at least one parent who is a carer. </w:t>
      </w:r>
    </w:p>
    <w:p w:rsidR="00FB789E" w:rsidRPr="00EF0CA0" w:rsidRDefault="008817C2" w:rsidP="00DB6C0C">
      <w:pPr>
        <w:pStyle w:val="Heading1"/>
        <w:rPr>
          <w:rFonts w:asciiTheme="minorHAnsi" w:hAnsiTheme="minorHAnsi" w:cstheme="minorHAnsi"/>
          <w:b/>
          <w:color w:val="800080"/>
          <w:sz w:val="24"/>
          <w:szCs w:val="24"/>
          <w:lang w:eastAsia="en-GB"/>
        </w:rPr>
      </w:pPr>
      <w:bookmarkStart w:id="21" w:name="_Toc115101003"/>
      <w:r>
        <w:rPr>
          <w:rFonts w:asciiTheme="minorHAnsi" w:hAnsiTheme="minorHAnsi" w:cstheme="minorHAnsi"/>
          <w:b/>
          <w:color w:val="800080"/>
          <w:sz w:val="24"/>
          <w:szCs w:val="24"/>
          <w:lang w:eastAsia="en-GB"/>
        </w:rPr>
        <w:t>2</w:t>
      </w:r>
      <w:r w:rsidR="00C4665A" w:rsidRPr="00EF0CA0">
        <w:rPr>
          <w:rFonts w:asciiTheme="minorHAnsi" w:hAnsiTheme="minorHAnsi" w:cstheme="minorHAnsi"/>
          <w:b/>
          <w:color w:val="800080"/>
          <w:sz w:val="24"/>
          <w:szCs w:val="24"/>
          <w:lang w:eastAsia="en-GB"/>
        </w:rPr>
        <w:t>.2</w:t>
      </w:r>
      <w:r w:rsidR="00923C93" w:rsidRPr="00EF0CA0">
        <w:rPr>
          <w:rFonts w:asciiTheme="minorHAnsi" w:hAnsiTheme="minorHAnsi" w:cstheme="minorHAnsi"/>
          <w:b/>
          <w:color w:val="800080"/>
          <w:sz w:val="24"/>
          <w:szCs w:val="24"/>
          <w:lang w:eastAsia="en-GB"/>
        </w:rPr>
        <w:t xml:space="preserve">.3 </w:t>
      </w:r>
      <w:r w:rsidR="00BD3842" w:rsidRPr="00EF0CA0">
        <w:rPr>
          <w:rFonts w:asciiTheme="minorHAnsi" w:hAnsiTheme="minorHAnsi" w:cstheme="minorHAnsi"/>
          <w:b/>
          <w:color w:val="800080"/>
          <w:sz w:val="24"/>
          <w:szCs w:val="24"/>
          <w:lang w:eastAsia="en-GB"/>
        </w:rPr>
        <w:t>National Institute</w:t>
      </w:r>
      <w:r w:rsidR="00C4665A" w:rsidRPr="00EF0CA0">
        <w:rPr>
          <w:rFonts w:asciiTheme="minorHAnsi" w:hAnsiTheme="minorHAnsi" w:cstheme="minorHAnsi"/>
          <w:b/>
          <w:color w:val="800080"/>
          <w:sz w:val="24"/>
          <w:szCs w:val="24"/>
          <w:lang w:eastAsia="en-GB"/>
        </w:rPr>
        <w:t xml:space="preserve"> for Health and Care Excellence</w:t>
      </w:r>
      <w:bookmarkEnd w:id="21"/>
    </w:p>
    <w:p w:rsidR="00BD3842" w:rsidRDefault="00BD3842" w:rsidP="001764B6">
      <w:pPr>
        <w:spacing w:after="0" w:line="240" w:lineRule="auto"/>
        <w:jc w:val="both"/>
        <w:textAlignment w:val="baseline"/>
        <w:rPr>
          <w:rFonts w:eastAsia="Times New Roman" w:cstheme="minorHAnsi"/>
          <w:b/>
          <w:color w:val="800080"/>
          <w:sz w:val="24"/>
          <w:szCs w:val="24"/>
          <w:lang w:eastAsia="en-GB"/>
        </w:rPr>
      </w:pPr>
    </w:p>
    <w:p w:rsidR="00213109" w:rsidRPr="00057009" w:rsidRDefault="00BD3842" w:rsidP="001764B6">
      <w:pPr>
        <w:spacing w:after="0" w:line="240" w:lineRule="auto"/>
        <w:jc w:val="both"/>
        <w:textAlignment w:val="baseline"/>
        <w:rPr>
          <w:rFonts w:eastAsia="Times New Roman" w:cstheme="minorHAnsi"/>
          <w:color w:val="800080"/>
          <w:sz w:val="24"/>
          <w:szCs w:val="24"/>
          <w:lang w:eastAsia="en-GB"/>
        </w:rPr>
      </w:pPr>
      <w:r>
        <w:rPr>
          <w:rFonts w:eastAsia="Times New Roman" w:cstheme="minorHAnsi"/>
          <w:sz w:val="24"/>
          <w:szCs w:val="24"/>
          <w:lang w:eastAsia="en-GB"/>
        </w:rPr>
        <w:t>The National Institute for Health and Care Excellence (NICE)</w:t>
      </w:r>
      <w:r w:rsidR="00132ACD">
        <w:rPr>
          <w:rStyle w:val="FootnoteReference"/>
          <w:rFonts w:eastAsia="Times New Roman" w:cstheme="minorHAnsi"/>
          <w:sz w:val="24"/>
          <w:szCs w:val="24"/>
          <w:lang w:eastAsia="en-GB"/>
        </w:rPr>
        <w:footnoteReference w:id="7"/>
      </w:r>
      <w:r w:rsidR="00923C93">
        <w:rPr>
          <w:rFonts w:eastAsia="Times New Roman" w:cstheme="minorHAnsi"/>
          <w:sz w:val="24"/>
          <w:szCs w:val="24"/>
          <w:lang w:eastAsia="en-GB"/>
        </w:rPr>
        <w:t xml:space="preserve"> have issued guidance relating to community support for children with disabilities. This includes involving partnership with other commissioners and service providers in the </w:t>
      </w:r>
      <w:r w:rsidR="00C21F45">
        <w:rPr>
          <w:rFonts w:eastAsia="Times New Roman" w:cstheme="minorHAnsi"/>
          <w:sz w:val="24"/>
          <w:szCs w:val="24"/>
          <w:lang w:eastAsia="en-GB"/>
        </w:rPr>
        <w:t>voluntary</w:t>
      </w:r>
      <w:r w:rsidR="00923C93">
        <w:rPr>
          <w:rFonts w:eastAsia="Times New Roman" w:cstheme="minorHAnsi"/>
          <w:sz w:val="24"/>
          <w:szCs w:val="24"/>
          <w:lang w:eastAsia="en-GB"/>
        </w:rPr>
        <w:t xml:space="preserve"> sector in order to ensure specialist care and</w:t>
      </w:r>
      <w:r w:rsidR="00D60C2D">
        <w:rPr>
          <w:rFonts w:eastAsia="Times New Roman" w:cstheme="minorHAnsi"/>
          <w:sz w:val="24"/>
          <w:szCs w:val="24"/>
          <w:lang w:eastAsia="en-GB"/>
        </w:rPr>
        <w:t xml:space="preserve"> disability</w:t>
      </w:r>
      <w:r w:rsidR="00923C93">
        <w:rPr>
          <w:rFonts w:eastAsia="Times New Roman" w:cstheme="minorHAnsi"/>
          <w:sz w:val="24"/>
          <w:szCs w:val="24"/>
          <w:lang w:eastAsia="en-GB"/>
        </w:rPr>
        <w:t xml:space="preserve"> support </w:t>
      </w:r>
      <w:r w:rsidR="00D60C2D">
        <w:rPr>
          <w:rFonts w:eastAsia="Times New Roman" w:cstheme="minorHAnsi"/>
          <w:sz w:val="24"/>
          <w:szCs w:val="24"/>
          <w:lang w:eastAsia="en-GB"/>
        </w:rPr>
        <w:t>services remain</w:t>
      </w:r>
      <w:r w:rsidR="00923C93">
        <w:rPr>
          <w:rFonts w:eastAsia="Times New Roman" w:cstheme="minorHAnsi"/>
          <w:sz w:val="24"/>
          <w:szCs w:val="24"/>
          <w:lang w:eastAsia="en-GB"/>
        </w:rPr>
        <w:t xml:space="preserve"> in the community. </w:t>
      </w:r>
      <w:r w:rsidR="00B97973">
        <w:rPr>
          <w:rFonts w:eastAsia="Times New Roman" w:cstheme="minorHAnsi"/>
          <w:sz w:val="24"/>
          <w:szCs w:val="24"/>
          <w:lang w:eastAsia="en-GB"/>
        </w:rPr>
        <w:t>NICE guidelines also specify the need for family advocacy, family su</w:t>
      </w:r>
      <w:r w:rsidR="009C2C31">
        <w:rPr>
          <w:rFonts w:eastAsia="Times New Roman" w:cstheme="minorHAnsi"/>
          <w:sz w:val="24"/>
          <w:szCs w:val="24"/>
          <w:lang w:eastAsia="en-GB"/>
        </w:rPr>
        <w:t>pport and information groups</w:t>
      </w:r>
      <w:r w:rsidR="00C21F45">
        <w:rPr>
          <w:rFonts w:eastAsia="Times New Roman" w:cstheme="minorHAnsi"/>
          <w:sz w:val="24"/>
          <w:szCs w:val="24"/>
          <w:lang w:eastAsia="en-GB"/>
        </w:rPr>
        <w:t xml:space="preserve"> that</w:t>
      </w:r>
      <w:r w:rsidR="009C2C31">
        <w:rPr>
          <w:rFonts w:eastAsia="Times New Roman" w:cstheme="minorHAnsi"/>
          <w:sz w:val="24"/>
          <w:szCs w:val="24"/>
          <w:lang w:eastAsia="en-GB"/>
        </w:rPr>
        <w:t xml:space="preserve"> offer</w:t>
      </w:r>
      <w:r w:rsidR="00B97973">
        <w:rPr>
          <w:rFonts w:eastAsia="Times New Roman" w:cstheme="minorHAnsi"/>
          <w:sz w:val="24"/>
          <w:szCs w:val="24"/>
          <w:lang w:eastAsia="en-GB"/>
        </w:rPr>
        <w:t xml:space="preserve"> skills</w:t>
      </w:r>
      <w:r w:rsidR="009C2C31">
        <w:rPr>
          <w:rFonts w:eastAsia="Times New Roman" w:cstheme="minorHAnsi"/>
          <w:sz w:val="24"/>
          <w:szCs w:val="24"/>
          <w:lang w:eastAsia="en-GB"/>
        </w:rPr>
        <w:t xml:space="preserve"> training</w:t>
      </w:r>
      <w:r w:rsidR="00B97973">
        <w:rPr>
          <w:rFonts w:eastAsia="Times New Roman" w:cstheme="minorHAnsi"/>
          <w:sz w:val="24"/>
          <w:szCs w:val="24"/>
          <w:lang w:eastAsia="en-GB"/>
        </w:rPr>
        <w:t xml:space="preserve"> and emotional support for families, parents and carers.</w:t>
      </w:r>
    </w:p>
    <w:p w:rsidR="001764B6" w:rsidRPr="00EF0CA0" w:rsidRDefault="008817C2" w:rsidP="00DB6C0C">
      <w:pPr>
        <w:pStyle w:val="Heading1"/>
        <w:rPr>
          <w:rFonts w:asciiTheme="minorHAnsi" w:hAnsiTheme="minorHAnsi" w:cstheme="minorHAnsi"/>
          <w:b/>
          <w:color w:val="800080"/>
          <w:sz w:val="24"/>
          <w:szCs w:val="24"/>
          <w:lang w:eastAsia="en-GB"/>
        </w:rPr>
      </w:pPr>
      <w:bookmarkStart w:id="22" w:name="_Toc115101004"/>
      <w:r>
        <w:rPr>
          <w:rFonts w:asciiTheme="minorHAnsi" w:hAnsiTheme="minorHAnsi" w:cstheme="minorHAnsi"/>
          <w:b/>
          <w:color w:val="800080"/>
          <w:sz w:val="24"/>
          <w:szCs w:val="24"/>
          <w:lang w:eastAsia="en-GB"/>
        </w:rPr>
        <w:t>2</w:t>
      </w:r>
      <w:r w:rsidR="00C4665A" w:rsidRPr="00EF0CA0">
        <w:rPr>
          <w:rFonts w:asciiTheme="minorHAnsi" w:hAnsiTheme="minorHAnsi" w:cstheme="minorHAnsi"/>
          <w:b/>
          <w:color w:val="800080"/>
          <w:sz w:val="24"/>
          <w:szCs w:val="24"/>
          <w:lang w:eastAsia="en-GB"/>
        </w:rPr>
        <w:t>.2</w:t>
      </w:r>
      <w:r w:rsidR="00923C93" w:rsidRPr="00EF0CA0">
        <w:rPr>
          <w:rFonts w:asciiTheme="minorHAnsi" w:hAnsiTheme="minorHAnsi" w:cstheme="minorHAnsi"/>
          <w:b/>
          <w:color w:val="800080"/>
          <w:sz w:val="24"/>
          <w:szCs w:val="24"/>
          <w:lang w:eastAsia="en-GB"/>
        </w:rPr>
        <w:t xml:space="preserve">.4 </w:t>
      </w:r>
      <w:r w:rsidR="001764B6" w:rsidRPr="00EF0CA0">
        <w:rPr>
          <w:rFonts w:asciiTheme="minorHAnsi" w:hAnsiTheme="minorHAnsi" w:cstheme="minorHAnsi"/>
          <w:b/>
          <w:color w:val="800080"/>
          <w:sz w:val="24"/>
          <w:szCs w:val="24"/>
          <w:lang w:eastAsia="en-GB"/>
        </w:rPr>
        <w:t>The Children’s Commissioner for Wales</w:t>
      </w:r>
      <w:bookmarkEnd w:id="22"/>
    </w:p>
    <w:p w:rsidR="001764B6" w:rsidRPr="00057009" w:rsidRDefault="001764B6" w:rsidP="001764B6">
      <w:pPr>
        <w:spacing w:after="0" w:line="240" w:lineRule="auto"/>
        <w:jc w:val="both"/>
        <w:textAlignment w:val="baseline"/>
        <w:rPr>
          <w:rFonts w:eastAsia="Times New Roman" w:cstheme="minorHAnsi"/>
          <w:color w:val="800080"/>
          <w:sz w:val="24"/>
          <w:szCs w:val="24"/>
          <w:lang w:eastAsia="en-GB"/>
        </w:rPr>
      </w:pPr>
    </w:p>
    <w:p w:rsidR="00B11D45" w:rsidRPr="00B33AD0" w:rsidRDefault="001764B6" w:rsidP="00B33AD0">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The Children’s Commissioner for Wales, in her report ‘No Wrong Door’</w:t>
      </w:r>
      <w:r w:rsidR="0044684B">
        <w:rPr>
          <w:rStyle w:val="FootnoteReference"/>
          <w:rFonts w:eastAsia="Times New Roman" w:cstheme="minorHAnsi"/>
          <w:sz w:val="24"/>
          <w:szCs w:val="24"/>
          <w:lang w:eastAsia="en-GB"/>
        </w:rPr>
        <w:footnoteReference w:id="8"/>
      </w:r>
      <w:r w:rsidRPr="00F20135">
        <w:rPr>
          <w:rFonts w:eastAsia="Times New Roman" w:cstheme="minorHAnsi"/>
          <w:sz w:val="24"/>
          <w:szCs w:val="24"/>
          <w:lang w:eastAsia="en-GB"/>
        </w:rPr>
        <w:t xml:space="preserve"> has stated that </w:t>
      </w:r>
      <w:r w:rsidR="00BD3842">
        <w:rPr>
          <w:rFonts w:eastAsia="Times New Roman" w:cstheme="minorHAnsi"/>
          <w:sz w:val="24"/>
          <w:szCs w:val="24"/>
          <w:lang w:eastAsia="en-GB"/>
        </w:rPr>
        <w:t xml:space="preserve">currently children are ‘bounced’ between services given that there is often no one service that can cover the complex needs many children have. This, according to the report, is causing children emotional distress, given that they must deal with complicated systems. The commissioner has recommended </w:t>
      </w:r>
      <w:r w:rsidRPr="00F20135">
        <w:rPr>
          <w:rFonts w:eastAsia="Times New Roman" w:cstheme="minorHAnsi"/>
          <w:sz w:val="24"/>
          <w:szCs w:val="24"/>
          <w:lang w:eastAsia="en-GB"/>
        </w:rPr>
        <w:t>a system change as well</w:t>
      </w:r>
      <w:r w:rsidRPr="00DD4915">
        <w:rPr>
          <w:rFonts w:eastAsia="Times New Roman" w:cstheme="minorHAnsi"/>
          <w:sz w:val="24"/>
          <w:szCs w:val="24"/>
          <w:lang w:eastAsia="en-GB"/>
        </w:rPr>
        <w:t xml:space="preserve"> as</w:t>
      </w:r>
      <w:r w:rsidRPr="00DD4915">
        <w:rPr>
          <w:rFonts w:eastAsia="Times New Roman" w:cstheme="minorHAnsi"/>
          <w:b/>
          <w:sz w:val="24"/>
          <w:szCs w:val="24"/>
          <w:lang w:eastAsia="en-GB"/>
        </w:rPr>
        <w:t xml:space="preserve"> long term strategies</w:t>
      </w:r>
      <w:r w:rsidRPr="00F20135">
        <w:rPr>
          <w:rFonts w:eastAsia="Times New Roman" w:cstheme="minorHAnsi"/>
          <w:sz w:val="24"/>
          <w:szCs w:val="24"/>
          <w:lang w:eastAsia="en-GB"/>
        </w:rPr>
        <w:t xml:space="preserve"> in order for children to feel fully supported, which she felt could be achieved through integrated teams, and hub models. </w:t>
      </w:r>
    </w:p>
    <w:p w:rsidR="00B11D45" w:rsidRPr="00EF0CA0" w:rsidRDefault="008817C2" w:rsidP="00DB6C0C">
      <w:pPr>
        <w:pStyle w:val="Heading1"/>
        <w:rPr>
          <w:rFonts w:asciiTheme="minorHAnsi" w:hAnsiTheme="minorHAnsi" w:cstheme="minorHAnsi"/>
          <w:b/>
          <w:color w:val="800080"/>
          <w:sz w:val="24"/>
          <w:szCs w:val="24"/>
          <w:lang w:eastAsia="en-GB"/>
        </w:rPr>
      </w:pPr>
      <w:bookmarkStart w:id="23" w:name="_Toc115101005"/>
      <w:r>
        <w:rPr>
          <w:rFonts w:asciiTheme="minorHAnsi" w:hAnsiTheme="minorHAnsi" w:cstheme="minorHAnsi"/>
          <w:b/>
          <w:color w:val="800080"/>
          <w:sz w:val="24"/>
          <w:szCs w:val="24"/>
          <w:lang w:eastAsia="en-GB"/>
        </w:rPr>
        <w:t>2</w:t>
      </w:r>
      <w:r w:rsidR="00C4665A" w:rsidRPr="00EF0CA0">
        <w:rPr>
          <w:rFonts w:asciiTheme="minorHAnsi" w:hAnsiTheme="minorHAnsi" w:cstheme="minorHAnsi"/>
          <w:b/>
          <w:color w:val="800080"/>
          <w:sz w:val="24"/>
          <w:szCs w:val="24"/>
          <w:lang w:eastAsia="en-GB"/>
        </w:rPr>
        <w:t>.2</w:t>
      </w:r>
      <w:r w:rsidR="00923C93" w:rsidRPr="00EF0CA0">
        <w:rPr>
          <w:rFonts w:asciiTheme="minorHAnsi" w:hAnsiTheme="minorHAnsi" w:cstheme="minorHAnsi"/>
          <w:b/>
          <w:color w:val="800080"/>
          <w:sz w:val="24"/>
          <w:szCs w:val="24"/>
          <w:lang w:eastAsia="en-GB"/>
        </w:rPr>
        <w:t xml:space="preserve">.5 </w:t>
      </w:r>
      <w:r w:rsidR="00B11D45" w:rsidRPr="00EF0CA0">
        <w:rPr>
          <w:rFonts w:asciiTheme="minorHAnsi" w:hAnsiTheme="minorHAnsi" w:cstheme="minorHAnsi"/>
          <w:b/>
          <w:color w:val="800080"/>
          <w:sz w:val="24"/>
          <w:szCs w:val="24"/>
          <w:lang w:eastAsia="en-GB"/>
        </w:rPr>
        <w:t>The Well-being of the Future Generations Commissioner for Wales</w:t>
      </w:r>
      <w:bookmarkEnd w:id="23"/>
    </w:p>
    <w:p w:rsidR="0050109C" w:rsidRDefault="0050109C" w:rsidP="00F20135">
      <w:pPr>
        <w:spacing w:after="0" w:line="240" w:lineRule="auto"/>
        <w:jc w:val="both"/>
        <w:textAlignment w:val="baseline"/>
        <w:rPr>
          <w:rFonts w:eastAsia="Times New Roman" w:cstheme="minorHAnsi"/>
          <w:sz w:val="24"/>
          <w:szCs w:val="24"/>
          <w:lang w:eastAsia="en-GB"/>
        </w:rPr>
      </w:pPr>
    </w:p>
    <w:p w:rsidR="0075327D" w:rsidRDefault="00B11D45" w:rsidP="00F20135">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The Well-being of the Future Generations (Wales) Act (2015) was implemented in April 2016 and looks to progress the environmental, social, economic and cultural well-bei</w:t>
      </w:r>
      <w:r w:rsidR="009C2C31">
        <w:rPr>
          <w:rFonts w:eastAsia="Times New Roman" w:cstheme="minorHAnsi"/>
          <w:sz w:val="24"/>
          <w:szCs w:val="24"/>
          <w:lang w:eastAsia="en-GB"/>
        </w:rPr>
        <w:t>ng of Wales. A key aim of this A</w:t>
      </w:r>
      <w:r>
        <w:rPr>
          <w:rFonts w:eastAsia="Times New Roman" w:cstheme="minorHAnsi"/>
          <w:sz w:val="24"/>
          <w:szCs w:val="24"/>
          <w:lang w:eastAsia="en-GB"/>
        </w:rPr>
        <w:t xml:space="preserve">ct is to ensure public bodies think about the long-term, for example when it comes to access to </w:t>
      </w:r>
      <w:r w:rsidR="000076FF">
        <w:rPr>
          <w:rFonts w:eastAsia="Times New Roman" w:cstheme="minorHAnsi"/>
          <w:sz w:val="24"/>
          <w:szCs w:val="24"/>
          <w:lang w:eastAsia="en-GB"/>
        </w:rPr>
        <w:t xml:space="preserve">health and social care </w:t>
      </w:r>
      <w:r>
        <w:rPr>
          <w:rFonts w:eastAsia="Times New Roman" w:cstheme="minorHAnsi"/>
          <w:sz w:val="24"/>
          <w:szCs w:val="24"/>
          <w:lang w:eastAsia="en-GB"/>
        </w:rPr>
        <w:t xml:space="preserve">services. </w:t>
      </w:r>
      <w:r w:rsidR="000076FF">
        <w:rPr>
          <w:rFonts w:eastAsia="Times New Roman" w:cstheme="minorHAnsi"/>
          <w:sz w:val="24"/>
          <w:szCs w:val="24"/>
          <w:lang w:eastAsia="en-GB"/>
        </w:rPr>
        <w:t xml:space="preserve">The Act also looks to create a more </w:t>
      </w:r>
      <w:r w:rsidR="000076FF" w:rsidRPr="00DD4915">
        <w:rPr>
          <w:rFonts w:eastAsia="Times New Roman" w:cstheme="minorHAnsi"/>
          <w:b/>
          <w:sz w:val="24"/>
          <w:szCs w:val="24"/>
          <w:lang w:eastAsia="en-GB"/>
        </w:rPr>
        <w:t>joined-up approach between agencies</w:t>
      </w:r>
      <w:r w:rsidR="000076FF">
        <w:rPr>
          <w:rFonts w:eastAsia="Times New Roman" w:cstheme="minorHAnsi"/>
          <w:sz w:val="24"/>
          <w:szCs w:val="24"/>
          <w:lang w:eastAsia="en-GB"/>
        </w:rPr>
        <w:t xml:space="preserve">, and ensure people and communities work better together. The Commissioner has also stated guidance in her </w:t>
      </w:r>
      <w:r w:rsidR="0044684B">
        <w:rPr>
          <w:rFonts w:eastAsia="Times New Roman" w:cstheme="minorHAnsi"/>
          <w:sz w:val="24"/>
          <w:szCs w:val="24"/>
          <w:lang w:eastAsia="en-GB"/>
        </w:rPr>
        <w:t>2020 report</w:t>
      </w:r>
      <w:r w:rsidR="00AF61FC">
        <w:rPr>
          <w:rFonts w:eastAsia="Times New Roman" w:cstheme="minorHAnsi"/>
          <w:sz w:val="24"/>
          <w:szCs w:val="24"/>
          <w:lang w:eastAsia="en-GB"/>
        </w:rPr>
        <w:t>,</w:t>
      </w:r>
      <w:r w:rsidR="000076FF">
        <w:rPr>
          <w:rFonts w:eastAsia="Times New Roman" w:cstheme="minorHAnsi"/>
          <w:sz w:val="24"/>
          <w:szCs w:val="24"/>
          <w:lang w:eastAsia="en-GB"/>
        </w:rPr>
        <w:t xml:space="preserve"> which recommends that ‘quality of health and access to health care services should be equal </w:t>
      </w:r>
      <w:r w:rsidR="000076FF">
        <w:rPr>
          <w:rFonts w:eastAsia="Times New Roman" w:cstheme="minorHAnsi"/>
          <w:sz w:val="24"/>
          <w:szCs w:val="24"/>
          <w:lang w:eastAsia="en-GB"/>
        </w:rPr>
        <w:lastRenderedPageBreak/>
        <w:t>across groups, and</w:t>
      </w:r>
      <w:r w:rsidR="0050109C">
        <w:rPr>
          <w:rFonts w:eastAsia="Times New Roman" w:cstheme="minorHAnsi"/>
          <w:sz w:val="24"/>
          <w:szCs w:val="24"/>
          <w:lang w:eastAsia="en-GB"/>
        </w:rPr>
        <w:t xml:space="preserve"> </w:t>
      </w:r>
      <w:r w:rsidR="000076FF">
        <w:rPr>
          <w:rFonts w:eastAsia="Times New Roman" w:cstheme="minorHAnsi"/>
          <w:sz w:val="24"/>
          <w:szCs w:val="24"/>
          <w:lang w:eastAsia="en-GB"/>
        </w:rPr>
        <w:t>should not be affected by their ethnicity</w:t>
      </w:r>
      <w:r w:rsidR="0044684B">
        <w:rPr>
          <w:rFonts w:eastAsia="Times New Roman" w:cstheme="minorHAnsi"/>
          <w:sz w:val="24"/>
          <w:szCs w:val="24"/>
          <w:lang w:eastAsia="en-GB"/>
        </w:rPr>
        <w:t>, g</w:t>
      </w:r>
      <w:r w:rsidR="000076FF">
        <w:rPr>
          <w:rFonts w:eastAsia="Times New Roman" w:cstheme="minorHAnsi"/>
          <w:sz w:val="24"/>
          <w:szCs w:val="24"/>
          <w:lang w:eastAsia="en-GB"/>
        </w:rPr>
        <w:t>ender, sexual orie</w:t>
      </w:r>
      <w:r w:rsidR="001A0B33">
        <w:rPr>
          <w:rFonts w:eastAsia="Times New Roman" w:cstheme="minorHAnsi"/>
          <w:sz w:val="24"/>
          <w:szCs w:val="24"/>
          <w:lang w:eastAsia="en-GB"/>
        </w:rPr>
        <w:t xml:space="preserve">ntation, disability or relative </w:t>
      </w:r>
      <w:r w:rsidR="000076FF">
        <w:rPr>
          <w:rFonts w:eastAsia="Times New Roman" w:cstheme="minorHAnsi"/>
          <w:sz w:val="24"/>
          <w:szCs w:val="24"/>
          <w:lang w:eastAsia="en-GB"/>
        </w:rPr>
        <w:t>poverty they live in’.</w:t>
      </w:r>
      <w:r w:rsidR="000076FF">
        <w:rPr>
          <w:rStyle w:val="FootnoteReference"/>
          <w:rFonts w:eastAsia="Times New Roman" w:cstheme="minorHAnsi"/>
          <w:sz w:val="24"/>
          <w:szCs w:val="24"/>
          <w:lang w:eastAsia="en-GB"/>
        </w:rPr>
        <w:footnoteReference w:id="9"/>
      </w:r>
      <w:r w:rsidR="000076FF">
        <w:rPr>
          <w:rFonts w:eastAsia="Times New Roman" w:cstheme="minorHAnsi"/>
          <w:sz w:val="24"/>
          <w:szCs w:val="24"/>
          <w:lang w:eastAsia="en-GB"/>
        </w:rPr>
        <w:t xml:space="preserve"> </w:t>
      </w:r>
    </w:p>
    <w:p w:rsidR="0075327D" w:rsidRPr="0075327D" w:rsidRDefault="008817C2" w:rsidP="0075327D">
      <w:pPr>
        <w:keepNext/>
        <w:keepLines/>
        <w:spacing w:before="240" w:after="0"/>
        <w:outlineLvl w:val="0"/>
        <w:rPr>
          <w:rFonts w:eastAsiaTheme="majorEastAsia" w:cstheme="minorHAnsi"/>
          <w:b/>
          <w:color w:val="800080"/>
          <w:sz w:val="24"/>
          <w:szCs w:val="24"/>
          <w:lang w:eastAsia="en-GB"/>
        </w:rPr>
      </w:pPr>
      <w:bookmarkStart w:id="24" w:name="_Toc98920895"/>
      <w:bookmarkStart w:id="25" w:name="_Toc115101006"/>
      <w:r>
        <w:rPr>
          <w:rFonts w:eastAsiaTheme="majorEastAsia" w:cstheme="minorHAnsi"/>
          <w:b/>
          <w:color w:val="800080"/>
          <w:sz w:val="24"/>
          <w:szCs w:val="24"/>
          <w:lang w:eastAsia="en-GB"/>
        </w:rPr>
        <w:t>2</w:t>
      </w:r>
      <w:r w:rsidR="0075327D" w:rsidRPr="0075327D">
        <w:rPr>
          <w:rFonts w:eastAsiaTheme="majorEastAsia" w:cstheme="minorHAnsi"/>
          <w:b/>
          <w:color w:val="800080"/>
          <w:sz w:val="24"/>
          <w:szCs w:val="24"/>
          <w:lang w:eastAsia="en-GB"/>
        </w:rPr>
        <w:t>.2.6 The United Nations Convention</w:t>
      </w:r>
      <w:bookmarkEnd w:id="24"/>
      <w:bookmarkEnd w:id="25"/>
      <w:r w:rsidR="0075327D" w:rsidRPr="0075327D">
        <w:rPr>
          <w:rFonts w:eastAsiaTheme="majorEastAsia" w:cstheme="minorHAnsi"/>
          <w:b/>
          <w:color w:val="800080"/>
          <w:sz w:val="24"/>
          <w:szCs w:val="24"/>
          <w:lang w:eastAsia="en-GB"/>
        </w:rPr>
        <w:t xml:space="preserve"> </w:t>
      </w:r>
    </w:p>
    <w:p w:rsidR="0075327D" w:rsidRPr="0075327D" w:rsidRDefault="0075327D" w:rsidP="0075327D">
      <w:pPr>
        <w:spacing w:after="0" w:line="240" w:lineRule="auto"/>
        <w:jc w:val="both"/>
        <w:textAlignment w:val="baseline"/>
        <w:rPr>
          <w:rFonts w:eastAsia="Times New Roman" w:cstheme="minorHAnsi"/>
          <w:sz w:val="24"/>
          <w:szCs w:val="24"/>
          <w:lang w:eastAsia="en-GB"/>
        </w:rPr>
      </w:pPr>
    </w:p>
    <w:p w:rsidR="0075327D" w:rsidRDefault="0075327D" w:rsidP="00F20135">
      <w:pPr>
        <w:spacing w:after="0" w:line="240" w:lineRule="auto"/>
        <w:jc w:val="both"/>
        <w:textAlignment w:val="baseline"/>
        <w:rPr>
          <w:rFonts w:eastAsia="Times New Roman" w:cstheme="minorHAnsi"/>
          <w:sz w:val="24"/>
          <w:szCs w:val="24"/>
          <w:lang w:eastAsia="en-GB"/>
        </w:rPr>
      </w:pPr>
      <w:r w:rsidRPr="0075327D">
        <w:rPr>
          <w:rFonts w:eastAsia="Times New Roman" w:cstheme="minorHAnsi"/>
          <w:sz w:val="24"/>
          <w:szCs w:val="24"/>
          <w:lang w:eastAsia="en-GB"/>
        </w:rPr>
        <w:t xml:space="preserve">Under the Rights of Children and Young Persons (Wales) Measure 2011, the Welsh </w:t>
      </w:r>
    </w:p>
    <w:p w:rsidR="0075327D" w:rsidRDefault="0075327D" w:rsidP="00F20135">
      <w:pPr>
        <w:spacing w:after="0" w:line="240" w:lineRule="auto"/>
        <w:jc w:val="both"/>
        <w:textAlignment w:val="baseline"/>
        <w:rPr>
          <w:rFonts w:eastAsia="Times New Roman" w:cstheme="minorHAnsi"/>
          <w:sz w:val="24"/>
          <w:szCs w:val="24"/>
          <w:lang w:eastAsia="en-GB"/>
        </w:rPr>
      </w:pPr>
      <w:r w:rsidRPr="0075327D">
        <w:rPr>
          <w:rFonts w:eastAsia="Times New Roman" w:cstheme="minorHAnsi"/>
          <w:sz w:val="24"/>
          <w:szCs w:val="24"/>
          <w:lang w:eastAsia="en-GB"/>
        </w:rPr>
        <w:t xml:space="preserve">Government </w:t>
      </w:r>
      <w:r w:rsidR="006B1608" w:rsidRPr="0075327D">
        <w:rPr>
          <w:rFonts w:eastAsia="Times New Roman" w:cstheme="minorHAnsi"/>
          <w:sz w:val="24"/>
          <w:szCs w:val="24"/>
          <w:lang w:eastAsia="en-GB"/>
        </w:rPr>
        <w:t>has</w:t>
      </w:r>
      <w:r w:rsidRPr="0075327D">
        <w:rPr>
          <w:rFonts w:eastAsia="Times New Roman" w:cstheme="minorHAnsi"/>
          <w:sz w:val="24"/>
          <w:szCs w:val="24"/>
          <w:lang w:eastAsia="en-GB"/>
        </w:rPr>
        <w:t xml:space="preserve"> a duty to regard the policies stated in the United Nations Convention on the Rights of Persons with Disabilities (UNCRPD). Under the UNCRPD, health services are required to provide services </w:t>
      </w:r>
      <w:r w:rsidRPr="0075327D">
        <w:rPr>
          <w:rFonts w:eastAsia="Times New Roman" w:cstheme="minorHAnsi"/>
          <w:i/>
          <w:sz w:val="24"/>
          <w:szCs w:val="24"/>
          <w:lang w:eastAsia="en-GB"/>
        </w:rPr>
        <w:t>as close as possible to peoples own communities</w:t>
      </w:r>
      <w:r w:rsidRPr="0075327D">
        <w:rPr>
          <w:rFonts w:eastAsia="Times New Roman" w:cstheme="minorHAnsi"/>
          <w:sz w:val="24"/>
          <w:szCs w:val="24"/>
          <w:lang w:eastAsia="en-GB"/>
        </w:rPr>
        <w:t xml:space="preserve">, including in rural areas. The Convention also stated the need to ensure that </w:t>
      </w:r>
      <w:r w:rsidRPr="0075327D">
        <w:rPr>
          <w:rFonts w:eastAsia="Times New Roman" w:cstheme="minorHAnsi"/>
          <w:i/>
          <w:sz w:val="24"/>
          <w:szCs w:val="24"/>
          <w:lang w:eastAsia="en-GB"/>
        </w:rPr>
        <w:t>children with disabilities have equal access with other children to leisure, play and sporting activities</w:t>
      </w:r>
      <w:r w:rsidRPr="0075327D">
        <w:rPr>
          <w:rFonts w:eastAsia="Times New Roman" w:cstheme="minorHAnsi"/>
          <w:sz w:val="24"/>
          <w:szCs w:val="24"/>
          <w:lang w:eastAsia="en-GB"/>
        </w:rPr>
        <w:t xml:space="preserve">. </w:t>
      </w: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Default="00D54A29" w:rsidP="00F20135">
      <w:pPr>
        <w:spacing w:after="0" w:line="240" w:lineRule="auto"/>
        <w:jc w:val="both"/>
        <w:textAlignment w:val="baseline"/>
        <w:rPr>
          <w:rFonts w:eastAsia="Times New Roman" w:cstheme="minorHAnsi"/>
          <w:sz w:val="24"/>
          <w:szCs w:val="24"/>
          <w:lang w:eastAsia="en-GB"/>
        </w:rPr>
      </w:pPr>
    </w:p>
    <w:p w:rsidR="00D54A29" w:rsidRPr="0050109C" w:rsidRDefault="00D54A29" w:rsidP="00F20135">
      <w:pPr>
        <w:spacing w:after="0" w:line="240" w:lineRule="auto"/>
        <w:jc w:val="both"/>
        <w:textAlignment w:val="baseline"/>
        <w:rPr>
          <w:rFonts w:eastAsia="Times New Roman" w:cstheme="minorHAnsi"/>
          <w:sz w:val="24"/>
          <w:szCs w:val="24"/>
          <w:lang w:eastAsia="en-GB"/>
        </w:rPr>
      </w:pPr>
    </w:p>
    <w:p w:rsidR="00C4665A" w:rsidRPr="00F03400" w:rsidRDefault="00F03400" w:rsidP="00F03400">
      <w:pPr>
        <w:pStyle w:val="Heading1"/>
        <w:rPr>
          <w:rStyle w:val="jsgrdq"/>
          <w:rFonts w:asciiTheme="minorHAnsi" w:hAnsiTheme="minorHAnsi" w:cstheme="minorHAnsi"/>
          <w:b/>
          <w:color w:val="800080"/>
          <w:sz w:val="24"/>
          <w:szCs w:val="24"/>
          <w:lang w:eastAsia="en-GB"/>
        </w:rPr>
      </w:pPr>
      <w:bookmarkStart w:id="26" w:name="_Toc115101007"/>
      <w:r w:rsidRPr="00F03400">
        <w:rPr>
          <w:rStyle w:val="jsgrdq"/>
          <w:rFonts w:eastAsia="Times New Roman" w:cstheme="minorHAnsi"/>
          <w:b/>
          <w:noProof/>
          <w:sz w:val="24"/>
          <w:szCs w:val="24"/>
          <w:lang w:eastAsia="en-GB"/>
        </w:rPr>
        <mc:AlternateContent>
          <mc:Choice Requires="wps">
            <w:drawing>
              <wp:anchor distT="45720" distB="45720" distL="114300" distR="114300" simplePos="0" relativeHeight="251680768" behindDoc="0" locked="0" layoutInCell="1" allowOverlap="1" wp14:anchorId="56D300CC" wp14:editId="77D2845F">
                <wp:simplePos x="0" y="0"/>
                <wp:positionH relativeFrom="margin">
                  <wp:align>right</wp:align>
                </wp:positionH>
                <wp:positionV relativeFrom="paragraph">
                  <wp:posOffset>393065</wp:posOffset>
                </wp:positionV>
                <wp:extent cx="5800725" cy="466725"/>
                <wp:effectExtent l="0" t="0" r="9525" b="952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466725"/>
                        </a:xfrm>
                        <a:prstGeom prst="rect">
                          <a:avLst/>
                        </a:prstGeom>
                        <a:solidFill>
                          <a:srgbClr val="FFFFFF"/>
                        </a:solidFill>
                        <a:ln w="9525">
                          <a:noFill/>
                          <a:miter lim="800000"/>
                          <a:headEnd/>
                          <a:tailEnd/>
                        </a:ln>
                      </wps:spPr>
                      <wps:txbx>
                        <w:txbxContent>
                          <w:p w:rsidR="00D54A29" w:rsidRPr="00C4665A" w:rsidRDefault="00D54A29" w:rsidP="00F03400">
                            <w:pPr>
                              <w:spacing w:after="0" w:line="240" w:lineRule="auto"/>
                              <w:jc w:val="both"/>
                              <w:textAlignment w:val="baseline"/>
                              <w:rPr>
                                <w:rStyle w:val="jsgrdq"/>
                                <w:rFonts w:eastAsia="Times New Roman" w:cstheme="minorHAnsi"/>
                                <w:b/>
                                <w:sz w:val="24"/>
                                <w:szCs w:val="24"/>
                                <w:lang w:eastAsia="en-GB"/>
                              </w:rPr>
                            </w:pPr>
                            <w:r w:rsidRPr="00C4665A">
                              <w:rPr>
                                <w:rFonts w:eastAsia="Times New Roman" w:cstheme="minorHAnsi"/>
                                <w:b/>
                                <w:sz w:val="24"/>
                                <w:szCs w:val="24"/>
                                <w:lang w:eastAsia="en-GB"/>
                              </w:rPr>
                              <w:t>Table 1: Summary of current legislation and guidance and non-compliance in respect of existing North Gwent provision</w:t>
                            </w:r>
                          </w:p>
                          <w:p w:rsidR="00D54A29" w:rsidRDefault="00D54A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300CC" id="_x0000_s1027" type="#_x0000_t202" style="position:absolute;margin-left:405.55pt;margin-top:30.95pt;width:456.75pt;height:36.75pt;z-index:251680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" stroked="f">
                <v:textbox>
                  <w:txbxContent>
                    <w:p w:rsidR="00D54A29" w:rsidRPr="00C4665A" w:rsidRDefault="00D54A29" w:rsidP="00F03400">
                      <w:pPr>
                        <w:spacing w:after="0" w:line="240" w:lineRule="auto"/>
                        <w:jc w:val="both"/>
                        <w:textAlignment w:val="baseline"/>
                        <w:rPr>
                          <w:rStyle w:val="jsgrdq"/>
                          <w:rFonts w:eastAsia="Times New Roman" w:cstheme="minorHAnsi"/>
                          <w:b/>
                          <w:sz w:val="24"/>
                          <w:szCs w:val="24"/>
                          <w:lang w:eastAsia="en-GB"/>
                        </w:rPr>
                      </w:pPr>
                      <w:r w:rsidRPr="00C4665A">
                        <w:rPr>
                          <w:rFonts w:eastAsia="Times New Roman" w:cstheme="minorHAnsi"/>
                          <w:b/>
                          <w:sz w:val="24"/>
                          <w:szCs w:val="24"/>
                          <w:lang w:eastAsia="en-GB"/>
                        </w:rPr>
                        <w:t>Table 1: Summary of current legislation and guidance and non-compliance in respect of existing North Gwent provision</w:t>
                      </w:r>
                    </w:p>
                    <w:p w:rsidR="00D54A29" w:rsidRDefault="00D54A29"/>
                  </w:txbxContent>
                </v:textbox>
                <w10:wrap type="square" anchorx="margin"/>
              </v:shape>
            </w:pict>
          </mc:Fallback>
        </mc:AlternateContent>
      </w:r>
      <w:r w:rsidR="008817C2">
        <w:rPr>
          <w:rFonts w:asciiTheme="minorHAnsi" w:hAnsiTheme="minorHAnsi" w:cstheme="minorHAnsi"/>
          <w:b/>
          <w:color w:val="800080"/>
          <w:sz w:val="24"/>
          <w:szCs w:val="24"/>
          <w:lang w:eastAsia="en-GB"/>
        </w:rPr>
        <w:t>2</w:t>
      </w:r>
      <w:r w:rsidR="00C4665A" w:rsidRPr="00EF0CA0">
        <w:rPr>
          <w:rFonts w:asciiTheme="minorHAnsi" w:hAnsiTheme="minorHAnsi" w:cstheme="minorHAnsi"/>
          <w:b/>
          <w:color w:val="800080"/>
          <w:sz w:val="24"/>
          <w:szCs w:val="24"/>
          <w:lang w:eastAsia="en-GB"/>
        </w:rPr>
        <w:t>.2.7 Non-compliance with legislation and guidance</w:t>
      </w:r>
      <w:bookmarkEnd w:id="26"/>
    </w:p>
    <w:tbl>
      <w:tblPr>
        <w:tblStyle w:val="TableGrid"/>
        <w:tblW w:w="0" w:type="auto"/>
        <w:tblLook w:val="04A0" w:firstRow="1" w:lastRow="0" w:firstColumn="1" w:lastColumn="0" w:noHBand="0" w:noVBand="1"/>
      </w:tblPr>
      <w:tblGrid>
        <w:gridCol w:w="2547"/>
        <w:gridCol w:w="6469"/>
      </w:tblGrid>
      <w:tr w:rsidR="00923C93" w:rsidTr="00977CE5">
        <w:tc>
          <w:tcPr>
            <w:tcW w:w="2547" w:type="dxa"/>
            <w:shd w:val="clear" w:color="auto" w:fill="D9E2F3" w:themeFill="accent5" w:themeFillTint="33"/>
          </w:tcPr>
          <w:p w:rsidR="00923C93" w:rsidRPr="007D7E32" w:rsidRDefault="00923C93" w:rsidP="007D7E32">
            <w:pPr>
              <w:textAlignment w:val="baseline"/>
              <w:rPr>
                <w:rStyle w:val="jsgrdq"/>
                <w:rFonts w:asciiTheme="minorHAnsi" w:hAnsiTheme="minorHAnsi" w:cstheme="minorHAnsi"/>
                <w:b/>
                <w:color w:val="A62A71"/>
                <w:sz w:val="24"/>
                <w:szCs w:val="24"/>
              </w:rPr>
            </w:pPr>
            <w:r w:rsidRPr="007D7E32">
              <w:rPr>
                <w:rStyle w:val="jsgrdq"/>
                <w:rFonts w:asciiTheme="minorHAnsi" w:hAnsiTheme="minorHAnsi" w:cstheme="minorHAnsi"/>
                <w:b/>
                <w:color w:val="auto"/>
                <w:sz w:val="24"/>
                <w:szCs w:val="24"/>
              </w:rPr>
              <w:t>Guidance</w:t>
            </w:r>
            <w:r w:rsidR="00AB6310" w:rsidRPr="007D7E32">
              <w:rPr>
                <w:rStyle w:val="jsgrdq"/>
                <w:rFonts w:asciiTheme="minorHAnsi" w:hAnsiTheme="minorHAnsi" w:cstheme="minorHAnsi"/>
                <w:b/>
                <w:color w:val="auto"/>
                <w:sz w:val="24"/>
                <w:szCs w:val="24"/>
              </w:rPr>
              <w:t xml:space="preserve"> or Legislation</w:t>
            </w:r>
          </w:p>
        </w:tc>
        <w:tc>
          <w:tcPr>
            <w:tcW w:w="6469" w:type="dxa"/>
            <w:shd w:val="clear" w:color="auto" w:fill="D9E2F3" w:themeFill="accent5" w:themeFillTint="33"/>
          </w:tcPr>
          <w:p w:rsidR="00923C93" w:rsidRPr="007D7E32" w:rsidRDefault="00923C93" w:rsidP="007D7E32">
            <w:pPr>
              <w:textAlignment w:val="baseline"/>
              <w:rPr>
                <w:rStyle w:val="jsgrdq"/>
                <w:rFonts w:asciiTheme="minorHAnsi" w:hAnsiTheme="minorHAnsi" w:cstheme="minorHAnsi"/>
                <w:b/>
                <w:color w:val="A62A71"/>
                <w:sz w:val="24"/>
                <w:szCs w:val="24"/>
              </w:rPr>
            </w:pPr>
            <w:r w:rsidRPr="007D7E32">
              <w:rPr>
                <w:rStyle w:val="jsgrdq"/>
                <w:rFonts w:asciiTheme="minorHAnsi" w:hAnsiTheme="minorHAnsi" w:cstheme="minorHAnsi"/>
                <w:b/>
                <w:color w:val="auto"/>
                <w:sz w:val="24"/>
                <w:szCs w:val="24"/>
              </w:rPr>
              <w:t xml:space="preserve">Current </w:t>
            </w:r>
            <w:r w:rsidR="00EB077F">
              <w:rPr>
                <w:rStyle w:val="jsgrdq"/>
                <w:rFonts w:asciiTheme="minorHAnsi" w:hAnsiTheme="minorHAnsi" w:cstheme="minorHAnsi"/>
                <w:b/>
                <w:color w:val="auto"/>
                <w:sz w:val="24"/>
                <w:szCs w:val="24"/>
              </w:rPr>
              <w:t>North Gwent</w:t>
            </w:r>
            <w:r w:rsidRPr="007D7E32">
              <w:rPr>
                <w:rStyle w:val="jsgrdq"/>
                <w:rFonts w:asciiTheme="minorHAnsi" w:hAnsiTheme="minorHAnsi" w:cstheme="minorHAnsi"/>
                <w:b/>
                <w:color w:val="auto"/>
                <w:sz w:val="24"/>
                <w:szCs w:val="24"/>
              </w:rPr>
              <w:t xml:space="preserve"> Provision </w:t>
            </w:r>
          </w:p>
        </w:tc>
      </w:tr>
      <w:tr w:rsidR="00923C93" w:rsidTr="008748C8">
        <w:trPr>
          <w:trHeight w:val="1179"/>
        </w:trPr>
        <w:tc>
          <w:tcPr>
            <w:tcW w:w="2547" w:type="dxa"/>
          </w:tcPr>
          <w:p w:rsidR="00923C93" w:rsidRPr="00977CE5" w:rsidRDefault="00AB6310" w:rsidP="007D7E32">
            <w:pPr>
              <w:textAlignment w:val="baseline"/>
              <w:rPr>
                <w:rStyle w:val="jsgrdq"/>
                <w:rFonts w:asciiTheme="minorHAnsi" w:hAnsiTheme="minorHAnsi" w:cstheme="minorHAnsi"/>
                <w:b/>
                <w:color w:val="A62A71"/>
              </w:rPr>
            </w:pPr>
            <w:r w:rsidRPr="00977CE5">
              <w:rPr>
                <w:rFonts w:asciiTheme="minorHAnsi" w:eastAsia="Times New Roman" w:hAnsiTheme="minorHAnsi" w:cstheme="minorHAnsi"/>
                <w:lang w:eastAsia="en-GB"/>
              </w:rPr>
              <w:t>Social Services and Well-being (Wales) Act 2014</w:t>
            </w:r>
          </w:p>
        </w:tc>
        <w:tc>
          <w:tcPr>
            <w:tcW w:w="6469" w:type="dxa"/>
          </w:tcPr>
          <w:p w:rsidR="00923C93" w:rsidRPr="00977CE5" w:rsidRDefault="006C2D5C" w:rsidP="00AF113D">
            <w:pPr>
              <w:jc w:val="both"/>
              <w:textAlignment w:val="baseline"/>
              <w:rPr>
                <w:rStyle w:val="jsgrdq"/>
                <w:rFonts w:asciiTheme="minorHAnsi" w:eastAsia="Times New Roman" w:hAnsiTheme="minorHAnsi" w:cstheme="minorHAnsi"/>
                <w:color w:val="auto"/>
                <w:lang w:eastAsia="en-GB"/>
              </w:rPr>
            </w:pPr>
            <w:r>
              <w:rPr>
                <w:rFonts w:asciiTheme="minorHAnsi" w:eastAsia="Times New Roman" w:hAnsiTheme="minorHAnsi" w:cstheme="minorHAnsi"/>
                <w:color w:val="auto"/>
                <w:lang w:eastAsia="en-GB"/>
              </w:rPr>
              <w:t>C</w:t>
            </w:r>
            <w:r w:rsidR="00D60C2D" w:rsidRPr="00977CE5">
              <w:rPr>
                <w:rFonts w:asciiTheme="minorHAnsi" w:eastAsia="Times New Roman" w:hAnsiTheme="minorHAnsi" w:cstheme="minorHAnsi"/>
                <w:color w:val="auto"/>
                <w:lang w:eastAsia="en-GB"/>
              </w:rPr>
              <w:t xml:space="preserve">hildren in </w:t>
            </w:r>
            <w:r w:rsidR="00EB077F">
              <w:rPr>
                <w:rFonts w:asciiTheme="minorHAnsi" w:eastAsia="Times New Roman" w:hAnsiTheme="minorHAnsi" w:cstheme="minorHAnsi"/>
                <w:color w:val="auto"/>
                <w:lang w:eastAsia="en-GB"/>
              </w:rPr>
              <w:t>North Gwent</w:t>
            </w:r>
            <w:r w:rsidR="00D60C2D" w:rsidRPr="00977CE5">
              <w:rPr>
                <w:rFonts w:asciiTheme="minorHAnsi" w:eastAsia="Times New Roman" w:hAnsiTheme="minorHAnsi" w:cstheme="minorHAnsi"/>
                <w:color w:val="auto"/>
                <w:lang w:eastAsia="en-GB"/>
              </w:rPr>
              <w:t xml:space="preserve"> must travel to different locations to access health provision, social ca</w:t>
            </w:r>
            <w:r w:rsidR="006D05AD" w:rsidRPr="00977CE5">
              <w:rPr>
                <w:rFonts w:asciiTheme="minorHAnsi" w:eastAsia="Times New Roman" w:hAnsiTheme="minorHAnsi" w:cstheme="minorHAnsi"/>
                <w:color w:val="auto"/>
                <w:lang w:eastAsia="en-GB"/>
              </w:rPr>
              <w:t xml:space="preserve">re and leisure services, as opposed to an integrated centre, such as </w:t>
            </w:r>
            <w:r w:rsidR="00AF113D">
              <w:rPr>
                <w:rFonts w:asciiTheme="minorHAnsi" w:eastAsia="Times New Roman" w:hAnsiTheme="minorHAnsi" w:cstheme="minorHAnsi"/>
                <w:color w:val="auto"/>
                <w:lang w:eastAsia="en-GB"/>
              </w:rPr>
              <w:t xml:space="preserve">the integrated </w:t>
            </w:r>
            <w:r w:rsidR="00F27F2B">
              <w:rPr>
                <w:rFonts w:asciiTheme="minorHAnsi" w:eastAsia="Times New Roman" w:hAnsiTheme="minorHAnsi" w:cstheme="minorHAnsi"/>
                <w:color w:val="auto"/>
                <w:lang w:eastAsia="en-GB"/>
              </w:rPr>
              <w:t>Serennu Children’s Centre</w:t>
            </w:r>
            <w:r w:rsidR="006D05AD" w:rsidRPr="00977CE5">
              <w:rPr>
                <w:rFonts w:asciiTheme="minorHAnsi" w:eastAsia="Times New Roman" w:hAnsiTheme="minorHAnsi" w:cstheme="minorHAnsi"/>
                <w:color w:val="auto"/>
                <w:lang w:eastAsia="en-GB"/>
              </w:rPr>
              <w:t>, which offers all these services in one place</w:t>
            </w:r>
            <w:r w:rsidR="004409EB">
              <w:rPr>
                <w:rFonts w:asciiTheme="minorHAnsi" w:eastAsia="Times New Roman" w:hAnsiTheme="minorHAnsi" w:cstheme="minorHAnsi"/>
                <w:color w:val="auto"/>
                <w:lang w:eastAsia="en-GB"/>
              </w:rPr>
              <w:t xml:space="preserve"> to children in the south</w:t>
            </w:r>
            <w:r w:rsidR="006D05AD" w:rsidRPr="00977CE5">
              <w:rPr>
                <w:rFonts w:asciiTheme="minorHAnsi" w:eastAsia="Times New Roman" w:hAnsiTheme="minorHAnsi" w:cstheme="minorHAnsi"/>
                <w:color w:val="auto"/>
                <w:lang w:eastAsia="en-GB"/>
              </w:rPr>
              <w:t>.</w:t>
            </w:r>
          </w:p>
        </w:tc>
      </w:tr>
      <w:tr w:rsidR="00923C93" w:rsidTr="002724BD">
        <w:trPr>
          <w:trHeight w:val="1096"/>
        </w:trPr>
        <w:tc>
          <w:tcPr>
            <w:tcW w:w="2547" w:type="dxa"/>
          </w:tcPr>
          <w:p w:rsidR="00923C93" w:rsidRPr="00977CE5" w:rsidRDefault="00AB6310" w:rsidP="007D7E32">
            <w:pPr>
              <w:textAlignment w:val="baseline"/>
              <w:rPr>
                <w:rStyle w:val="jsgrdq"/>
                <w:rFonts w:asciiTheme="minorHAnsi" w:hAnsiTheme="minorHAnsi" w:cstheme="minorHAnsi"/>
                <w:b/>
                <w:color w:val="A62A71"/>
              </w:rPr>
            </w:pPr>
            <w:r w:rsidRPr="00977CE5">
              <w:rPr>
                <w:rFonts w:asciiTheme="minorHAnsi" w:eastAsia="Times New Roman" w:hAnsiTheme="minorHAnsi" w:cstheme="minorHAnsi"/>
                <w:lang w:eastAsia="en-GB"/>
              </w:rPr>
              <w:t>The Additional Learning Needs (ALN) code for Wales 2021</w:t>
            </w:r>
          </w:p>
        </w:tc>
        <w:tc>
          <w:tcPr>
            <w:tcW w:w="6469" w:type="dxa"/>
          </w:tcPr>
          <w:p w:rsidR="007D7E32" w:rsidRPr="00977CE5" w:rsidRDefault="001325D5" w:rsidP="006F6B26">
            <w:pPr>
              <w:jc w:val="both"/>
              <w:textAlignment w:val="baseline"/>
              <w:rPr>
                <w:rStyle w:val="jsgrdq"/>
                <w:rFonts w:asciiTheme="minorHAnsi" w:eastAsia="Times New Roman" w:hAnsiTheme="minorHAnsi" w:cstheme="minorHAnsi"/>
                <w:color w:val="auto"/>
                <w:lang w:eastAsia="en-GB"/>
              </w:rPr>
            </w:pPr>
            <w:r>
              <w:rPr>
                <w:rFonts w:asciiTheme="minorHAnsi" w:eastAsia="Times New Roman" w:hAnsiTheme="minorHAnsi" w:cstheme="minorHAnsi"/>
                <w:color w:val="auto"/>
                <w:lang w:eastAsia="en-GB"/>
              </w:rPr>
              <w:t>Nevill Hall Children’s Centre</w:t>
            </w:r>
            <w:r w:rsidR="006F6B26">
              <w:rPr>
                <w:rFonts w:asciiTheme="minorHAnsi" w:eastAsia="Times New Roman" w:hAnsiTheme="minorHAnsi" w:cstheme="minorHAnsi"/>
                <w:color w:val="auto"/>
                <w:lang w:eastAsia="en-GB"/>
              </w:rPr>
              <w:t xml:space="preserve"> offers</w:t>
            </w:r>
            <w:r w:rsidR="006D05AD" w:rsidRPr="00977CE5">
              <w:rPr>
                <w:rFonts w:asciiTheme="minorHAnsi" w:eastAsia="Times New Roman" w:hAnsiTheme="minorHAnsi" w:cstheme="minorHAnsi"/>
                <w:color w:val="auto"/>
                <w:lang w:eastAsia="en-GB"/>
              </w:rPr>
              <w:t xml:space="preserve"> therapy</w:t>
            </w:r>
            <w:r w:rsidR="006F6B26">
              <w:rPr>
                <w:rFonts w:asciiTheme="minorHAnsi" w:eastAsia="Times New Roman" w:hAnsiTheme="minorHAnsi" w:cstheme="minorHAnsi"/>
                <w:color w:val="auto"/>
                <w:lang w:eastAsia="en-GB"/>
              </w:rPr>
              <w:t xml:space="preserve"> services</w:t>
            </w:r>
            <w:r w:rsidR="006D05AD" w:rsidRPr="00977CE5">
              <w:rPr>
                <w:rFonts w:asciiTheme="minorHAnsi" w:eastAsia="Times New Roman" w:hAnsiTheme="minorHAnsi" w:cstheme="minorHAnsi"/>
                <w:color w:val="auto"/>
                <w:lang w:eastAsia="en-GB"/>
              </w:rPr>
              <w:t>, however it does not offer other specialist therapy and sensory facilities, such as a</w:t>
            </w:r>
            <w:r w:rsidR="000C3E36">
              <w:rPr>
                <w:rFonts w:asciiTheme="minorHAnsi" w:eastAsia="Times New Roman" w:hAnsiTheme="minorHAnsi" w:cstheme="minorHAnsi"/>
                <w:color w:val="auto"/>
                <w:lang w:eastAsia="en-GB"/>
              </w:rPr>
              <w:t xml:space="preserve"> fit for purpose</w:t>
            </w:r>
            <w:r w:rsidR="006D05AD" w:rsidRPr="00977CE5">
              <w:rPr>
                <w:rFonts w:asciiTheme="minorHAnsi" w:eastAsia="Times New Roman" w:hAnsiTheme="minorHAnsi" w:cstheme="minorHAnsi"/>
                <w:color w:val="auto"/>
                <w:lang w:eastAsia="en-GB"/>
              </w:rPr>
              <w:t xml:space="preserve"> hydrotherapy pool,</w:t>
            </w:r>
            <w:r w:rsidR="004409EB">
              <w:rPr>
                <w:rFonts w:asciiTheme="minorHAnsi" w:eastAsia="Times New Roman" w:hAnsiTheme="minorHAnsi" w:cstheme="minorHAnsi"/>
                <w:color w:val="auto"/>
                <w:lang w:eastAsia="en-GB"/>
              </w:rPr>
              <w:t xml:space="preserve"> rebound,</w:t>
            </w:r>
            <w:r w:rsidR="006D05AD" w:rsidRPr="00977CE5">
              <w:rPr>
                <w:rFonts w:asciiTheme="minorHAnsi" w:eastAsia="Times New Roman" w:hAnsiTheme="minorHAnsi" w:cstheme="minorHAnsi"/>
                <w:color w:val="auto"/>
                <w:lang w:eastAsia="en-GB"/>
              </w:rPr>
              <w:t xml:space="preserve"> </w:t>
            </w:r>
            <w:r w:rsidR="000B1099">
              <w:rPr>
                <w:rFonts w:asciiTheme="minorHAnsi" w:eastAsia="Times New Roman" w:hAnsiTheme="minorHAnsi" w:cstheme="minorHAnsi"/>
                <w:color w:val="auto"/>
                <w:lang w:eastAsia="en-GB"/>
              </w:rPr>
              <w:t xml:space="preserve">bouldering, </w:t>
            </w:r>
            <w:r w:rsidR="006D05AD" w:rsidRPr="00977CE5">
              <w:rPr>
                <w:rFonts w:asciiTheme="minorHAnsi" w:eastAsia="Times New Roman" w:hAnsiTheme="minorHAnsi" w:cstheme="minorHAnsi"/>
                <w:color w:val="auto"/>
                <w:lang w:eastAsia="en-GB"/>
              </w:rPr>
              <w:t xml:space="preserve">a sensory room and sensory garden, which are offered at </w:t>
            </w:r>
            <w:r w:rsidR="00C4665A">
              <w:rPr>
                <w:rFonts w:asciiTheme="minorHAnsi" w:eastAsia="Times New Roman" w:hAnsiTheme="minorHAnsi" w:cstheme="minorHAnsi"/>
                <w:color w:val="auto"/>
                <w:lang w:eastAsia="en-GB"/>
              </w:rPr>
              <w:t>t</w:t>
            </w:r>
            <w:r w:rsidR="00937682">
              <w:rPr>
                <w:rFonts w:asciiTheme="minorHAnsi" w:eastAsia="Times New Roman" w:hAnsiTheme="minorHAnsi" w:cstheme="minorHAnsi"/>
                <w:color w:val="auto"/>
                <w:lang w:eastAsia="en-GB"/>
              </w:rPr>
              <w:t>he integrated Serennu Children’s Centre</w:t>
            </w:r>
            <w:r w:rsidR="006D05AD" w:rsidRPr="00977CE5">
              <w:rPr>
                <w:rFonts w:asciiTheme="minorHAnsi" w:eastAsia="Times New Roman" w:hAnsiTheme="minorHAnsi" w:cstheme="minorHAnsi"/>
                <w:color w:val="auto"/>
                <w:lang w:eastAsia="en-GB"/>
              </w:rPr>
              <w:t xml:space="preserve">. </w:t>
            </w:r>
          </w:p>
        </w:tc>
      </w:tr>
      <w:tr w:rsidR="00923C93" w:rsidTr="002724BD">
        <w:trPr>
          <w:trHeight w:val="1112"/>
        </w:trPr>
        <w:tc>
          <w:tcPr>
            <w:tcW w:w="2547" w:type="dxa"/>
          </w:tcPr>
          <w:p w:rsidR="00923C93" w:rsidRPr="00977CE5" w:rsidRDefault="006D05AD" w:rsidP="007D7E32">
            <w:pPr>
              <w:textAlignment w:val="baseline"/>
              <w:rPr>
                <w:rStyle w:val="jsgrdq"/>
                <w:rFonts w:asciiTheme="minorHAnsi" w:hAnsiTheme="minorHAnsi" w:cstheme="minorHAnsi"/>
                <w:b/>
                <w:color w:val="A62A71"/>
              </w:rPr>
            </w:pPr>
            <w:r w:rsidRPr="00977CE5">
              <w:rPr>
                <w:rFonts w:asciiTheme="minorHAnsi" w:eastAsia="Times New Roman" w:hAnsiTheme="minorHAnsi" w:cstheme="minorHAnsi"/>
                <w:lang w:eastAsia="en-GB"/>
              </w:rPr>
              <w:t>T</w:t>
            </w:r>
            <w:r w:rsidR="00AB6310" w:rsidRPr="00977CE5">
              <w:rPr>
                <w:rFonts w:asciiTheme="minorHAnsi" w:eastAsia="Times New Roman" w:hAnsiTheme="minorHAnsi" w:cstheme="minorHAnsi"/>
                <w:lang w:eastAsia="en-GB"/>
              </w:rPr>
              <w:t>he Welsh Parliament Equality and Social Justice Committee</w:t>
            </w:r>
          </w:p>
        </w:tc>
        <w:tc>
          <w:tcPr>
            <w:tcW w:w="6469" w:type="dxa"/>
          </w:tcPr>
          <w:p w:rsidR="007D7E32" w:rsidRPr="00252BD6" w:rsidRDefault="001325D5" w:rsidP="00AF113D">
            <w:pPr>
              <w:jc w:val="both"/>
              <w:textAlignment w:val="baseline"/>
              <w:rPr>
                <w:rFonts w:asciiTheme="minorHAnsi" w:eastAsia="Times New Roman" w:hAnsiTheme="minorHAnsi" w:cstheme="minorHAnsi"/>
                <w:color w:val="auto"/>
                <w:lang w:eastAsia="en-GB"/>
              </w:rPr>
            </w:pPr>
            <w:r>
              <w:rPr>
                <w:rFonts w:asciiTheme="minorHAnsi" w:eastAsia="Times New Roman" w:hAnsiTheme="minorHAnsi" w:cstheme="minorHAnsi"/>
                <w:color w:val="auto"/>
                <w:lang w:eastAsia="en-GB"/>
              </w:rPr>
              <w:t>Nevill Hall Children’s Centre</w:t>
            </w:r>
            <w:r w:rsidR="000E20E7" w:rsidRPr="00977CE5">
              <w:rPr>
                <w:rFonts w:asciiTheme="minorHAnsi" w:eastAsia="Times New Roman" w:hAnsiTheme="minorHAnsi" w:cstheme="minorHAnsi"/>
                <w:color w:val="auto"/>
                <w:lang w:eastAsia="en-GB"/>
              </w:rPr>
              <w:t xml:space="preserve"> does not offer any specialist activities or clubs such as after school club, play club or skills club, which are currently on offer at </w:t>
            </w:r>
            <w:r w:rsidR="00AF113D">
              <w:rPr>
                <w:rFonts w:asciiTheme="minorHAnsi" w:eastAsia="Times New Roman" w:hAnsiTheme="minorHAnsi" w:cstheme="minorHAnsi"/>
                <w:color w:val="auto"/>
                <w:lang w:eastAsia="en-GB"/>
              </w:rPr>
              <w:t xml:space="preserve">the integrated </w:t>
            </w:r>
            <w:r w:rsidR="00F27F2B">
              <w:rPr>
                <w:rFonts w:asciiTheme="minorHAnsi" w:eastAsia="Times New Roman" w:hAnsiTheme="minorHAnsi" w:cstheme="minorHAnsi"/>
                <w:color w:val="auto"/>
                <w:lang w:eastAsia="en-GB"/>
              </w:rPr>
              <w:t>Serennu Children’s Centre</w:t>
            </w:r>
            <w:r w:rsidR="000E20E7" w:rsidRPr="00977CE5">
              <w:rPr>
                <w:rFonts w:asciiTheme="minorHAnsi" w:eastAsia="Times New Roman" w:hAnsiTheme="minorHAnsi" w:cstheme="minorHAnsi"/>
                <w:color w:val="auto"/>
                <w:lang w:eastAsia="en-GB"/>
              </w:rPr>
              <w:t>, and tailored to children with complex needs.</w:t>
            </w:r>
          </w:p>
        </w:tc>
      </w:tr>
      <w:tr w:rsidR="0011178E" w:rsidTr="002724BD">
        <w:trPr>
          <w:trHeight w:val="1112"/>
        </w:trPr>
        <w:tc>
          <w:tcPr>
            <w:tcW w:w="2547" w:type="dxa"/>
          </w:tcPr>
          <w:p w:rsidR="0011178E" w:rsidRPr="00977CE5" w:rsidRDefault="0011178E" w:rsidP="007D7E32">
            <w:pPr>
              <w:textAlignment w:val="baseline"/>
              <w:rPr>
                <w:rFonts w:eastAsia="Times New Roman" w:cstheme="minorHAnsi"/>
                <w:lang w:eastAsia="en-GB"/>
              </w:rPr>
            </w:pPr>
            <w:r w:rsidRPr="006B2E4C">
              <w:rPr>
                <w:rFonts w:asciiTheme="minorHAnsi" w:eastAsia="Times New Roman" w:hAnsiTheme="minorHAnsi" w:cstheme="minorHAnsi"/>
                <w:sz w:val="24"/>
                <w:szCs w:val="24"/>
                <w:lang w:eastAsia="en-GB"/>
              </w:rPr>
              <w:t>The National Service Framework (NSF) for Children, Young People and Maternity Services in Wales (2004)</w:t>
            </w:r>
          </w:p>
        </w:tc>
        <w:tc>
          <w:tcPr>
            <w:tcW w:w="6469" w:type="dxa"/>
          </w:tcPr>
          <w:p w:rsidR="0011178E" w:rsidRPr="0011178E" w:rsidRDefault="0011178E" w:rsidP="00252BD6">
            <w:pPr>
              <w:jc w:val="both"/>
              <w:textAlignment w:val="baseline"/>
              <w:rPr>
                <w:rFonts w:asciiTheme="minorHAnsi" w:eastAsia="Times New Roman" w:hAnsiTheme="minorHAnsi" w:cstheme="minorHAnsi"/>
                <w:sz w:val="24"/>
                <w:szCs w:val="24"/>
                <w:lang w:eastAsia="en-GB"/>
              </w:rPr>
            </w:pPr>
            <w:r w:rsidRPr="0011178E">
              <w:rPr>
                <w:rFonts w:asciiTheme="minorHAnsi" w:eastAsia="Times New Roman" w:hAnsiTheme="minorHAnsi" w:cstheme="minorHAnsi"/>
                <w:sz w:val="24"/>
                <w:szCs w:val="24"/>
                <w:lang w:eastAsia="en-GB"/>
              </w:rPr>
              <w:t>Services that would meet these needs, such as specialist places, spaces and equipment</w:t>
            </w:r>
            <w:r w:rsidRPr="0011178E">
              <w:rPr>
                <w:rFonts w:asciiTheme="minorHAnsi" w:eastAsia="Times New Roman" w:hAnsiTheme="minorHAnsi" w:cstheme="minorHAnsi"/>
                <w:sz w:val="24"/>
                <w:szCs w:val="24"/>
                <w:vertAlign w:val="superscript"/>
                <w:lang w:eastAsia="en-GB"/>
              </w:rPr>
              <w:endnoteReference w:id="1"/>
            </w:r>
            <w:r w:rsidRPr="0011178E">
              <w:rPr>
                <w:rFonts w:asciiTheme="minorHAnsi" w:eastAsia="Times New Roman" w:hAnsiTheme="minorHAnsi" w:cstheme="minorHAnsi"/>
                <w:sz w:val="24"/>
                <w:szCs w:val="24"/>
                <w:lang w:eastAsia="en-GB"/>
              </w:rPr>
              <w:t xml:space="preserve">, </w:t>
            </w:r>
            <w:r w:rsidR="00CC1BCC" w:rsidRPr="0011178E">
              <w:rPr>
                <w:rFonts w:asciiTheme="minorHAnsi" w:eastAsia="Times New Roman" w:hAnsiTheme="minorHAnsi" w:cstheme="minorHAnsi"/>
                <w:sz w:val="24"/>
                <w:szCs w:val="24"/>
                <w:lang w:eastAsia="en-GB"/>
              </w:rPr>
              <w:t>purpose-built</w:t>
            </w:r>
            <w:r w:rsidRPr="0011178E">
              <w:rPr>
                <w:rFonts w:asciiTheme="minorHAnsi" w:eastAsia="Times New Roman" w:hAnsiTheme="minorHAnsi" w:cstheme="minorHAnsi"/>
                <w:sz w:val="24"/>
                <w:szCs w:val="24"/>
                <w:lang w:eastAsia="en-GB"/>
              </w:rPr>
              <w:t xml:space="preserve"> leisure facilities, and after school clubs for children with complex needs, are not available at </w:t>
            </w:r>
            <w:r w:rsidR="001325D5">
              <w:rPr>
                <w:rFonts w:asciiTheme="minorHAnsi" w:eastAsia="Times New Roman" w:hAnsiTheme="minorHAnsi" w:cstheme="minorHAnsi"/>
                <w:sz w:val="24"/>
                <w:szCs w:val="24"/>
                <w:lang w:eastAsia="en-GB"/>
              </w:rPr>
              <w:t>Nevill Hall Children’s Centre</w:t>
            </w:r>
            <w:r w:rsidRPr="0011178E">
              <w:rPr>
                <w:rFonts w:asciiTheme="minorHAnsi" w:eastAsia="Times New Roman" w:hAnsiTheme="minorHAnsi" w:cstheme="minorHAnsi"/>
                <w:sz w:val="24"/>
                <w:szCs w:val="24"/>
                <w:lang w:eastAsia="en-GB"/>
              </w:rPr>
              <w:t xml:space="preserve">. Children and families in </w:t>
            </w:r>
            <w:r w:rsidR="00EB077F">
              <w:rPr>
                <w:rFonts w:asciiTheme="minorHAnsi" w:eastAsia="Times New Roman" w:hAnsiTheme="minorHAnsi" w:cstheme="minorHAnsi"/>
                <w:sz w:val="24"/>
                <w:szCs w:val="24"/>
                <w:lang w:eastAsia="en-GB"/>
              </w:rPr>
              <w:t>North Gwent</w:t>
            </w:r>
            <w:r w:rsidRPr="0011178E">
              <w:rPr>
                <w:rFonts w:asciiTheme="minorHAnsi" w:eastAsia="Times New Roman" w:hAnsiTheme="minorHAnsi" w:cstheme="minorHAnsi"/>
                <w:sz w:val="24"/>
                <w:szCs w:val="24"/>
                <w:lang w:eastAsia="en-GB"/>
              </w:rPr>
              <w:t xml:space="preserve"> must therefore travel to numerous different locations to access specialist facilities for sport, leisure and training activities and clubs. </w:t>
            </w:r>
          </w:p>
        </w:tc>
      </w:tr>
      <w:tr w:rsidR="00923C93" w:rsidTr="00A6277C">
        <w:trPr>
          <w:trHeight w:val="1225"/>
        </w:trPr>
        <w:tc>
          <w:tcPr>
            <w:tcW w:w="2547" w:type="dxa"/>
          </w:tcPr>
          <w:p w:rsidR="00923C93" w:rsidRPr="002724BD" w:rsidRDefault="00AB6310" w:rsidP="002724BD">
            <w:pPr>
              <w:textAlignment w:val="baseline"/>
              <w:rPr>
                <w:rFonts w:asciiTheme="minorHAnsi" w:hAnsiTheme="minorHAnsi" w:cstheme="minorHAnsi"/>
                <w:b/>
                <w:color w:val="A62A71"/>
              </w:rPr>
            </w:pPr>
            <w:r w:rsidRPr="00977CE5">
              <w:rPr>
                <w:rFonts w:asciiTheme="minorHAnsi" w:eastAsia="Times New Roman" w:hAnsiTheme="minorHAnsi" w:cstheme="minorHAnsi"/>
                <w:lang w:eastAsia="en-GB"/>
              </w:rPr>
              <w:t>Gwent Regional Partnership Board (GRPB) Population Needs Assessment (PNA)</w:t>
            </w:r>
          </w:p>
        </w:tc>
        <w:tc>
          <w:tcPr>
            <w:tcW w:w="6469" w:type="dxa"/>
          </w:tcPr>
          <w:p w:rsidR="007D7E32" w:rsidRPr="00252BD6" w:rsidRDefault="00252BD6" w:rsidP="005F2860">
            <w:pPr>
              <w:jc w:val="both"/>
              <w:rPr>
                <w:rFonts w:asciiTheme="minorHAnsi" w:hAnsiTheme="minorHAnsi" w:cstheme="minorHAnsi"/>
              </w:rPr>
            </w:pPr>
            <w:r>
              <w:rPr>
                <w:rFonts w:asciiTheme="minorHAnsi" w:hAnsiTheme="minorHAnsi" w:cstheme="minorHAnsi"/>
              </w:rPr>
              <w:t xml:space="preserve">Given that </w:t>
            </w:r>
            <w:r w:rsidR="001325D5">
              <w:rPr>
                <w:rFonts w:asciiTheme="minorHAnsi" w:hAnsiTheme="minorHAnsi" w:cstheme="minorHAnsi"/>
              </w:rPr>
              <w:t>Nevill Hall Children’s Centre</w:t>
            </w:r>
            <w:r w:rsidR="008935D6" w:rsidRPr="00977CE5">
              <w:rPr>
                <w:rFonts w:asciiTheme="minorHAnsi" w:hAnsiTheme="minorHAnsi" w:cstheme="minorHAnsi"/>
              </w:rPr>
              <w:t xml:space="preserve"> is located on a hospital site,</w:t>
            </w:r>
            <w:r>
              <w:rPr>
                <w:rFonts w:asciiTheme="minorHAnsi" w:hAnsiTheme="minorHAnsi" w:cstheme="minorHAnsi"/>
              </w:rPr>
              <w:t xml:space="preserve"> and there are no social or leisure activities offered on site,</w:t>
            </w:r>
            <w:r w:rsidR="008935D6" w:rsidRPr="00977CE5">
              <w:rPr>
                <w:rFonts w:asciiTheme="minorHAnsi" w:hAnsiTheme="minorHAnsi" w:cstheme="minorHAnsi"/>
              </w:rPr>
              <w:t xml:space="preserve"> th</w:t>
            </w:r>
            <w:r w:rsidR="006F6B26">
              <w:rPr>
                <w:rFonts w:asciiTheme="minorHAnsi" w:hAnsiTheme="minorHAnsi" w:cstheme="minorHAnsi"/>
              </w:rPr>
              <w:t>is does not give the children who attend the centre an</w:t>
            </w:r>
            <w:r>
              <w:rPr>
                <w:rFonts w:asciiTheme="minorHAnsi" w:hAnsiTheme="minorHAnsi" w:cstheme="minorHAnsi"/>
              </w:rPr>
              <w:t xml:space="preserve"> opportunity</w:t>
            </w:r>
            <w:r w:rsidR="008935D6" w:rsidRPr="00977CE5">
              <w:rPr>
                <w:rFonts w:asciiTheme="minorHAnsi" w:hAnsiTheme="minorHAnsi" w:cstheme="minorHAnsi"/>
              </w:rPr>
              <w:t xml:space="preserve"> to meet o</w:t>
            </w:r>
            <w:r>
              <w:rPr>
                <w:rFonts w:asciiTheme="minorHAnsi" w:hAnsiTheme="minorHAnsi" w:cstheme="minorHAnsi"/>
              </w:rPr>
              <w:t>ther children</w:t>
            </w:r>
            <w:r w:rsidR="005F2860">
              <w:rPr>
                <w:rFonts w:asciiTheme="minorHAnsi" w:hAnsiTheme="minorHAnsi" w:cstheme="minorHAnsi"/>
              </w:rPr>
              <w:t xml:space="preserve"> with shared experiences</w:t>
            </w:r>
            <w:r>
              <w:rPr>
                <w:rFonts w:asciiTheme="minorHAnsi" w:hAnsiTheme="minorHAnsi" w:cstheme="minorHAnsi"/>
              </w:rPr>
              <w:t>.</w:t>
            </w:r>
            <w:r w:rsidR="005F2860">
              <w:rPr>
                <w:rFonts w:asciiTheme="minorHAnsi" w:hAnsiTheme="minorHAnsi" w:cstheme="minorHAnsi"/>
              </w:rPr>
              <w:t xml:space="preserve"> </w:t>
            </w:r>
          </w:p>
        </w:tc>
      </w:tr>
      <w:tr w:rsidR="00923C93" w:rsidTr="008A34F8">
        <w:trPr>
          <w:trHeight w:val="841"/>
        </w:trPr>
        <w:tc>
          <w:tcPr>
            <w:tcW w:w="2547" w:type="dxa"/>
          </w:tcPr>
          <w:p w:rsidR="00923C93" w:rsidRPr="00977CE5" w:rsidRDefault="00AB6310" w:rsidP="007D7E32">
            <w:pPr>
              <w:textAlignment w:val="baseline"/>
              <w:rPr>
                <w:rStyle w:val="jsgrdq"/>
                <w:rFonts w:asciiTheme="minorHAnsi" w:hAnsiTheme="minorHAnsi" w:cstheme="minorHAnsi"/>
                <w:b/>
                <w:color w:val="A62A71"/>
              </w:rPr>
            </w:pPr>
            <w:r w:rsidRPr="00977CE5">
              <w:rPr>
                <w:rFonts w:asciiTheme="minorHAnsi" w:eastAsia="Times New Roman" w:hAnsiTheme="minorHAnsi" w:cstheme="minorHAnsi"/>
                <w:lang w:eastAsia="en-GB"/>
              </w:rPr>
              <w:t>The National Institute for Health and Care Excellence (NICE)</w:t>
            </w:r>
          </w:p>
        </w:tc>
        <w:tc>
          <w:tcPr>
            <w:tcW w:w="6469" w:type="dxa"/>
          </w:tcPr>
          <w:p w:rsidR="00923C93" w:rsidRPr="00977CE5" w:rsidRDefault="001325D5" w:rsidP="004D7501">
            <w:pPr>
              <w:jc w:val="both"/>
              <w:textAlignment w:val="baseline"/>
              <w:rPr>
                <w:rStyle w:val="jsgrdq"/>
                <w:rFonts w:asciiTheme="minorHAnsi" w:eastAsia="Times New Roman" w:hAnsiTheme="minorHAnsi" w:cstheme="minorHAnsi"/>
                <w:color w:val="auto"/>
                <w:lang w:eastAsia="en-GB"/>
              </w:rPr>
            </w:pPr>
            <w:r>
              <w:rPr>
                <w:rStyle w:val="jsgrdq"/>
                <w:rFonts w:asciiTheme="minorHAnsi" w:eastAsia="Times New Roman" w:hAnsiTheme="minorHAnsi" w:cstheme="minorHAnsi"/>
                <w:color w:val="auto"/>
                <w:lang w:eastAsia="en-GB"/>
              </w:rPr>
              <w:t>Nevill Hall Children’s Centre</w:t>
            </w:r>
            <w:r w:rsidR="004D7501">
              <w:rPr>
                <w:rStyle w:val="jsgrdq"/>
                <w:rFonts w:asciiTheme="minorHAnsi" w:eastAsia="Times New Roman" w:hAnsiTheme="minorHAnsi" w:cstheme="minorHAnsi"/>
                <w:color w:val="auto"/>
                <w:lang w:eastAsia="en-GB"/>
              </w:rPr>
              <w:t xml:space="preserve"> does not provide any skills clubs for children with</w:t>
            </w:r>
            <w:r w:rsidR="008817C2">
              <w:rPr>
                <w:rStyle w:val="jsgrdq"/>
                <w:rFonts w:asciiTheme="minorHAnsi" w:eastAsia="Times New Roman" w:hAnsiTheme="minorHAnsi" w:cstheme="minorHAnsi"/>
                <w:color w:val="auto"/>
                <w:lang w:eastAsia="en-GB"/>
              </w:rPr>
              <w:t xml:space="preserve"> </w:t>
            </w:r>
            <w:r w:rsidR="008817C2" w:rsidRPr="008817C2">
              <w:rPr>
                <w:rStyle w:val="jsgrdq"/>
                <w:rFonts w:asciiTheme="minorHAnsi" w:eastAsia="Times New Roman" w:hAnsiTheme="minorHAnsi" w:cstheme="minorHAnsi"/>
                <w:color w:val="auto"/>
              </w:rPr>
              <w:t>complex needs</w:t>
            </w:r>
            <w:r w:rsidR="004D7501">
              <w:rPr>
                <w:rStyle w:val="jsgrdq"/>
                <w:rFonts w:asciiTheme="minorHAnsi" w:eastAsia="Times New Roman" w:hAnsiTheme="minorHAnsi" w:cstheme="minorHAnsi"/>
                <w:color w:val="auto"/>
                <w:lang w:eastAsia="en-GB"/>
              </w:rPr>
              <w:t xml:space="preserve">. </w:t>
            </w:r>
          </w:p>
        </w:tc>
      </w:tr>
      <w:tr w:rsidR="00AB6310" w:rsidTr="00977CE5">
        <w:trPr>
          <w:trHeight w:val="920"/>
        </w:trPr>
        <w:tc>
          <w:tcPr>
            <w:tcW w:w="2547" w:type="dxa"/>
          </w:tcPr>
          <w:p w:rsidR="00AB6310" w:rsidRPr="00977CE5" w:rsidRDefault="00AB6310" w:rsidP="007D7E32">
            <w:pPr>
              <w:textAlignment w:val="baseline"/>
              <w:rPr>
                <w:rFonts w:asciiTheme="minorHAnsi" w:eastAsia="Times New Roman" w:hAnsiTheme="minorHAnsi" w:cstheme="minorHAnsi"/>
                <w:lang w:eastAsia="en-GB"/>
              </w:rPr>
            </w:pPr>
            <w:r w:rsidRPr="00977CE5">
              <w:rPr>
                <w:rFonts w:asciiTheme="minorHAnsi" w:eastAsia="Times New Roman" w:hAnsiTheme="minorHAnsi" w:cstheme="minorHAnsi"/>
                <w:lang w:eastAsia="en-GB"/>
              </w:rPr>
              <w:t xml:space="preserve">The Children’s Commissioner for Wales </w:t>
            </w:r>
          </w:p>
        </w:tc>
        <w:tc>
          <w:tcPr>
            <w:tcW w:w="6469" w:type="dxa"/>
          </w:tcPr>
          <w:p w:rsidR="00AB6310" w:rsidRPr="00977CE5" w:rsidRDefault="00EB077F" w:rsidP="007D7E32">
            <w:pPr>
              <w:jc w:val="both"/>
              <w:textAlignment w:val="baseline"/>
              <w:rPr>
                <w:rStyle w:val="jsgrdq"/>
                <w:rFonts w:asciiTheme="minorHAnsi" w:eastAsia="Times New Roman" w:hAnsiTheme="minorHAnsi" w:cstheme="minorHAnsi"/>
                <w:color w:val="auto"/>
                <w:lang w:eastAsia="en-GB"/>
              </w:rPr>
            </w:pPr>
            <w:r>
              <w:rPr>
                <w:rFonts w:asciiTheme="minorHAnsi" w:eastAsia="Times New Roman" w:hAnsiTheme="minorHAnsi" w:cstheme="minorHAnsi"/>
                <w:color w:val="auto"/>
                <w:lang w:eastAsia="en-GB"/>
              </w:rPr>
              <w:t>North Gwent</w:t>
            </w:r>
            <w:r w:rsidR="00B97973" w:rsidRPr="00977CE5">
              <w:rPr>
                <w:rFonts w:asciiTheme="minorHAnsi" w:eastAsia="Times New Roman" w:hAnsiTheme="minorHAnsi" w:cstheme="minorHAnsi"/>
                <w:color w:val="auto"/>
                <w:lang w:eastAsia="en-GB"/>
              </w:rPr>
              <w:t xml:space="preserve"> do</w:t>
            </w:r>
            <w:r w:rsidR="00AF113D">
              <w:rPr>
                <w:rFonts w:asciiTheme="minorHAnsi" w:eastAsia="Times New Roman" w:hAnsiTheme="minorHAnsi" w:cstheme="minorHAnsi"/>
                <w:color w:val="auto"/>
                <w:lang w:eastAsia="en-GB"/>
              </w:rPr>
              <w:t>es</w:t>
            </w:r>
            <w:r w:rsidR="00B97973" w:rsidRPr="00977CE5">
              <w:rPr>
                <w:rFonts w:asciiTheme="minorHAnsi" w:eastAsia="Times New Roman" w:hAnsiTheme="minorHAnsi" w:cstheme="minorHAnsi"/>
                <w:color w:val="auto"/>
                <w:lang w:eastAsia="en-GB"/>
              </w:rPr>
              <w:t xml:space="preserve"> not have an integrated </w:t>
            </w:r>
            <w:r w:rsidR="00261F7D">
              <w:rPr>
                <w:rFonts w:asciiTheme="minorHAnsi" w:eastAsia="Times New Roman" w:hAnsiTheme="minorHAnsi" w:cstheme="minorHAnsi"/>
                <w:color w:val="auto"/>
                <w:lang w:eastAsia="en-GB"/>
              </w:rPr>
              <w:t>Children’s Centre</w:t>
            </w:r>
            <w:r w:rsidR="00B97973" w:rsidRPr="00977CE5">
              <w:rPr>
                <w:rFonts w:asciiTheme="minorHAnsi" w:eastAsia="Times New Roman" w:hAnsiTheme="minorHAnsi" w:cstheme="minorHAnsi"/>
                <w:color w:val="auto"/>
                <w:lang w:eastAsia="en-GB"/>
              </w:rPr>
              <w:t xml:space="preserve"> that offers the co-location of health, social services and education and leisure services</w:t>
            </w:r>
            <w:r w:rsidR="005F2860">
              <w:rPr>
                <w:rFonts w:asciiTheme="minorHAnsi" w:eastAsia="Times New Roman" w:hAnsiTheme="minorHAnsi" w:cstheme="minorHAnsi"/>
                <w:color w:val="auto"/>
                <w:lang w:eastAsia="en-GB"/>
              </w:rPr>
              <w:t>, who all provide services from multiple sites, thus maintaining a ‘silo’ approach to care</w:t>
            </w:r>
            <w:r w:rsidR="00B97973" w:rsidRPr="00977CE5">
              <w:rPr>
                <w:rFonts w:asciiTheme="minorHAnsi" w:eastAsia="Times New Roman" w:hAnsiTheme="minorHAnsi" w:cstheme="minorHAnsi"/>
                <w:color w:val="auto"/>
                <w:lang w:eastAsia="en-GB"/>
              </w:rPr>
              <w:t>.</w:t>
            </w:r>
          </w:p>
        </w:tc>
      </w:tr>
      <w:tr w:rsidR="00AB6310" w:rsidTr="0075327D">
        <w:trPr>
          <w:trHeight w:val="557"/>
        </w:trPr>
        <w:tc>
          <w:tcPr>
            <w:tcW w:w="2547" w:type="dxa"/>
          </w:tcPr>
          <w:p w:rsidR="00AB6310" w:rsidRPr="00977CE5" w:rsidRDefault="00AB6310" w:rsidP="007D7E32">
            <w:pPr>
              <w:textAlignment w:val="baseline"/>
              <w:rPr>
                <w:rFonts w:asciiTheme="minorHAnsi" w:eastAsia="Times New Roman" w:hAnsiTheme="minorHAnsi" w:cstheme="minorHAnsi"/>
                <w:lang w:eastAsia="en-GB"/>
              </w:rPr>
            </w:pPr>
            <w:r w:rsidRPr="00977CE5">
              <w:rPr>
                <w:rFonts w:asciiTheme="minorHAnsi" w:eastAsia="Times New Roman" w:hAnsiTheme="minorHAnsi" w:cstheme="minorHAnsi"/>
                <w:color w:val="auto"/>
                <w:lang w:eastAsia="en-GB"/>
              </w:rPr>
              <w:t>The Well-being of the Future Generations Commissioner for Wales</w:t>
            </w:r>
          </w:p>
        </w:tc>
        <w:tc>
          <w:tcPr>
            <w:tcW w:w="6469" w:type="dxa"/>
          </w:tcPr>
          <w:p w:rsidR="00AB6310" w:rsidRPr="00977CE5" w:rsidRDefault="00B97973" w:rsidP="002724BD">
            <w:pPr>
              <w:jc w:val="both"/>
              <w:textAlignment w:val="baseline"/>
              <w:rPr>
                <w:rStyle w:val="jsgrdq"/>
                <w:rFonts w:asciiTheme="minorHAnsi" w:hAnsiTheme="minorHAnsi" w:cstheme="minorHAnsi"/>
                <w:color w:val="A62A71"/>
              </w:rPr>
            </w:pPr>
            <w:r w:rsidRPr="00977CE5">
              <w:rPr>
                <w:rStyle w:val="jsgrdq"/>
                <w:rFonts w:asciiTheme="minorHAnsi" w:hAnsiTheme="minorHAnsi" w:cstheme="minorHAnsi"/>
                <w:color w:val="auto"/>
              </w:rPr>
              <w:t xml:space="preserve">The current </w:t>
            </w:r>
            <w:r w:rsidR="00261F7D">
              <w:rPr>
                <w:rStyle w:val="jsgrdq"/>
                <w:rFonts w:asciiTheme="minorHAnsi" w:hAnsiTheme="minorHAnsi" w:cstheme="minorHAnsi"/>
                <w:color w:val="auto"/>
              </w:rPr>
              <w:t>Children’s Centre</w:t>
            </w:r>
            <w:r w:rsidRPr="00977CE5">
              <w:rPr>
                <w:rStyle w:val="jsgrdq"/>
                <w:rFonts w:asciiTheme="minorHAnsi" w:hAnsiTheme="minorHAnsi" w:cstheme="minorHAnsi"/>
                <w:color w:val="auto"/>
              </w:rPr>
              <w:t xml:space="preserve"> in </w:t>
            </w:r>
            <w:r w:rsidR="00EB077F">
              <w:rPr>
                <w:rStyle w:val="jsgrdq"/>
                <w:rFonts w:asciiTheme="minorHAnsi" w:hAnsiTheme="minorHAnsi" w:cstheme="minorHAnsi"/>
                <w:color w:val="auto"/>
              </w:rPr>
              <w:t>North Gwent</w:t>
            </w:r>
            <w:r w:rsidRPr="00977CE5">
              <w:rPr>
                <w:rStyle w:val="jsgrdq"/>
                <w:rFonts w:asciiTheme="minorHAnsi" w:hAnsiTheme="minorHAnsi" w:cstheme="minorHAnsi"/>
                <w:color w:val="auto"/>
              </w:rPr>
              <w:t xml:space="preserve"> do</w:t>
            </w:r>
            <w:r w:rsidR="002724BD">
              <w:rPr>
                <w:rStyle w:val="jsgrdq"/>
                <w:rFonts w:asciiTheme="minorHAnsi" w:hAnsiTheme="minorHAnsi" w:cstheme="minorHAnsi"/>
                <w:color w:val="auto"/>
              </w:rPr>
              <w:t>es</w:t>
            </w:r>
            <w:r w:rsidRPr="00977CE5">
              <w:rPr>
                <w:rStyle w:val="jsgrdq"/>
                <w:rFonts w:asciiTheme="minorHAnsi" w:hAnsiTheme="minorHAnsi" w:cstheme="minorHAnsi"/>
                <w:color w:val="auto"/>
              </w:rPr>
              <w:t xml:space="preserve"> not provide a </w:t>
            </w:r>
            <w:r w:rsidR="00CC1BCC" w:rsidRPr="00977CE5">
              <w:rPr>
                <w:rStyle w:val="jsgrdq"/>
                <w:rFonts w:asciiTheme="minorHAnsi" w:hAnsiTheme="minorHAnsi" w:cstheme="minorHAnsi"/>
                <w:color w:val="auto"/>
              </w:rPr>
              <w:t>long-term</w:t>
            </w:r>
            <w:r w:rsidRPr="00977CE5">
              <w:rPr>
                <w:rStyle w:val="jsgrdq"/>
                <w:rFonts w:asciiTheme="minorHAnsi" w:hAnsiTheme="minorHAnsi" w:cstheme="minorHAnsi"/>
                <w:color w:val="auto"/>
              </w:rPr>
              <w:t xml:space="preserve"> solution</w:t>
            </w:r>
            <w:r w:rsidRPr="00977CE5">
              <w:rPr>
                <w:rStyle w:val="jsgrdq"/>
                <w:rFonts w:asciiTheme="minorHAnsi" w:hAnsiTheme="minorHAnsi" w:cstheme="minorHAnsi"/>
                <w:color w:val="A62A71"/>
              </w:rPr>
              <w:t xml:space="preserve"> </w:t>
            </w:r>
            <w:r w:rsidRPr="00977CE5">
              <w:rPr>
                <w:rStyle w:val="jsgrdq"/>
                <w:rFonts w:asciiTheme="minorHAnsi" w:hAnsiTheme="minorHAnsi" w:cstheme="minorHAnsi"/>
                <w:color w:val="auto"/>
              </w:rPr>
              <w:t xml:space="preserve">to care services. Given the size of the centre, it does not account for growth in the number of children with disabilities needing support. </w:t>
            </w:r>
            <w:r w:rsidR="005F2860">
              <w:rPr>
                <w:rStyle w:val="jsgrdq"/>
                <w:rFonts w:asciiTheme="minorHAnsi" w:hAnsiTheme="minorHAnsi" w:cstheme="minorHAnsi"/>
                <w:color w:val="auto"/>
              </w:rPr>
              <w:t>It’s location in Monmouth</w:t>
            </w:r>
            <w:r w:rsidR="00AF113D">
              <w:rPr>
                <w:rStyle w:val="jsgrdq"/>
                <w:rFonts w:asciiTheme="minorHAnsi" w:hAnsiTheme="minorHAnsi" w:cstheme="minorHAnsi"/>
                <w:color w:val="auto"/>
              </w:rPr>
              <w:t>shire</w:t>
            </w:r>
            <w:r w:rsidR="005F2860">
              <w:rPr>
                <w:rStyle w:val="jsgrdq"/>
                <w:rFonts w:asciiTheme="minorHAnsi" w:hAnsiTheme="minorHAnsi" w:cstheme="minorHAnsi"/>
                <w:color w:val="auto"/>
              </w:rPr>
              <w:t>, with poor public transport links to Blaenau Gwent discriminates against the large number of families living in poverty there.</w:t>
            </w:r>
          </w:p>
        </w:tc>
      </w:tr>
    </w:tbl>
    <w:p w:rsidR="00D54A29" w:rsidRDefault="00D54A29" w:rsidP="00EF0CA0">
      <w:pPr>
        <w:pStyle w:val="Heading1"/>
        <w:rPr>
          <w:rStyle w:val="jsgrdq"/>
          <w:rFonts w:asciiTheme="minorHAnsi" w:hAnsiTheme="minorHAnsi" w:cstheme="minorHAnsi"/>
          <w:b/>
          <w:color w:val="800080"/>
          <w:sz w:val="28"/>
          <w:szCs w:val="28"/>
        </w:rPr>
      </w:pPr>
    </w:p>
    <w:p w:rsidR="00D54A29" w:rsidRDefault="00D54A29" w:rsidP="00D54A29"/>
    <w:p w:rsidR="00D54A29" w:rsidRPr="00D54A29" w:rsidRDefault="00D54A29" w:rsidP="00D54A29"/>
    <w:p w:rsidR="00D53DB0" w:rsidRPr="00EF0CA0" w:rsidRDefault="008817C2" w:rsidP="00EF0CA0">
      <w:pPr>
        <w:pStyle w:val="Heading1"/>
        <w:rPr>
          <w:rStyle w:val="jsgrdq"/>
          <w:rFonts w:asciiTheme="minorHAnsi" w:hAnsiTheme="minorHAnsi" w:cstheme="minorHAnsi"/>
          <w:b/>
          <w:color w:val="800080"/>
          <w:sz w:val="28"/>
          <w:szCs w:val="28"/>
        </w:rPr>
      </w:pPr>
      <w:bookmarkStart w:id="27" w:name="_Toc115101008"/>
      <w:r>
        <w:rPr>
          <w:rStyle w:val="jsgrdq"/>
          <w:rFonts w:asciiTheme="minorHAnsi" w:hAnsiTheme="minorHAnsi" w:cstheme="minorHAnsi"/>
          <w:b/>
          <w:color w:val="800080"/>
          <w:sz w:val="28"/>
          <w:szCs w:val="28"/>
        </w:rPr>
        <w:t>2</w:t>
      </w:r>
      <w:r w:rsidR="00EF0CA0" w:rsidRPr="00EF0CA0">
        <w:rPr>
          <w:rStyle w:val="jsgrdq"/>
          <w:rFonts w:asciiTheme="minorHAnsi" w:hAnsiTheme="minorHAnsi" w:cstheme="minorHAnsi"/>
          <w:b/>
          <w:color w:val="800080"/>
          <w:sz w:val="28"/>
          <w:szCs w:val="28"/>
        </w:rPr>
        <w:t xml:space="preserve">.3 </w:t>
      </w:r>
      <w:r w:rsidR="00261F7D" w:rsidRPr="00EF0CA0">
        <w:rPr>
          <w:rStyle w:val="jsgrdq"/>
          <w:rFonts w:asciiTheme="minorHAnsi" w:hAnsiTheme="minorHAnsi" w:cstheme="minorHAnsi"/>
          <w:b/>
          <w:color w:val="800080"/>
          <w:sz w:val="28"/>
          <w:szCs w:val="28"/>
        </w:rPr>
        <w:t>Children’s Centre</w:t>
      </w:r>
      <w:r w:rsidR="00DE7CEA" w:rsidRPr="00EF0CA0">
        <w:rPr>
          <w:rStyle w:val="jsgrdq"/>
          <w:rFonts w:asciiTheme="minorHAnsi" w:hAnsiTheme="minorHAnsi" w:cstheme="minorHAnsi"/>
          <w:b/>
          <w:color w:val="800080"/>
          <w:sz w:val="28"/>
          <w:szCs w:val="28"/>
        </w:rPr>
        <w:t xml:space="preserve"> </w:t>
      </w:r>
      <w:r w:rsidR="000A5720">
        <w:rPr>
          <w:rStyle w:val="jsgrdq"/>
          <w:rFonts w:asciiTheme="minorHAnsi" w:hAnsiTheme="minorHAnsi" w:cstheme="minorHAnsi"/>
          <w:b/>
          <w:color w:val="800080"/>
          <w:sz w:val="28"/>
          <w:szCs w:val="28"/>
        </w:rPr>
        <w:t>c</w:t>
      </w:r>
      <w:r w:rsidR="000B1099" w:rsidRPr="00EF0CA0">
        <w:rPr>
          <w:rStyle w:val="jsgrdq"/>
          <w:rFonts w:asciiTheme="minorHAnsi" w:hAnsiTheme="minorHAnsi" w:cstheme="minorHAnsi"/>
          <w:b/>
          <w:color w:val="800080"/>
          <w:sz w:val="28"/>
          <w:szCs w:val="28"/>
        </w:rPr>
        <w:t>onsultation</w:t>
      </w:r>
      <w:bookmarkEnd w:id="27"/>
    </w:p>
    <w:p w:rsidR="00B33AD0" w:rsidRPr="00B33AD0" w:rsidRDefault="00B33AD0" w:rsidP="00B33AD0">
      <w:pPr>
        <w:rPr>
          <w:sz w:val="8"/>
        </w:rPr>
      </w:pPr>
    </w:p>
    <w:p w:rsidR="00D53DB0" w:rsidRDefault="000B1099" w:rsidP="000B1099">
      <w:pPr>
        <w:spacing w:after="0" w:line="240" w:lineRule="auto"/>
        <w:jc w:val="both"/>
        <w:textAlignment w:val="baseline"/>
        <w:rPr>
          <w:rFonts w:eastAsia="Times New Roman" w:cstheme="minorHAnsi"/>
          <w:sz w:val="24"/>
          <w:szCs w:val="24"/>
          <w:lang w:eastAsia="en-GB"/>
        </w:rPr>
      </w:pPr>
      <w:r w:rsidRPr="00DE7CEA">
        <w:rPr>
          <w:rFonts w:eastAsia="Times New Roman" w:cstheme="minorHAnsi"/>
          <w:sz w:val="24"/>
          <w:szCs w:val="24"/>
          <w:lang w:eastAsia="en-GB"/>
        </w:rPr>
        <w:t xml:space="preserve">In identifying the need, consultations were carried out with parents and carers who have a child with complex needs, children and young people with complex needs, and professionals from health, education, social care and third sector organisations. </w:t>
      </w:r>
    </w:p>
    <w:p w:rsidR="00D53DB0" w:rsidRDefault="00D53DB0" w:rsidP="000B1099">
      <w:pPr>
        <w:spacing w:after="0" w:line="240" w:lineRule="auto"/>
        <w:jc w:val="both"/>
        <w:textAlignment w:val="baseline"/>
        <w:rPr>
          <w:rFonts w:eastAsia="Times New Roman" w:cstheme="minorHAnsi"/>
          <w:sz w:val="24"/>
          <w:szCs w:val="24"/>
          <w:lang w:eastAsia="en-GB"/>
        </w:rPr>
      </w:pPr>
    </w:p>
    <w:p w:rsidR="00D53DB0" w:rsidRPr="00B7420F" w:rsidRDefault="00D53DB0" w:rsidP="00B7420F">
      <w:pPr>
        <w:jc w:val="both"/>
        <w:rPr>
          <w:rFonts w:cstheme="minorHAnsi"/>
          <w:b/>
        </w:rPr>
      </w:pPr>
      <w:r>
        <w:rPr>
          <w:rFonts w:eastAsia="Times New Roman" w:cstheme="minorHAnsi"/>
          <w:sz w:val="24"/>
          <w:szCs w:val="24"/>
          <w:lang w:eastAsia="en-GB"/>
        </w:rPr>
        <w:t>Sparkle</w:t>
      </w:r>
      <w:r w:rsidRPr="00F20135">
        <w:rPr>
          <w:rFonts w:eastAsia="Times New Roman" w:cstheme="minorHAnsi"/>
          <w:sz w:val="24"/>
          <w:szCs w:val="24"/>
          <w:lang w:eastAsia="en-GB"/>
        </w:rPr>
        <w:t xml:space="preserve"> became the lead charitable partner for </w:t>
      </w:r>
      <w:r w:rsidR="001325D5">
        <w:rPr>
          <w:rFonts w:eastAsia="Times New Roman" w:cstheme="minorHAnsi"/>
          <w:sz w:val="24"/>
          <w:szCs w:val="24"/>
          <w:lang w:eastAsia="en-GB"/>
        </w:rPr>
        <w:t>Nevill Hall Children’s Centre</w:t>
      </w:r>
      <w:r w:rsidRPr="00F20135">
        <w:rPr>
          <w:rFonts w:eastAsia="Times New Roman" w:cstheme="minorHAnsi"/>
          <w:sz w:val="24"/>
          <w:szCs w:val="24"/>
          <w:lang w:eastAsia="en-GB"/>
        </w:rPr>
        <w:t xml:space="preserve"> in May 2019</w:t>
      </w:r>
      <w:r>
        <w:rPr>
          <w:rFonts w:eastAsia="Times New Roman" w:cstheme="minorHAnsi"/>
          <w:sz w:val="24"/>
          <w:szCs w:val="24"/>
          <w:lang w:eastAsia="en-GB"/>
        </w:rPr>
        <w:t>, and had</w:t>
      </w:r>
      <w:r w:rsidRPr="00F20135">
        <w:rPr>
          <w:rFonts w:eastAsia="Times New Roman" w:cstheme="minorHAnsi"/>
          <w:sz w:val="24"/>
          <w:szCs w:val="24"/>
          <w:lang w:eastAsia="en-GB"/>
        </w:rPr>
        <w:t xml:space="preserve"> already conducted research into the </w:t>
      </w:r>
      <w:r>
        <w:rPr>
          <w:rFonts w:eastAsia="Times New Roman" w:cstheme="minorHAnsi"/>
          <w:sz w:val="24"/>
          <w:szCs w:val="24"/>
          <w:lang w:eastAsia="en-GB"/>
        </w:rPr>
        <w:t xml:space="preserve">unmet </w:t>
      </w:r>
      <w:r w:rsidRPr="00F20135">
        <w:rPr>
          <w:rFonts w:eastAsia="Times New Roman" w:cstheme="minorHAnsi"/>
          <w:sz w:val="24"/>
          <w:szCs w:val="24"/>
          <w:lang w:eastAsia="en-GB"/>
        </w:rPr>
        <w:t>needs of children an</w:t>
      </w:r>
      <w:r>
        <w:rPr>
          <w:rFonts w:eastAsia="Times New Roman" w:cstheme="minorHAnsi"/>
          <w:sz w:val="24"/>
          <w:szCs w:val="24"/>
          <w:lang w:eastAsia="en-GB"/>
        </w:rPr>
        <w:t>d families living in this catchment area, summarised in</w:t>
      </w:r>
      <w:r w:rsidRPr="00F20135">
        <w:rPr>
          <w:rFonts w:eastAsia="Times New Roman" w:cstheme="minorHAnsi"/>
          <w:sz w:val="24"/>
          <w:szCs w:val="24"/>
          <w:lang w:eastAsia="en-GB"/>
        </w:rPr>
        <w:t xml:space="preserve"> </w:t>
      </w:r>
      <w:r>
        <w:rPr>
          <w:rFonts w:eastAsia="Times New Roman" w:cstheme="minorHAnsi"/>
          <w:sz w:val="24"/>
          <w:szCs w:val="24"/>
          <w:lang w:eastAsia="en-GB"/>
        </w:rPr>
        <w:t>‘</w:t>
      </w:r>
      <w:r w:rsidRPr="00F20135">
        <w:rPr>
          <w:rFonts w:eastAsia="Times New Roman" w:cstheme="minorHAnsi"/>
          <w:sz w:val="24"/>
          <w:szCs w:val="24"/>
          <w:lang w:eastAsia="en-GB"/>
        </w:rPr>
        <w:t xml:space="preserve">The views of parents and professionals on Sparkle’s delivery of new services for children with additional needs and their families in </w:t>
      </w:r>
      <w:r w:rsidR="00EB077F">
        <w:rPr>
          <w:rFonts w:eastAsia="Times New Roman" w:cstheme="minorHAnsi"/>
          <w:sz w:val="24"/>
          <w:szCs w:val="24"/>
          <w:lang w:eastAsia="en-GB"/>
        </w:rPr>
        <w:t>North Gwent</w:t>
      </w:r>
      <w:r>
        <w:rPr>
          <w:rFonts w:eastAsia="Times New Roman" w:cstheme="minorHAnsi"/>
          <w:sz w:val="24"/>
          <w:szCs w:val="24"/>
          <w:lang w:eastAsia="en-GB"/>
        </w:rPr>
        <w:t>’</w:t>
      </w:r>
      <w:r w:rsidRPr="00F20135">
        <w:rPr>
          <w:rFonts w:eastAsia="Times New Roman" w:cstheme="minorHAnsi"/>
          <w:sz w:val="24"/>
          <w:szCs w:val="24"/>
          <w:lang w:eastAsia="en-GB"/>
        </w:rPr>
        <w:t>.</w:t>
      </w:r>
      <w:r w:rsidRPr="00F20135">
        <w:rPr>
          <w:rFonts w:eastAsia="Times New Roman" w:cstheme="minorHAnsi"/>
          <w:sz w:val="24"/>
          <w:szCs w:val="24"/>
          <w:vertAlign w:val="superscript"/>
          <w:lang w:eastAsia="en-GB"/>
        </w:rPr>
        <w:footnoteReference w:id="10"/>
      </w:r>
    </w:p>
    <w:p w:rsidR="0075327D" w:rsidRDefault="00D53DB0" w:rsidP="00D53DB0">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A total of 100 parents and 30 professionals completed questionnaires</w:t>
      </w:r>
      <w:r>
        <w:rPr>
          <w:rFonts w:eastAsia="Times New Roman" w:cstheme="minorHAnsi"/>
          <w:sz w:val="24"/>
          <w:szCs w:val="24"/>
          <w:lang w:eastAsia="en-GB"/>
        </w:rPr>
        <w:t>,</w:t>
      </w:r>
      <w:r w:rsidRPr="00F20135">
        <w:rPr>
          <w:rFonts w:eastAsia="Times New Roman" w:cstheme="minorHAnsi"/>
          <w:sz w:val="24"/>
          <w:szCs w:val="24"/>
          <w:lang w:eastAsia="en-GB"/>
        </w:rPr>
        <w:t xml:space="preserve"> and 5 parents and 9 professionals</w:t>
      </w:r>
      <w:r w:rsidR="00952637">
        <w:rPr>
          <w:rFonts w:eastAsia="Times New Roman" w:cstheme="minorHAnsi"/>
          <w:sz w:val="24"/>
          <w:szCs w:val="24"/>
          <w:lang w:eastAsia="en-GB"/>
        </w:rPr>
        <w:t xml:space="preserve"> also</w:t>
      </w:r>
      <w:r w:rsidRPr="00F20135">
        <w:rPr>
          <w:rFonts w:eastAsia="Times New Roman" w:cstheme="minorHAnsi"/>
          <w:sz w:val="24"/>
          <w:szCs w:val="24"/>
          <w:lang w:eastAsia="en-GB"/>
        </w:rPr>
        <w:t xml:space="preserve"> took part in focus groups. </w:t>
      </w:r>
    </w:p>
    <w:p w:rsidR="0075327D" w:rsidRDefault="0075327D" w:rsidP="00D53DB0">
      <w:pPr>
        <w:spacing w:after="0" w:line="240" w:lineRule="auto"/>
        <w:jc w:val="both"/>
        <w:textAlignment w:val="baseline"/>
        <w:rPr>
          <w:rFonts w:eastAsia="Times New Roman" w:cstheme="minorHAnsi"/>
          <w:sz w:val="24"/>
          <w:szCs w:val="24"/>
          <w:lang w:eastAsia="en-GB"/>
        </w:rPr>
      </w:pPr>
    </w:p>
    <w:p w:rsidR="00C4665A" w:rsidRPr="0075327D" w:rsidRDefault="0075327D" w:rsidP="00D53DB0">
      <w:pPr>
        <w:spacing w:after="0" w:line="240" w:lineRule="auto"/>
        <w:jc w:val="both"/>
        <w:textAlignment w:val="baseline"/>
        <w:rPr>
          <w:rFonts w:eastAsia="Times New Roman" w:cstheme="minorHAnsi"/>
          <w:sz w:val="24"/>
          <w:szCs w:val="24"/>
          <w:lang w:eastAsia="en-GB"/>
        </w:rPr>
      </w:pPr>
      <w:r w:rsidRPr="00F20135">
        <w:rPr>
          <w:rFonts w:ascii="Times New Roman" w:eastAsia="Times New Roman" w:hAnsi="Times New Roman" w:cs="Times New Roman"/>
          <w:noProof/>
          <w:sz w:val="24"/>
          <w:szCs w:val="24"/>
          <w:lang w:eastAsia="en-GB"/>
        </w:rPr>
        <w:drawing>
          <wp:anchor distT="0" distB="0" distL="114300" distR="114300" simplePos="0" relativeHeight="251643904" behindDoc="0" locked="0" layoutInCell="1" allowOverlap="1" wp14:anchorId="622D30CA" wp14:editId="7AB58E05">
            <wp:simplePos x="0" y="0"/>
            <wp:positionH relativeFrom="margin">
              <wp:posOffset>1495425</wp:posOffset>
            </wp:positionH>
            <wp:positionV relativeFrom="paragraph">
              <wp:posOffset>438150</wp:posOffset>
            </wp:positionV>
            <wp:extent cx="2838450" cy="5086350"/>
            <wp:effectExtent l="0" t="0" r="0"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838450" cy="5086350"/>
                    </a:xfrm>
                    <a:prstGeom prst="rect">
                      <a:avLst/>
                    </a:prstGeom>
                  </pic:spPr>
                </pic:pic>
              </a:graphicData>
            </a:graphic>
            <wp14:sizeRelH relativeFrom="page">
              <wp14:pctWidth>0</wp14:pctWidth>
            </wp14:sizeRelH>
            <wp14:sizeRelV relativeFrom="page">
              <wp14:pctHeight>0</wp14:pctHeight>
            </wp14:sizeRelV>
          </wp:anchor>
        </w:drawing>
      </w:r>
      <w:r w:rsidR="00C4665A" w:rsidRPr="001671E5">
        <w:rPr>
          <w:rFonts w:eastAsia="Times New Roman" w:cstheme="minorHAnsi"/>
          <w:b/>
          <w:sz w:val="24"/>
          <w:szCs w:val="24"/>
          <w:lang w:eastAsia="en-GB"/>
        </w:rPr>
        <w:t xml:space="preserve">Figure 1: Summary of findings from consultations with parents and professionals on the current provisions for children with </w:t>
      </w:r>
      <w:r w:rsidR="008817C2">
        <w:rPr>
          <w:rFonts w:eastAsia="Times New Roman" w:cstheme="minorHAnsi"/>
          <w:b/>
          <w:sz w:val="24"/>
          <w:szCs w:val="24"/>
          <w:lang w:eastAsia="en-GB"/>
        </w:rPr>
        <w:t xml:space="preserve">complex needs </w:t>
      </w:r>
      <w:r w:rsidR="00C4665A" w:rsidRPr="001671E5">
        <w:rPr>
          <w:rFonts w:eastAsia="Times New Roman" w:cstheme="minorHAnsi"/>
          <w:b/>
          <w:sz w:val="24"/>
          <w:szCs w:val="24"/>
          <w:lang w:eastAsia="en-GB"/>
        </w:rPr>
        <w:t xml:space="preserve">in </w:t>
      </w:r>
      <w:r w:rsidR="00C4665A">
        <w:rPr>
          <w:rFonts w:eastAsia="Times New Roman" w:cstheme="minorHAnsi"/>
          <w:b/>
          <w:sz w:val="24"/>
          <w:szCs w:val="24"/>
          <w:lang w:eastAsia="en-GB"/>
        </w:rPr>
        <w:t>North Gwent</w:t>
      </w:r>
    </w:p>
    <w:p w:rsidR="00D53DB0" w:rsidRPr="00C4665A" w:rsidRDefault="00D53DB0" w:rsidP="00D53DB0">
      <w:pPr>
        <w:spacing w:after="0" w:line="240" w:lineRule="auto"/>
        <w:jc w:val="both"/>
        <w:textAlignment w:val="baseline"/>
        <w:rPr>
          <w:rFonts w:eastAsia="Times New Roman" w:cstheme="minorHAnsi"/>
          <w:b/>
          <w:sz w:val="24"/>
          <w:szCs w:val="24"/>
          <w:lang w:eastAsia="en-GB"/>
        </w:rPr>
      </w:pPr>
      <w:r>
        <w:rPr>
          <w:rFonts w:eastAsia="Times New Roman" w:cstheme="minorHAnsi"/>
          <w:sz w:val="24"/>
          <w:szCs w:val="24"/>
          <w:lang w:eastAsia="en-GB"/>
        </w:rPr>
        <w:lastRenderedPageBreak/>
        <w:t>The</w:t>
      </w:r>
      <w:r w:rsidRPr="00F20135">
        <w:rPr>
          <w:rFonts w:eastAsia="Times New Roman" w:cstheme="minorHAnsi"/>
          <w:sz w:val="24"/>
          <w:szCs w:val="24"/>
          <w:lang w:eastAsia="en-GB"/>
        </w:rPr>
        <w:t xml:space="preserve"> Sparkle</w:t>
      </w:r>
      <w:r>
        <w:rPr>
          <w:rFonts w:eastAsia="Times New Roman" w:cstheme="minorHAnsi"/>
          <w:sz w:val="24"/>
          <w:szCs w:val="24"/>
          <w:lang w:eastAsia="en-GB"/>
        </w:rPr>
        <w:t xml:space="preserve"> report</w:t>
      </w:r>
      <w:r w:rsidR="0013434F">
        <w:rPr>
          <w:rFonts w:eastAsia="Times New Roman" w:cstheme="minorHAnsi"/>
          <w:sz w:val="24"/>
          <w:szCs w:val="24"/>
          <w:lang w:eastAsia="en-GB"/>
        </w:rPr>
        <w:t xml:space="preserve">: </w:t>
      </w:r>
      <w:r w:rsidR="0013434F" w:rsidRPr="00CF7E17">
        <w:t>‘</w:t>
      </w:r>
      <w:r w:rsidRPr="00840520">
        <w:rPr>
          <w:rStyle w:val="normaltextrun"/>
          <w:rFonts w:cstheme="minorHAnsi"/>
          <w:iCs/>
          <w:sz w:val="24"/>
          <w:szCs w:val="24"/>
        </w:rPr>
        <w:t xml:space="preserve">Consultation with families and professionals in </w:t>
      </w:r>
      <w:r w:rsidR="00EB077F">
        <w:rPr>
          <w:rStyle w:val="normaltextrun"/>
          <w:rFonts w:cstheme="minorHAnsi"/>
          <w:iCs/>
          <w:sz w:val="24"/>
          <w:szCs w:val="24"/>
        </w:rPr>
        <w:t>North Gwent</w:t>
      </w:r>
      <w:r w:rsidRPr="00840520">
        <w:rPr>
          <w:rStyle w:val="normaltextrun"/>
          <w:rFonts w:cstheme="minorHAnsi"/>
          <w:iCs/>
          <w:sz w:val="24"/>
          <w:szCs w:val="24"/>
        </w:rPr>
        <w:t xml:space="preserve"> on the need for a new children’s centre for children and young people with disabilities and or developmental difficulties</w:t>
      </w:r>
      <w:r>
        <w:rPr>
          <w:rStyle w:val="normaltextrun"/>
          <w:rFonts w:cstheme="minorHAnsi"/>
          <w:iCs/>
          <w:sz w:val="24"/>
          <w:szCs w:val="24"/>
        </w:rPr>
        <w:t>’ (2021)</w:t>
      </w:r>
      <w:r w:rsidRPr="00F20135">
        <w:rPr>
          <w:rFonts w:eastAsia="Times New Roman" w:cstheme="minorHAnsi"/>
          <w:i/>
          <w:iCs/>
          <w:sz w:val="24"/>
          <w:szCs w:val="24"/>
          <w:vertAlign w:val="superscript"/>
          <w:lang w:eastAsia="en-GB"/>
        </w:rPr>
        <w:footnoteReference w:id="11"/>
      </w:r>
      <w:r w:rsidRPr="00F20135">
        <w:rPr>
          <w:rFonts w:eastAsia="Times New Roman" w:cstheme="minorHAnsi"/>
          <w:i/>
          <w:iCs/>
          <w:sz w:val="24"/>
          <w:szCs w:val="24"/>
          <w:lang w:eastAsia="en-GB"/>
        </w:rPr>
        <w:t xml:space="preserve"> </w:t>
      </w:r>
      <w:r>
        <w:rPr>
          <w:rFonts w:eastAsia="Times New Roman" w:cstheme="minorHAnsi"/>
          <w:sz w:val="24"/>
          <w:szCs w:val="24"/>
          <w:lang w:eastAsia="en-GB"/>
        </w:rPr>
        <w:t>highlighted</w:t>
      </w:r>
      <w:r w:rsidRPr="00F20135">
        <w:rPr>
          <w:rFonts w:eastAsia="Times New Roman" w:cstheme="minorHAnsi"/>
          <w:sz w:val="24"/>
          <w:szCs w:val="24"/>
          <w:lang w:eastAsia="en-GB"/>
        </w:rPr>
        <w:t xml:space="preserve"> the view of families that there is a desperate need for a new </w:t>
      </w:r>
      <w:r>
        <w:rPr>
          <w:rFonts w:eastAsia="Times New Roman" w:cstheme="minorHAnsi"/>
          <w:sz w:val="24"/>
          <w:szCs w:val="24"/>
          <w:lang w:eastAsia="en-GB"/>
        </w:rPr>
        <w:t xml:space="preserve">integrated </w:t>
      </w:r>
      <w:r w:rsidR="00967AD7">
        <w:rPr>
          <w:rFonts w:eastAsia="Times New Roman" w:cstheme="minorHAnsi"/>
          <w:sz w:val="24"/>
          <w:szCs w:val="24"/>
          <w:lang w:eastAsia="en-GB"/>
        </w:rPr>
        <w:t>children’s c</w:t>
      </w:r>
      <w:r w:rsidR="00261F7D">
        <w:rPr>
          <w:rFonts w:eastAsia="Times New Roman" w:cstheme="minorHAnsi"/>
          <w:sz w:val="24"/>
          <w:szCs w:val="24"/>
          <w:lang w:eastAsia="en-GB"/>
        </w:rPr>
        <w:t>entre</w:t>
      </w:r>
      <w:r w:rsidRPr="00F20135">
        <w:rPr>
          <w:rFonts w:eastAsia="Times New Roman" w:cstheme="minorHAnsi"/>
          <w:sz w:val="24"/>
          <w:szCs w:val="24"/>
          <w:lang w:eastAsia="en-GB"/>
        </w:rPr>
        <w:t xml:space="preserve"> in </w:t>
      </w:r>
      <w:r w:rsidR="00EB077F">
        <w:rPr>
          <w:rFonts w:eastAsia="Times New Roman" w:cstheme="minorHAnsi"/>
          <w:sz w:val="24"/>
          <w:szCs w:val="24"/>
          <w:lang w:eastAsia="en-GB"/>
        </w:rPr>
        <w:t>North Gwent</w:t>
      </w:r>
      <w:r w:rsidRPr="00F20135">
        <w:rPr>
          <w:rFonts w:eastAsia="Times New Roman" w:cstheme="minorHAnsi"/>
          <w:sz w:val="24"/>
          <w:szCs w:val="24"/>
          <w:lang w:eastAsia="en-GB"/>
        </w:rPr>
        <w:t xml:space="preserve">.  </w:t>
      </w:r>
    </w:p>
    <w:p w:rsidR="00D53DB0" w:rsidRDefault="00D53DB0" w:rsidP="00D53DB0">
      <w:pPr>
        <w:spacing w:after="0" w:line="240" w:lineRule="auto"/>
        <w:jc w:val="both"/>
        <w:textAlignment w:val="baseline"/>
        <w:rPr>
          <w:rFonts w:eastAsia="Times New Roman" w:cstheme="minorHAnsi"/>
          <w:sz w:val="24"/>
          <w:szCs w:val="24"/>
          <w:lang w:eastAsia="en-GB"/>
        </w:rPr>
      </w:pPr>
    </w:p>
    <w:p w:rsidR="00D53DB0" w:rsidRDefault="00D53DB0" w:rsidP="00D53DB0">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The consultation </w:t>
      </w:r>
      <w:r>
        <w:rPr>
          <w:rFonts w:eastAsia="Times New Roman" w:cstheme="minorHAnsi"/>
          <w:sz w:val="24"/>
          <w:szCs w:val="24"/>
          <w:lang w:eastAsia="en-GB"/>
        </w:rPr>
        <w:t>for this research report was conducted in three stages:</w:t>
      </w:r>
    </w:p>
    <w:p w:rsidR="00D53DB0" w:rsidRDefault="00D53DB0" w:rsidP="00F22028">
      <w:pPr>
        <w:pStyle w:val="ListParagraph"/>
        <w:numPr>
          <w:ilvl w:val="0"/>
          <w:numId w:val="17"/>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Q</w:t>
      </w:r>
      <w:r w:rsidRPr="003E6CCE">
        <w:rPr>
          <w:rFonts w:eastAsia="Times New Roman" w:cstheme="minorHAnsi"/>
          <w:sz w:val="24"/>
          <w:szCs w:val="24"/>
          <w:lang w:eastAsia="en-GB"/>
        </w:rPr>
        <w:t>uestionnaires were sent to families with a child who had</w:t>
      </w:r>
      <w:r w:rsidR="006F6B26">
        <w:rPr>
          <w:rFonts w:eastAsia="Times New Roman" w:cstheme="minorHAnsi"/>
          <w:sz w:val="24"/>
          <w:szCs w:val="24"/>
          <w:lang w:eastAsia="en-GB"/>
        </w:rPr>
        <w:t xml:space="preserve"> </w:t>
      </w:r>
      <w:r w:rsidR="008817C2">
        <w:rPr>
          <w:rFonts w:eastAsia="Times New Roman" w:cstheme="minorHAnsi"/>
          <w:sz w:val="24"/>
          <w:szCs w:val="24"/>
          <w:lang w:eastAsia="en-GB"/>
        </w:rPr>
        <w:t xml:space="preserve">complex needs </w:t>
      </w:r>
      <w:r>
        <w:rPr>
          <w:rFonts w:eastAsia="Times New Roman" w:cstheme="minorHAnsi"/>
          <w:sz w:val="24"/>
          <w:szCs w:val="24"/>
          <w:lang w:eastAsia="en-GB"/>
        </w:rPr>
        <w:t>and</w:t>
      </w:r>
      <w:r w:rsidRPr="003E6CCE">
        <w:rPr>
          <w:rFonts w:eastAsia="Times New Roman" w:cstheme="minorHAnsi"/>
          <w:sz w:val="24"/>
          <w:szCs w:val="24"/>
          <w:lang w:eastAsia="en-GB"/>
        </w:rPr>
        <w:t xml:space="preserve"> to professionals </w:t>
      </w:r>
      <w:r>
        <w:rPr>
          <w:rFonts w:eastAsia="Times New Roman" w:cstheme="minorHAnsi"/>
          <w:sz w:val="24"/>
          <w:szCs w:val="24"/>
          <w:lang w:eastAsia="en-GB"/>
        </w:rPr>
        <w:t>working with</w:t>
      </w:r>
      <w:r w:rsidRPr="003E6CCE">
        <w:rPr>
          <w:rFonts w:eastAsia="Times New Roman" w:cstheme="minorHAnsi"/>
          <w:sz w:val="24"/>
          <w:szCs w:val="24"/>
          <w:lang w:eastAsia="en-GB"/>
        </w:rPr>
        <w:t xml:space="preserve"> children</w:t>
      </w:r>
      <w:r w:rsidR="00952637">
        <w:rPr>
          <w:rFonts w:eastAsia="Times New Roman" w:cstheme="minorHAnsi"/>
          <w:sz w:val="24"/>
          <w:szCs w:val="24"/>
          <w:lang w:eastAsia="en-GB"/>
        </w:rPr>
        <w:t xml:space="preserve"> with</w:t>
      </w:r>
      <w:r>
        <w:rPr>
          <w:rFonts w:eastAsia="Times New Roman" w:cstheme="minorHAnsi"/>
          <w:sz w:val="24"/>
          <w:szCs w:val="24"/>
          <w:lang w:eastAsia="en-GB"/>
        </w:rPr>
        <w:t xml:space="preserve"> </w:t>
      </w:r>
      <w:r w:rsidR="008817C2">
        <w:rPr>
          <w:rFonts w:eastAsia="Times New Roman" w:cstheme="minorHAnsi"/>
          <w:sz w:val="24"/>
          <w:szCs w:val="24"/>
          <w:lang w:eastAsia="en-GB"/>
        </w:rPr>
        <w:t>complex needs</w:t>
      </w:r>
    </w:p>
    <w:p w:rsidR="00D53DB0" w:rsidRDefault="00D53DB0" w:rsidP="00F22028">
      <w:pPr>
        <w:pStyle w:val="ListParagraph"/>
        <w:numPr>
          <w:ilvl w:val="0"/>
          <w:numId w:val="17"/>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I</w:t>
      </w:r>
      <w:r w:rsidRPr="003E6CCE">
        <w:rPr>
          <w:rFonts w:eastAsia="Times New Roman" w:cstheme="minorHAnsi"/>
          <w:sz w:val="24"/>
          <w:szCs w:val="24"/>
          <w:lang w:eastAsia="en-GB"/>
        </w:rPr>
        <w:t xml:space="preserve">nterviews and focus groups were </w:t>
      </w:r>
      <w:r>
        <w:rPr>
          <w:rFonts w:eastAsia="Times New Roman" w:cstheme="minorHAnsi"/>
          <w:sz w:val="24"/>
          <w:szCs w:val="24"/>
          <w:lang w:eastAsia="en-GB"/>
        </w:rPr>
        <w:t xml:space="preserve">then </w:t>
      </w:r>
      <w:r w:rsidRPr="003E6CCE">
        <w:rPr>
          <w:rFonts w:eastAsia="Times New Roman" w:cstheme="minorHAnsi"/>
          <w:sz w:val="24"/>
          <w:szCs w:val="24"/>
          <w:lang w:eastAsia="en-GB"/>
        </w:rPr>
        <w:t xml:space="preserve">conducted with </w:t>
      </w:r>
      <w:r>
        <w:rPr>
          <w:rFonts w:eastAsia="Times New Roman" w:cstheme="minorHAnsi"/>
          <w:sz w:val="24"/>
          <w:szCs w:val="24"/>
          <w:lang w:eastAsia="en-GB"/>
        </w:rPr>
        <w:t>professionals and families</w:t>
      </w:r>
    </w:p>
    <w:p w:rsidR="00D53DB0" w:rsidRPr="003E6CCE" w:rsidRDefault="00D53DB0" w:rsidP="00F22028">
      <w:pPr>
        <w:pStyle w:val="ListParagraph"/>
        <w:numPr>
          <w:ilvl w:val="0"/>
          <w:numId w:val="17"/>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A</w:t>
      </w:r>
      <w:r w:rsidRPr="003E6CCE">
        <w:rPr>
          <w:rFonts w:eastAsia="Times New Roman" w:cstheme="minorHAnsi"/>
          <w:sz w:val="24"/>
          <w:szCs w:val="24"/>
          <w:lang w:eastAsia="en-GB"/>
        </w:rPr>
        <w:t xml:space="preserve"> poster competition was sent to children and young people with </w:t>
      </w:r>
      <w:r w:rsidR="008817C2">
        <w:rPr>
          <w:rFonts w:eastAsia="Times New Roman" w:cstheme="minorHAnsi"/>
          <w:sz w:val="24"/>
          <w:szCs w:val="24"/>
          <w:lang w:eastAsia="en-GB"/>
        </w:rPr>
        <w:t>complex needs</w:t>
      </w:r>
      <w:r w:rsidRPr="003E6CCE">
        <w:rPr>
          <w:rFonts w:eastAsia="Times New Roman" w:cstheme="minorHAnsi"/>
          <w:sz w:val="24"/>
          <w:szCs w:val="24"/>
          <w:lang w:eastAsia="en-GB"/>
        </w:rPr>
        <w:t xml:space="preserve"> in order to incorpora</w:t>
      </w:r>
      <w:r>
        <w:rPr>
          <w:rFonts w:eastAsia="Times New Roman" w:cstheme="minorHAnsi"/>
          <w:sz w:val="24"/>
          <w:szCs w:val="24"/>
          <w:lang w:eastAsia="en-GB"/>
        </w:rPr>
        <w:t>te their views on a new centre</w:t>
      </w:r>
    </w:p>
    <w:p w:rsidR="00D53DB0" w:rsidRPr="00F20135" w:rsidRDefault="00D53DB0" w:rsidP="00D53DB0">
      <w:pPr>
        <w:spacing w:after="0" w:line="240" w:lineRule="auto"/>
        <w:jc w:val="both"/>
        <w:textAlignment w:val="baseline"/>
        <w:rPr>
          <w:rFonts w:eastAsia="Times New Roman" w:cstheme="minorHAnsi"/>
          <w:sz w:val="24"/>
          <w:szCs w:val="24"/>
          <w:lang w:eastAsia="en-GB"/>
        </w:rPr>
      </w:pPr>
      <w:r w:rsidRPr="00F20135">
        <w:rPr>
          <w:rFonts w:ascii="Times New Roman" w:eastAsia="Times New Roman" w:hAnsi="Times New Roman" w:cs="Times New Roman"/>
          <w:noProof/>
          <w:sz w:val="24"/>
          <w:szCs w:val="24"/>
          <w:lang w:eastAsia="en-GB"/>
        </w:rPr>
        <w:drawing>
          <wp:anchor distT="0" distB="0" distL="114300" distR="114300" simplePos="0" relativeHeight="251642880" behindDoc="0" locked="0" layoutInCell="1" allowOverlap="1" wp14:anchorId="22165173" wp14:editId="4D3F7787">
            <wp:simplePos x="0" y="0"/>
            <wp:positionH relativeFrom="margin">
              <wp:posOffset>1242695</wp:posOffset>
            </wp:positionH>
            <wp:positionV relativeFrom="paragraph">
              <wp:posOffset>14605</wp:posOffset>
            </wp:positionV>
            <wp:extent cx="3200400" cy="2188845"/>
            <wp:effectExtent l="0" t="0" r="0" b="190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00400" cy="2188845"/>
                    </a:xfrm>
                    <a:prstGeom prst="rect">
                      <a:avLst/>
                    </a:prstGeom>
                  </pic:spPr>
                </pic:pic>
              </a:graphicData>
            </a:graphic>
            <wp14:sizeRelH relativeFrom="page">
              <wp14:pctWidth>0</wp14:pctWidth>
            </wp14:sizeRelH>
            <wp14:sizeRelV relativeFrom="page">
              <wp14:pctHeight>0</wp14:pctHeight>
            </wp14:sizeRelV>
          </wp:anchor>
        </w:drawing>
      </w: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Pr="00F20135" w:rsidRDefault="00D53DB0" w:rsidP="00D53DB0">
      <w:pPr>
        <w:spacing w:after="0" w:line="240" w:lineRule="auto"/>
        <w:jc w:val="both"/>
        <w:textAlignment w:val="baseline"/>
        <w:rPr>
          <w:rFonts w:eastAsia="Times New Roman" w:cstheme="minorHAnsi"/>
          <w:sz w:val="24"/>
          <w:szCs w:val="24"/>
          <w:lang w:eastAsia="en-GB"/>
        </w:rPr>
      </w:pPr>
    </w:p>
    <w:p w:rsidR="00D53DB0" w:rsidRDefault="00D53DB0" w:rsidP="00D53DB0">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This</w:t>
      </w:r>
      <w:r w:rsidRPr="00F20135">
        <w:rPr>
          <w:rFonts w:eastAsia="Times New Roman" w:cstheme="minorHAnsi"/>
          <w:sz w:val="24"/>
          <w:szCs w:val="24"/>
          <w:lang w:eastAsia="en-GB"/>
        </w:rPr>
        <w:t xml:space="preserve"> report revealed that </w:t>
      </w:r>
      <w:r>
        <w:rPr>
          <w:rFonts w:eastAsia="Times New Roman" w:cstheme="minorHAnsi"/>
          <w:sz w:val="24"/>
          <w:szCs w:val="24"/>
          <w:lang w:eastAsia="en-GB"/>
        </w:rPr>
        <w:t>most</w:t>
      </w:r>
      <w:r w:rsidRPr="00F20135">
        <w:rPr>
          <w:rFonts w:eastAsia="Times New Roman" w:cstheme="minorHAnsi"/>
          <w:sz w:val="24"/>
          <w:szCs w:val="24"/>
          <w:lang w:eastAsia="en-GB"/>
        </w:rPr>
        <w:t xml:space="preserve"> professionals </w:t>
      </w:r>
      <w:r>
        <w:rPr>
          <w:rFonts w:eastAsia="Times New Roman" w:cstheme="minorHAnsi"/>
          <w:sz w:val="24"/>
          <w:szCs w:val="24"/>
          <w:lang w:eastAsia="en-GB"/>
        </w:rPr>
        <w:t>considered</w:t>
      </w:r>
      <w:r w:rsidRPr="00F20135">
        <w:rPr>
          <w:rFonts w:eastAsia="Times New Roman" w:cstheme="minorHAnsi"/>
          <w:sz w:val="24"/>
          <w:szCs w:val="24"/>
          <w:lang w:eastAsia="en-GB"/>
        </w:rPr>
        <w:t xml:space="preserve"> the </w:t>
      </w:r>
      <w:r w:rsidR="00261F7D">
        <w:rPr>
          <w:rFonts w:eastAsia="Times New Roman" w:cstheme="minorHAnsi"/>
          <w:sz w:val="24"/>
          <w:szCs w:val="24"/>
          <w:lang w:eastAsia="en-GB"/>
        </w:rPr>
        <w:t>Children’s Centre</w:t>
      </w:r>
      <w:r>
        <w:rPr>
          <w:rFonts w:eastAsia="Times New Roman" w:cstheme="minorHAnsi"/>
          <w:sz w:val="24"/>
          <w:szCs w:val="24"/>
          <w:lang w:eastAsia="en-GB"/>
        </w:rPr>
        <w:t xml:space="preserve"> at Nevill Hall no longer fit for purpose. This was due to</w:t>
      </w:r>
      <w:r w:rsidR="007E3EE7">
        <w:rPr>
          <w:rFonts w:eastAsia="Times New Roman" w:cstheme="minorHAnsi"/>
          <w:sz w:val="24"/>
          <w:szCs w:val="24"/>
          <w:lang w:eastAsia="en-GB"/>
        </w:rPr>
        <w:t xml:space="preserve"> the</w:t>
      </w:r>
      <w:r>
        <w:rPr>
          <w:rFonts w:eastAsia="Times New Roman" w:cstheme="minorHAnsi"/>
          <w:sz w:val="24"/>
          <w:szCs w:val="24"/>
          <w:lang w:eastAsia="en-GB"/>
        </w:rPr>
        <w:t xml:space="preserve"> site lacking in the following:</w:t>
      </w:r>
    </w:p>
    <w:p w:rsidR="007E3EE7" w:rsidRDefault="007E3EE7" w:rsidP="00D53DB0">
      <w:pPr>
        <w:spacing w:after="0" w:line="240" w:lineRule="auto"/>
        <w:jc w:val="both"/>
        <w:textAlignment w:val="baseline"/>
        <w:rPr>
          <w:rFonts w:eastAsia="Times New Roman" w:cstheme="minorHAnsi"/>
          <w:sz w:val="24"/>
          <w:szCs w:val="24"/>
          <w:lang w:eastAsia="en-GB"/>
        </w:rPr>
      </w:pPr>
    </w:p>
    <w:p w:rsidR="00D53DB0" w:rsidRDefault="00D53DB0" w:rsidP="00F22028">
      <w:pPr>
        <w:pStyle w:val="ListParagraph"/>
        <w:numPr>
          <w:ilvl w:val="0"/>
          <w:numId w:val="18"/>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s</w:t>
      </w:r>
      <w:r w:rsidRPr="00EB1AF1">
        <w:rPr>
          <w:rFonts w:eastAsia="Times New Roman" w:cstheme="minorHAnsi"/>
          <w:sz w:val="24"/>
          <w:szCs w:val="24"/>
          <w:lang w:eastAsia="en-GB"/>
        </w:rPr>
        <w:t>pace</w:t>
      </w:r>
    </w:p>
    <w:p w:rsidR="00D53DB0" w:rsidRDefault="00D53DB0" w:rsidP="00F22028">
      <w:pPr>
        <w:pStyle w:val="ListParagraph"/>
        <w:numPr>
          <w:ilvl w:val="0"/>
          <w:numId w:val="18"/>
        </w:numPr>
        <w:spacing w:after="0" w:line="240" w:lineRule="auto"/>
        <w:jc w:val="both"/>
        <w:textAlignment w:val="baseline"/>
        <w:rPr>
          <w:rFonts w:eastAsia="Times New Roman" w:cstheme="minorHAnsi"/>
          <w:sz w:val="24"/>
          <w:szCs w:val="24"/>
          <w:lang w:eastAsia="en-GB"/>
        </w:rPr>
      </w:pPr>
      <w:r w:rsidRPr="00EB1AF1">
        <w:rPr>
          <w:rFonts w:eastAsia="Times New Roman" w:cstheme="minorHAnsi"/>
          <w:sz w:val="24"/>
          <w:szCs w:val="24"/>
          <w:lang w:eastAsia="en-GB"/>
        </w:rPr>
        <w:t>resources</w:t>
      </w:r>
      <w:r>
        <w:rPr>
          <w:rFonts w:eastAsia="Times New Roman" w:cstheme="minorHAnsi"/>
          <w:sz w:val="24"/>
          <w:szCs w:val="24"/>
          <w:lang w:eastAsia="en-GB"/>
        </w:rPr>
        <w:t xml:space="preserve"> </w:t>
      </w:r>
    </w:p>
    <w:p w:rsidR="00D53DB0" w:rsidRDefault="00D53DB0" w:rsidP="00F22028">
      <w:pPr>
        <w:pStyle w:val="ListParagraph"/>
        <w:numPr>
          <w:ilvl w:val="0"/>
          <w:numId w:val="18"/>
        </w:numPr>
        <w:spacing w:after="0" w:line="240" w:lineRule="auto"/>
        <w:jc w:val="both"/>
        <w:textAlignment w:val="baseline"/>
        <w:rPr>
          <w:rFonts w:eastAsia="Times New Roman" w:cstheme="minorHAnsi"/>
          <w:sz w:val="24"/>
          <w:szCs w:val="24"/>
          <w:lang w:eastAsia="en-GB"/>
        </w:rPr>
      </w:pPr>
      <w:r w:rsidRPr="00EB1AF1">
        <w:rPr>
          <w:rFonts w:eastAsia="Times New Roman" w:cstheme="minorHAnsi"/>
          <w:sz w:val="24"/>
          <w:szCs w:val="24"/>
          <w:lang w:eastAsia="en-GB"/>
        </w:rPr>
        <w:t>facilities</w:t>
      </w:r>
    </w:p>
    <w:p w:rsidR="00D53DB0" w:rsidRDefault="00D53DB0" w:rsidP="00D53DB0">
      <w:pPr>
        <w:spacing w:after="0" w:line="240" w:lineRule="auto"/>
        <w:jc w:val="both"/>
        <w:textAlignment w:val="baseline"/>
        <w:rPr>
          <w:rFonts w:eastAsia="Times New Roman" w:cstheme="minorHAnsi"/>
          <w:sz w:val="24"/>
          <w:szCs w:val="24"/>
          <w:lang w:eastAsia="en-GB"/>
        </w:rPr>
      </w:pPr>
    </w:p>
    <w:p w:rsidR="00D53DB0" w:rsidRPr="00EB1AF1" w:rsidRDefault="00D53DB0" w:rsidP="00D53DB0">
      <w:pPr>
        <w:spacing w:after="0" w:line="240" w:lineRule="auto"/>
        <w:jc w:val="both"/>
        <w:textAlignment w:val="baseline"/>
        <w:rPr>
          <w:rFonts w:eastAsia="Times New Roman" w:cstheme="minorHAnsi"/>
          <w:sz w:val="24"/>
          <w:szCs w:val="24"/>
          <w:lang w:eastAsia="en-GB"/>
        </w:rPr>
      </w:pPr>
      <w:r w:rsidRPr="00EB1AF1">
        <w:rPr>
          <w:rFonts w:eastAsia="Times New Roman" w:cstheme="minorHAnsi"/>
          <w:sz w:val="24"/>
          <w:szCs w:val="24"/>
          <w:lang w:eastAsia="en-GB"/>
        </w:rPr>
        <w:t>Both families and professionals referenced the difficulty families from Blaenau Gwent face in accessing services due to the lack of effective public transport in the area. The consu</w:t>
      </w:r>
      <w:r>
        <w:rPr>
          <w:rFonts w:eastAsia="Times New Roman" w:cstheme="minorHAnsi"/>
          <w:sz w:val="24"/>
          <w:szCs w:val="24"/>
          <w:lang w:eastAsia="en-GB"/>
        </w:rPr>
        <w:t>ltations also identified a</w:t>
      </w:r>
      <w:r w:rsidRPr="00EB1AF1">
        <w:rPr>
          <w:rFonts w:eastAsia="Times New Roman" w:cstheme="minorHAnsi"/>
          <w:sz w:val="24"/>
          <w:szCs w:val="24"/>
          <w:lang w:eastAsia="en-GB"/>
        </w:rPr>
        <w:t xml:space="preserve"> need for support services for the famil</w:t>
      </w:r>
      <w:r>
        <w:rPr>
          <w:rFonts w:eastAsia="Times New Roman" w:cstheme="minorHAnsi"/>
          <w:sz w:val="24"/>
          <w:szCs w:val="24"/>
          <w:lang w:eastAsia="en-GB"/>
        </w:rPr>
        <w:t>ies</w:t>
      </w:r>
      <w:r w:rsidRPr="00EB1AF1">
        <w:rPr>
          <w:rFonts w:eastAsia="Times New Roman" w:cstheme="minorHAnsi"/>
          <w:sz w:val="24"/>
          <w:szCs w:val="24"/>
          <w:lang w:eastAsia="en-GB"/>
        </w:rPr>
        <w:t xml:space="preserve"> of children with </w:t>
      </w:r>
      <w:r w:rsidR="008817C2">
        <w:rPr>
          <w:rFonts w:eastAsia="Times New Roman" w:cstheme="minorHAnsi"/>
          <w:sz w:val="24"/>
          <w:szCs w:val="24"/>
          <w:lang w:eastAsia="en-GB"/>
        </w:rPr>
        <w:t>complex needs</w:t>
      </w:r>
      <w:r w:rsidR="006F6B26">
        <w:rPr>
          <w:rFonts w:eastAsia="Times New Roman" w:cstheme="minorHAnsi"/>
          <w:sz w:val="24"/>
          <w:szCs w:val="24"/>
          <w:lang w:eastAsia="en-GB"/>
        </w:rPr>
        <w:t xml:space="preserve">. </w:t>
      </w:r>
      <w:r>
        <w:rPr>
          <w:rFonts w:eastAsia="Times New Roman" w:cstheme="minorHAnsi"/>
          <w:sz w:val="24"/>
          <w:szCs w:val="24"/>
          <w:lang w:eastAsia="en-GB"/>
        </w:rPr>
        <w:t xml:space="preserve">This demonstrates that in order to achieve </w:t>
      </w:r>
      <w:r w:rsidR="00952637">
        <w:rPr>
          <w:rFonts w:eastAsia="Times New Roman" w:cstheme="minorHAnsi"/>
          <w:sz w:val="24"/>
          <w:szCs w:val="24"/>
          <w:lang w:eastAsia="en-GB"/>
        </w:rPr>
        <w:t>‘</w:t>
      </w:r>
      <w:r>
        <w:rPr>
          <w:rFonts w:eastAsia="Times New Roman" w:cstheme="minorHAnsi"/>
          <w:sz w:val="24"/>
          <w:szCs w:val="24"/>
          <w:lang w:eastAsia="en-GB"/>
        </w:rPr>
        <w:t>levelling up</w:t>
      </w:r>
      <w:r w:rsidR="00952637">
        <w:rPr>
          <w:rFonts w:eastAsia="Times New Roman" w:cstheme="minorHAnsi"/>
          <w:sz w:val="24"/>
          <w:szCs w:val="24"/>
          <w:lang w:eastAsia="en-GB"/>
        </w:rPr>
        <w:t>’</w:t>
      </w:r>
      <w:r>
        <w:rPr>
          <w:rFonts w:eastAsia="Times New Roman" w:cstheme="minorHAnsi"/>
          <w:sz w:val="24"/>
          <w:szCs w:val="24"/>
          <w:lang w:eastAsia="en-GB"/>
        </w:rPr>
        <w:t xml:space="preserve">, the optimal location for a new children’s centre is Blaenau Gwent, given that this will address the existing </w:t>
      </w:r>
      <w:r w:rsidR="00CC282A">
        <w:rPr>
          <w:rFonts w:eastAsia="Times New Roman" w:cstheme="minorHAnsi"/>
          <w:sz w:val="24"/>
          <w:szCs w:val="24"/>
          <w:lang w:eastAsia="en-GB"/>
        </w:rPr>
        <w:t>inequity</w:t>
      </w:r>
      <w:r>
        <w:rPr>
          <w:rFonts w:eastAsia="Times New Roman" w:cstheme="minorHAnsi"/>
          <w:sz w:val="24"/>
          <w:szCs w:val="24"/>
          <w:lang w:eastAsia="en-GB"/>
        </w:rPr>
        <w:t xml:space="preserve"> against the 57% </w:t>
      </w:r>
      <w:r w:rsidR="00E361F7">
        <w:rPr>
          <w:rFonts w:eastAsia="Times New Roman" w:cstheme="minorHAnsi"/>
          <w:sz w:val="24"/>
          <w:szCs w:val="24"/>
          <w:lang w:eastAsia="en-GB"/>
        </w:rPr>
        <w:t xml:space="preserve">(see table 4) </w:t>
      </w:r>
      <w:r>
        <w:rPr>
          <w:rFonts w:eastAsia="Times New Roman" w:cstheme="minorHAnsi"/>
          <w:sz w:val="24"/>
          <w:szCs w:val="24"/>
          <w:lang w:eastAsia="en-GB"/>
        </w:rPr>
        <w:t xml:space="preserve">of children coming from this area of high deprivation, with far greater reliance on public transport. </w:t>
      </w:r>
    </w:p>
    <w:p w:rsidR="00D53DB0" w:rsidRDefault="00D53DB0" w:rsidP="000B1099">
      <w:pPr>
        <w:spacing w:after="0" w:line="240" w:lineRule="auto"/>
        <w:jc w:val="both"/>
        <w:textAlignment w:val="baseline"/>
        <w:rPr>
          <w:rFonts w:eastAsia="Times New Roman" w:cstheme="minorHAnsi"/>
          <w:sz w:val="24"/>
          <w:szCs w:val="24"/>
          <w:lang w:eastAsia="en-GB"/>
        </w:rPr>
      </w:pPr>
    </w:p>
    <w:p w:rsidR="000B1099" w:rsidRPr="00DE7CEA" w:rsidRDefault="00D53DB0" w:rsidP="000B1099">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Further consultation was</w:t>
      </w:r>
      <w:r w:rsidR="000B1099" w:rsidRPr="00DE7CEA">
        <w:rPr>
          <w:rFonts w:eastAsia="Times New Roman" w:cstheme="minorHAnsi"/>
          <w:sz w:val="24"/>
          <w:szCs w:val="24"/>
          <w:lang w:eastAsia="en-GB"/>
        </w:rPr>
        <w:t xml:space="preserve"> carried out between June and October 2021 and consisted of individual and group interviews with relevant stakeholders. A standardised format was used to guide each consultation, with explicit themes to be explored. The aim of the consultations was to gain an </w:t>
      </w:r>
      <w:r w:rsidR="00CC1BCC" w:rsidRPr="00DE7CEA">
        <w:rPr>
          <w:rFonts w:eastAsia="Times New Roman" w:cstheme="minorHAnsi"/>
          <w:sz w:val="24"/>
          <w:szCs w:val="24"/>
          <w:lang w:eastAsia="en-GB"/>
        </w:rPr>
        <w:t>in-depth</w:t>
      </w:r>
      <w:r w:rsidR="000B1099" w:rsidRPr="00DE7CEA">
        <w:rPr>
          <w:rFonts w:eastAsia="Times New Roman" w:cstheme="minorHAnsi"/>
          <w:sz w:val="24"/>
          <w:szCs w:val="24"/>
          <w:lang w:eastAsia="en-GB"/>
        </w:rPr>
        <w:t xml:space="preserve"> perspective of the needs and preferences of each of these stakeholders in regards to the facilities, location, access and services they would like to see in </w:t>
      </w:r>
      <w:r w:rsidR="00EB077F">
        <w:rPr>
          <w:rFonts w:eastAsia="Times New Roman" w:cstheme="minorHAnsi"/>
          <w:sz w:val="24"/>
          <w:szCs w:val="24"/>
          <w:lang w:eastAsia="en-GB"/>
        </w:rPr>
        <w:t>North Gwent</w:t>
      </w:r>
      <w:r w:rsidR="000B1099" w:rsidRPr="00DE7CEA">
        <w:rPr>
          <w:rFonts w:eastAsia="Times New Roman" w:cstheme="minorHAnsi"/>
          <w:sz w:val="24"/>
          <w:szCs w:val="24"/>
          <w:lang w:eastAsia="en-GB"/>
        </w:rPr>
        <w:t xml:space="preserve"> for an integrated </w:t>
      </w:r>
      <w:r w:rsidR="00C4665A">
        <w:rPr>
          <w:rFonts w:eastAsia="Times New Roman" w:cstheme="minorHAnsi"/>
          <w:sz w:val="24"/>
          <w:szCs w:val="24"/>
          <w:lang w:eastAsia="en-GB"/>
        </w:rPr>
        <w:t>children’s c</w:t>
      </w:r>
      <w:r w:rsidR="00261F7D">
        <w:rPr>
          <w:rFonts w:eastAsia="Times New Roman" w:cstheme="minorHAnsi"/>
          <w:sz w:val="24"/>
          <w:szCs w:val="24"/>
          <w:lang w:eastAsia="en-GB"/>
        </w:rPr>
        <w:t>entre</w:t>
      </w:r>
      <w:r w:rsidR="000B1099" w:rsidRPr="00DE7CEA">
        <w:rPr>
          <w:rFonts w:eastAsia="Times New Roman" w:cstheme="minorHAnsi"/>
          <w:sz w:val="24"/>
          <w:szCs w:val="24"/>
          <w:lang w:eastAsia="en-GB"/>
        </w:rPr>
        <w:t xml:space="preserve"> and </w:t>
      </w:r>
      <w:r w:rsidR="00EB077F">
        <w:rPr>
          <w:rFonts w:eastAsia="Times New Roman" w:cstheme="minorHAnsi"/>
          <w:sz w:val="24"/>
          <w:szCs w:val="24"/>
          <w:lang w:eastAsia="en-GB"/>
        </w:rPr>
        <w:t>Transition Hub</w:t>
      </w:r>
      <w:r w:rsidR="000B1099" w:rsidRPr="00DE7CEA">
        <w:rPr>
          <w:rFonts w:eastAsia="Times New Roman" w:cstheme="minorHAnsi"/>
          <w:sz w:val="24"/>
          <w:szCs w:val="24"/>
          <w:lang w:eastAsia="en-GB"/>
        </w:rPr>
        <w:t xml:space="preserve">. </w:t>
      </w:r>
    </w:p>
    <w:p w:rsidR="000B1099" w:rsidRPr="00DE7CEA" w:rsidRDefault="000B1099" w:rsidP="000B1099">
      <w:pPr>
        <w:spacing w:after="0" w:line="240" w:lineRule="auto"/>
        <w:jc w:val="both"/>
        <w:textAlignment w:val="baseline"/>
        <w:rPr>
          <w:rFonts w:eastAsia="Times New Roman" w:cstheme="minorHAnsi"/>
          <w:sz w:val="16"/>
          <w:szCs w:val="16"/>
          <w:lang w:eastAsia="en-GB"/>
        </w:rPr>
      </w:pPr>
    </w:p>
    <w:p w:rsidR="000B1099" w:rsidRPr="00DE7CEA" w:rsidRDefault="000B1099" w:rsidP="000B1099">
      <w:pPr>
        <w:spacing w:after="0" w:line="240" w:lineRule="auto"/>
        <w:jc w:val="both"/>
        <w:textAlignment w:val="baseline"/>
        <w:rPr>
          <w:rFonts w:eastAsia="Times New Roman" w:cstheme="minorHAnsi"/>
          <w:sz w:val="24"/>
          <w:szCs w:val="24"/>
          <w:lang w:eastAsia="en-GB"/>
        </w:rPr>
      </w:pPr>
      <w:r w:rsidRPr="00DE7CEA">
        <w:rPr>
          <w:rFonts w:eastAsia="Times New Roman" w:cstheme="minorHAnsi"/>
          <w:sz w:val="24"/>
          <w:szCs w:val="24"/>
          <w:lang w:eastAsia="en-GB"/>
        </w:rPr>
        <w:t xml:space="preserve">Within the health sector 16 professional groups and 34 individual professionals were consulted for their views and ideas on facilities and location of a new children’s centre in </w:t>
      </w:r>
      <w:r w:rsidR="00EB077F">
        <w:rPr>
          <w:rFonts w:eastAsia="Times New Roman" w:cstheme="minorHAnsi"/>
          <w:sz w:val="24"/>
          <w:szCs w:val="24"/>
          <w:lang w:eastAsia="en-GB"/>
        </w:rPr>
        <w:t>North Gwent</w:t>
      </w:r>
      <w:r w:rsidRPr="00DE7CEA">
        <w:rPr>
          <w:rFonts w:eastAsia="Times New Roman" w:cstheme="minorHAnsi"/>
          <w:sz w:val="24"/>
          <w:szCs w:val="24"/>
          <w:lang w:eastAsia="en-GB"/>
        </w:rPr>
        <w:t xml:space="preserve">. Extensive consultation also took place within social care, education and third sector. </w:t>
      </w:r>
    </w:p>
    <w:p w:rsidR="000B1099" w:rsidRDefault="000B1099" w:rsidP="000B1099">
      <w:pPr>
        <w:spacing w:after="0" w:line="240" w:lineRule="auto"/>
        <w:jc w:val="both"/>
        <w:textAlignment w:val="baseline"/>
        <w:rPr>
          <w:rFonts w:eastAsia="Times New Roman" w:cstheme="minorHAnsi"/>
          <w:color w:val="000000"/>
          <w:sz w:val="24"/>
          <w:szCs w:val="24"/>
          <w:lang w:eastAsia="en-GB"/>
        </w:rPr>
      </w:pPr>
    </w:p>
    <w:p w:rsidR="000B1099" w:rsidRPr="000B1099" w:rsidRDefault="000B1099" w:rsidP="000B1099">
      <w:pPr>
        <w:spacing w:after="0" w:line="240" w:lineRule="auto"/>
        <w:jc w:val="both"/>
        <w:textAlignment w:val="baseline"/>
        <w:rPr>
          <w:rFonts w:ascii="Times New Roman" w:eastAsia="Times New Roman" w:hAnsi="Times New Roman" w:cs="Times New Roman"/>
          <w:b/>
          <w:noProof/>
          <w:sz w:val="24"/>
          <w:szCs w:val="24"/>
          <w:lang w:val="en-US" w:eastAsia="en-GB"/>
        </w:rPr>
      </w:pPr>
      <w:r w:rsidRPr="00E07963">
        <w:rPr>
          <w:rFonts w:ascii="Times New Roman" w:eastAsia="Times New Roman" w:hAnsi="Times New Roman" w:cs="Times New Roman"/>
          <w:b/>
          <w:noProof/>
          <w:sz w:val="24"/>
          <w:szCs w:val="24"/>
          <w:lang w:eastAsia="en-GB"/>
        </w:rPr>
        <w:drawing>
          <wp:anchor distT="0" distB="0" distL="114300" distR="114300" simplePos="0" relativeHeight="251641856" behindDoc="0" locked="0" layoutInCell="1" allowOverlap="1" wp14:anchorId="16D94C37" wp14:editId="294D891D">
            <wp:simplePos x="0" y="0"/>
            <wp:positionH relativeFrom="margin">
              <wp:posOffset>302260</wp:posOffset>
            </wp:positionH>
            <wp:positionV relativeFrom="paragraph">
              <wp:posOffset>419100</wp:posOffset>
            </wp:positionV>
            <wp:extent cx="4573905" cy="5343525"/>
            <wp:effectExtent l="0" t="0" r="0" b="952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573905" cy="5343525"/>
                    </a:xfrm>
                    <a:prstGeom prst="rect">
                      <a:avLst/>
                    </a:prstGeom>
                  </pic:spPr>
                </pic:pic>
              </a:graphicData>
            </a:graphic>
            <wp14:sizeRelH relativeFrom="page">
              <wp14:pctWidth>0</wp14:pctWidth>
            </wp14:sizeRelH>
            <wp14:sizeRelV relativeFrom="page">
              <wp14:pctHeight>0</wp14:pctHeight>
            </wp14:sizeRelV>
          </wp:anchor>
        </w:drawing>
      </w:r>
    </w:p>
    <w:p w:rsidR="00147A40" w:rsidRDefault="003451AA">
      <w:pPr>
        <w:spacing w:after="0" w:line="240" w:lineRule="auto"/>
        <w:jc w:val="both"/>
        <w:textAlignment w:val="baseline"/>
        <w:rPr>
          <w:rStyle w:val="jsgrdq"/>
          <w:rFonts w:eastAsia="Times New Roman" w:cstheme="minorHAnsi"/>
          <w:b/>
          <w:color w:val="000000"/>
          <w:sz w:val="24"/>
          <w:szCs w:val="24"/>
          <w:lang w:eastAsia="en-GB"/>
        </w:rPr>
      </w:pPr>
      <w:r>
        <w:rPr>
          <w:rFonts w:eastAsia="Times New Roman" w:cstheme="minorHAnsi"/>
          <w:b/>
          <w:color w:val="000000"/>
          <w:sz w:val="24"/>
          <w:szCs w:val="24"/>
          <w:lang w:eastAsia="en-GB"/>
        </w:rPr>
        <w:t>Figure 2</w:t>
      </w:r>
      <w:r w:rsidRPr="00E07963">
        <w:rPr>
          <w:rFonts w:eastAsia="Times New Roman" w:cstheme="minorHAnsi"/>
          <w:b/>
          <w:color w:val="000000"/>
          <w:sz w:val="24"/>
          <w:szCs w:val="24"/>
          <w:lang w:eastAsia="en-GB"/>
        </w:rPr>
        <w:t xml:space="preserve">: Stakeholders consulted for their views on </w:t>
      </w:r>
      <w:r w:rsidR="001325D5">
        <w:rPr>
          <w:rFonts w:eastAsia="Times New Roman" w:cstheme="minorHAnsi"/>
          <w:b/>
          <w:color w:val="000000"/>
          <w:sz w:val="24"/>
          <w:szCs w:val="24"/>
          <w:lang w:eastAsia="en-GB"/>
        </w:rPr>
        <w:t>the new Children’s Centre</w:t>
      </w:r>
      <w:r w:rsidRPr="00E07963">
        <w:rPr>
          <w:rFonts w:eastAsia="Times New Roman" w:cstheme="minorHAnsi"/>
          <w:b/>
          <w:color w:val="000000"/>
          <w:sz w:val="24"/>
          <w:szCs w:val="24"/>
          <w:lang w:eastAsia="en-GB"/>
        </w:rPr>
        <w:t xml:space="preserve"> and </w:t>
      </w:r>
      <w:r w:rsidR="00EB077F">
        <w:rPr>
          <w:rFonts w:eastAsia="Times New Roman" w:cstheme="minorHAnsi"/>
          <w:b/>
          <w:color w:val="000000"/>
          <w:sz w:val="24"/>
          <w:szCs w:val="24"/>
          <w:lang w:eastAsia="en-GB"/>
        </w:rPr>
        <w:t>Transition Hub</w:t>
      </w:r>
    </w:p>
    <w:p w:rsidR="008A34F8" w:rsidRDefault="008A34F8" w:rsidP="000B1099">
      <w:pPr>
        <w:spacing w:after="0" w:line="240" w:lineRule="auto"/>
        <w:jc w:val="both"/>
        <w:textAlignment w:val="baseline"/>
        <w:rPr>
          <w:rFonts w:eastAsia="Times New Roman" w:cstheme="minorHAnsi"/>
          <w:b/>
          <w:color w:val="800080"/>
          <w:sz w:val="24"/>
          <w:szCs w:val="24"/>
          <w:lang w:eastAsia="en-GB"/>
        </w:rPr>
      </w:pPr>
    </w:p>
    <w:p w:rsidR="000B1099" w:rsidRPr="00B33AD0" w:rsidRDefault="008817C2" w:rsidP="00DB6C0C">
      <w:pPr>
        <w:pStyle w:val="Heading1"/>
        <w:rPr>
          <w:rFonts w:asciiTheme="minorHAnsi" w:hAnsiTheme="minorHAnsi" w:cstheme="minorHAnsi"/>
          <w:b/>
          <w:color w:val="800080"/>
          <w:sz w:val="24"/>
          <w:szCs w:val="24"/>
          <w:lang w:eastAsia="en-GB"/>
        </w:rPr>
      </w:pPr>
      <w:bookmarkStart w:id="28" w:name="_Toc115101009"/>
      <w:r>
        <w:rPr>
          <w:rFonts w:asciiTheme="minorHAnsi" w:hAnsiTheme="minorHAnsi" w:cstheme="minorHAnsi"/>
          <w:b/>
          <w:color w:val="800080"/>
          <w:sz w:val="24"/>
          <w:szCs w:val="24"/>
          <w:lang w:eastAsia="en-GB"/>
        </w:rPr>
        <w:t>2</w:t>
      </w:r>
      <w:r w:rsidR="00C4665A" w:rsidRPr="00B33AD0">
        <w:rPr>
          <w:rFonts w:asciiTheme="minorHAnsi" w:hAnsiTheme="minorHAnsi" w:cstheme="minorHAnsi"/>
          <w:b/>
          <w:color w:val="800080"/>
          <w:sz w:val="24"/>
          <w:szCs w:val="24"/>
          <w:lang w:eastAsia="en-GB"/>
        </w:rPr>
        <w:t>.3</w:t>
      </w:r>
      <w:r w:rsidR="000B1099" w:rsidRPr="00B33AD0">
        <w:rPr>
          <w:rFonts w:asciiTheme="minorHAnsi" w:hAnsiTheme="minorHAnsi" w:cstheme="minorHAnsi"/>
          <w:b/>
          <w:color w:val="800080"/>
          <w:sz w:val="24"/>
          <w:szCs w:val="24"/>
          <w:lang w:eastAsia="en-GB"/>
        </w:rPr>
        <w:t>.1 Children, parents and carers</w:t>
      </w:r>
      <w:bookmarkEnd w:id="28"/>
    </w:p>
    <w:p w:rsidR="000B1099" w:rsidRPr="00F20135" w:rsidRDefault="000B1099" w:rsidP="000B1099">
      <w:pPr>
        <w:spacing w:after="0" w:line="240" w:lineRule="auto"/>
        <w:jc w:val="both"/>
        <w:textAlignment w:val="baseline"/>
        <w:rPr>
          <w:rFonts w:eastAsia="Times New Roman" w:cstheme="minorHAnsi"/>
          <w:b/>
          <w:color w:val="000000"/>
          <w:sz w:val="24"/>
          <w:szCs w:val="24"/>
          <w:lang w:eastAsia="en-GB"/>
        </w:rPr>
      </w:pPr>
    </w:p>
    <w:p w:rsidR="000B1099" w:rsidRDefault="000B1099" w:rsidP="000B1099">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In addition to consultation with professional</w:t>
      </w:r>
      <w:r w:rsidR="006F6B26">
        <w:rPr>
          <w:rFonts w:eastAsia="Times New Roman" w:cstheme="minorHAnsi"/>
          <w:sz w:val="24"/>
          <w:szCs w:val="24"/>
          <w:lang w:eastAsia="en-GB"/>
        </w:rPr>
        <w:t>s</w:t>
      </w:r>
      <w:r w:rsidRPr="00F20135">
        <w:rPr>
          <w:rFonts w:eastAsia="Times New Roman" w:cstheme="minorHAnsi"/>
          <w:sz w:val="24"/>
          <w:szCs w:val="24"/>
          <w:lang w:eastAsia="en-GB"/>
        </w:rPr>
        <w:t xml:space="preserve"> and representatives from key organisations, a design competition was sent out to children asking them to design their own children’s centre, with a specific art theme of their choosing.  This produced many detailed designs, giving an insight into what children would like to see in a n</w:t>
      </w:r>
      <w:r>
        <w:rPr>
          <w:rFonts w:eastAsia="Times New Roman" w:cstheme="minorHAnsi"/>
          <w:sz w:val="24"/>
          <w:szCs w:val="24"/>
          <w:lang w:eastAsia="en-GB"/>
        </w:rPr>
        <w:t xml:space="preserve">ew </w:t>
      </w:r>
      <w:r w:rsidR="007E3EE7">
        <w:rPr>
          <w:rFonts w:eastAsia="Times New Roman" w:cstheme="minorHAnsi"/>
          <w:sz w:val="24"/>
          <w:szCs w:val="24"/>
          <w:lang w:eastAsia="en-GB"/>
        </w:rPr>
        <w:t xml:space="preserve">integrated </w:t>
      </w:r>
      <w:r>
        <w:rPr>
          <w:rFonts w:eastAsia="Times New Roman" w:cstheme="minorHAnsi"/>
          <w:sz w:val="24"/>
          <w:szCs w:val="24"/>
          <w:lang w:eastAsia="en-GB"/>
        </w:rPr>
        <w:t xml:space="preserve">children’s centre. </w:t>
      </w:r>
    </w:p>
    <w:p w:rsidR="000B1099" w:rsidRDefault="000B1099" w:rsidP="000B1099">
      <w:pPr>
        <w:spacing w:after="0" w:line="240" w:lineRule="auto"/>
        <w:jc w:val="both"/>
        <w:textAlignment w:val="baseline"/>
        <w:rPr>
          <w:rFonts w:eastAsia="Times New Roman" w:cstheme="minorHAnsi"/>
          <w:sz w:val="24"/>
          <w:szCs w:val="24"/>
          <w:lang w:eastAsia="en-GB"/>
        </w:rPr>
      </w:pPr>
    </w:p>
    <w:p w:rsidR="000B1099" w:rsidRPr="00E07963" w:rsidRDefault="000B1099" w:rsidP="000B1099">
      <w:pPr>
        <w:spacing w:after="0" w:line="240" w:lineRule="auto"/>
        <w:jc w:val="both"/>
        <w:textAlignment w:val="baseline"/>
        <w:rPr>
          <w:rFonts w:ascii="Times New Roman" w:eastAsia="Times New Roman" w:hAnsi="Times New Roman" w:cs="Times New Roman"/>
          <w:noProof/>
          <w:sz w:val="24"/>
          <w:szCs w:val="24"/>
          <w:lang w:val="en-US" w:eastAsia="en-GB"/>
        </w:rPr>
      </w:pPr>
      <w:r w:rsidRPr="00F20135">
        <w:rPr>
          <w:rFonts w:ascii="Times New Roman" w:eastAsia="Times New Roman" w:hAnsi="Times New Roman" w:cs="Times New Roman"/>
          <w:noProof/>
          <w:sz w:val="24"/>
          <w:szCs w:val="24"/>
          <w:lang w:eastAsia="en-GB"/>
        </w:rPr>
        <w:lastRenderedPageBreak/>
        <w:drawing>
          <wp:anchor distT="0" distB="0" distL="114300" distR="114300" simplePos="0" relativeHeight="251640832" behindDoc="0" locked="0" layoutInCell="1" allowOverlap="1" wp14:anchorId="1E91DAAE" wp14:editId="5C7F0114">
            <wp:simplePos x="0" y="0"/>
            <wp:positionH relativeFrom="margin">
              <wp:align>left</wp:align>
            </wp:positionH>
            <wp:positionV relativeFrom="paragraph">
              <wp:posOffset>243840</wp:posOffset>
            </wp:positionV>
            <wp:extent cx="6123305" cy="2296160"/>
            <wp:effectExtent l="0" t="0" r="0" b="889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123305" cy="2296160"/>
                    </a:xfrm>
                    <a:prstGeom prst="rect">
                      <a:avLst/>
                    </a:prstGeom>
                  </pic:spPr>
                </pic:pic>
              </a:graphicData>
            </a:graphic>
            <wp14:sizeRelH relativeFrom="page">
              <wp14:pctWidth>0</wp14:pctWidth>
            </wp14:sizeRelH>
            <wp14:sizeRelV relativeFrom="page">
              <wp14:pctHeight>0</wp14:pctHeight>
            </wp14:sizeRelV>
          </wp:anchor>
        </w:drawing>
      </w:r>
    </w:p>
    <w:p w:rsidR="00147A40" w:rsidRDefault="003451AA">
      <w:pPr>
        <w:spacing w:after="0" w:line="240" w:lineRule="auto"/>
        <w:jc w:val="both"/>
        <w:textAlignment w:val="baseline"/>
        <w:rPr>
          <w:rFonts w:eastAsia="Times New Roman" w:cstheme="minorHAnsi"/>
          <w:b/>
          <w:sz w:val="24"/>
          <w:szCs w:val="24"/>
          <w:lang w:eastAsia="en-GB"/>
        </w:rPr>
      </w:pPr>
      <w:r>
        <w:rPr>
          <w:rFonts w:eastAsia="Times New Roman" w:cstheme="minorHAnsi"/>
          <w:b/>
          <w:sz w:val="24"/>
          <w:szCs w:val="24"/>
          <w:lang w:eastAsia="en-GB"/>
        </w:rPr>
        <w:t>Figure 3</w:t>
      </w:r>
      <w:r w:rsidRPr="00E07963">
        <w:rPr>
          <w:rFonts w:eastAsia="Times New Roman" w:cstheme="minorHAnsi"/>
          <w:b/>
          <w:sz w:val="24"/>
          <w:szCs w:val="24"/>
          <w:lang w:eastAsia="en-GB"/>
        </w:rPr>
        <w:t>: Summary of what children want</w:t>
      </w:r>
      <w:r>
        <w:rPr>
          <w:rFonts w:eastAsia="Times New Roman" w:cstheme="minorHAnsi"/>
          <w:b/>
          <w:sz w:val="24"/>
          <w:szCs w:val="24"/>
          <w:lang w:eastAsia="en-GB"/>
        </w:rPr>
        <w:t xml:space="preserve">ed at a new </w:t>
      </w:r>
      <w:r w:rsidR="007E3EE7">
        <w:rPr>
          <w:rFonts w:eastAsia="Times New Roman" w:cstheme="minorHAnsi"/>
          <w:b/>
          <w:sz w:val="24"/>
          <w:szCs w:val="24"/>
          <w:lang w:eastAsia="en-GB"/>
        </w:rPr>
        <w:t xml:space="preserve">integrated </w:t>
      </w:r>
      <w:r w:rsidR="00C4665A">
        <w:rPr>
          <w:rFonts w:eastAsia="Times New Roman" w:cstheme="minorHAnsi"/>
          <w:b/>
          <w:sz w:val="24"/>
          <w:szCs w:val="24"/>
          <w:lang w:eastAsia="en-GB"/>
        </w:rPr>
        <w:t>children’s c</w:t>
      </w:r>
      <w:r w:rsidR="00261F7D">
        <w:rPr>
          <w:rFonts w:eastAsia="Times New Roman" w:cstheme="minorHAnsi"/>
          <w:b/>
          <w:sz w:val="24"/>
          <w:szCs w:val="24"/>
          <w:lang w:eastAsia="en-GB"/>
        </w:rPr>
        <w:t>entre</w:t>
      </w:r>
    </w:p>
    <w:p w:rsidR="000B1099" w:rsidRPr="00F20135" w:rsidRDefault="000B1099" w:rsidP="000B1099">
      <w:pPr>
        <w:spacing w:after="0" w:line="240" w:lineRule="auto"/>
        <w:jc w:val="both"/>
        <w:textAlignment w:val="baseline"/>
        <w:rPr>
          <w:rFonts w:eastAsia="Times New Roman" w:cstheme="minorHAnsi"/>
          <w:b/>
          <w:color w:val="000000"/>
          <w:sz w:val="24"/>
          <w:szCs w:val="24"/>
          <w:lang w:eastAsia="en-GB"/>
        </w:rPr>
      </w:pPr>
    </w:p>
    <w:p w:rsidR="000B1099" w:rsidRPr="00F20135" w:rsidRDefault="000B1099" w:rsidP="000B1099">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C</w:t>
      </w:r>
      <w:r w:rsidRPr="00F20135">
        <w:rPr>
          <w:rFonts w:eastAsia="Times New Roman" w:cstheme="minorHAnsi"/>
          <w:sz w:val="24"/>
          <w:szCs w:val="24"/>
          <w:lang w:eastAsia="en-GB"/>
        </w:rPr>
        <w:t xml:space="preserve">hildren from disability support groups in Blaenau Gwent </w:t>
      </w:r>
      <w:r>
        <w:rPr>
          <w:rFonts w:eastAsia="Times New Roman" w:cstheme="minorHAnsi"/>
          <w:sz w:val="24"/>
          <w:szCs w:val="24"/>
          <w:lang w:eastAsia="en-GB"/>
        </w:rPr>
        <w:t xml:space="preserve">were </w:t>
      </w:r>
      <w:r w:rsidRPr="00F20135">
        <w:rPr>
          <w:rFonts w:eastAsia="Times New Roman" w:cstheme="minorHAnsi"/>
          <w:sz w:val="24"/>
          <w:szCs w:val="24"/>
          <w:lang w:eastAsia="en-GB"/>
        </w:rPr>
        <w:t xml:space="preserve">also </w:t>
      </w:r>
      <w:r>
        <w:rPr>
          <w:rFonts w:eastAsia="Times New Roman" w:cstheme="minorHAnsi"/>
          <w:sz w:val="24"/>
          <w:szCs w:val="24"/>
          <w:lang w:eastAsia="en-GB"/>
        </w:rPr>
        <w:t>asked to provide</w:t>
      </w:r>
      <w:r w:rsidRPr="00F20135">
        <w:rPr>
          <w:rFonts w:eastAsia="Times New Roman" w:cstheme="minorHAnsi"/>
          <w:sz w:val="24"/>
          <w:szCs w:val="24"/>
          <w:lang w:eastAsia="en-GB"/>
        </w:rPr>
        <w:t xml:space="preserve"> ideas of what they wanted to see </w:t>
      </w:r>
      <w:r>
        <w:rPr>
          <w:rFonts w:eastAsia="Times New Roman" w:cstheme="minorHAnsi"/>
          <w:sz w:val="24"/>
          <w:szCs w:val="24"/>
          <w:lang w:eastAsia="en-GB"/>
        </w:rPr>
        <w:t xml:space="preserve">at </w:t>
      </w:r>
      <w:r w:rsidRPr="00F20135">
        <w:rPr>
          <w:rFonts w:eastAsia="Times New Roman" w:cstheme="minorHAnsi"/>
          <w:sz w:val="24"/>
          <w:szCs w:val="24"/>
          <w:lang w:eastAsia="en-GB"/>
        </w:rPr>
        <w:t>a new centre.</w:t>
      </w:r>
    </w:p>
    <w:p w:rsidR="000B1099" w:rsidRPr="00F20135" w:rsidRDefault="000B1099" w:rsidP="000B1099">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Suggestions included: </w:t>
      </w:r>
    </w:p>
    <w:p w:rsidR="000B1099" w:rsidRPr="00F20135" w:rsidRDefault="000B1099" w:rsidP="000B1099">
      <w:pPr>
        <w:spacing w:after="0" w:line="240" w:lineRule="auto"/>
        <w:jc w:val="both"/>
        <w:textAlignment w:val="baseline"/>
        <w:rPr>
          <w:rFonts w:eastAsia="Times New Roman" w:cstheme="minorHAnsi"/>
          <w:sz w:val="24"/>
          <w:szCs w:val="24"/>
          <w:lang w:eastAsia="en-GB"/>
        </w:rPr>
      </w:pP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 xml:space="preserve">Theatre classes </w:t>
      </w: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A café</w:t>
      </w: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Music/singing club</w:t>
      </w: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Dance club</w:t>
      </w: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Bingo nights</w:t>
      </w: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Table tennis</w:t>
      </w: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Owl sanctuary</w:t>
      </w:r>
    </w:p>
    <w:p w:rsidR="000B1099" w:rsidRPr="00F20135"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Pizza night</w:t>
      </w:r>
    </w:p>
    <w:p w:rsidR="000B1099" w:rsidRPr="003B1B68" w:rsidRDefault="000B1099" w:rsidP="00F22028">
      <w:pPr>
        <w:numPr>
          <w:ilvl w:val="0"/>
          <w:numId w:val="10"/>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Board game club</w:t>
      </w:r>
    </w:p>
    <w:p w:rsidR="000B1099" w:rsidRDefault="000B1099" w:rsidP="000B1099">
      <w:pPr>
        <w:spacing w:after="0" w:line="240" w:lineRule="auto"/>
        <w:jc w:val="both"/>
        <w:textAlignment w:val="baseline"/>
        <w:rPr>
          <w:rFonts w:eastAsia="Times New Roman" w:cstheme="minorHAnsi"/>
          <w:b/>
          <w:color w:val="000000"/>
          <w:sz w:val="24"/>
          <w:szCs w:val="24"/>
          <w:lang w:eastAsia="en-GB"/>
        </w:rPr>
      </w:pPr>
    </w:p>
    <w:p w:rsidR="000B1099" w:rsidRPr="00B33AD0" w:rsidRDefault="008817C2" w:rsidP="00DB6C0C">
      <w:pPr>
        <w:pStyle w:val="Heading1"/>
        <w:rPr>
          <w:rFonts w:asciiTheme="minorHAnsi" w:hAnsiTheme="minorHAnsi" w:cstheme="minorHAnsi"/>
          <w:b/>
          <w:color w:val="800080"/>
          <w:sz w:val="24"/>
          <w:szCs w:val="24"/>
          <w:lang w:eastAsia="en-GB"/>
        </w:rPr>
      </w:pPr>
      <w:bookmarkStart w:id="29" w:name="_Toc115101010"/>
      <w:r>
        <w:rPr>
          <w:rFonts w:asciiTheme="minorHAnsi" w:hAnsiTheme="minorHAnsi" w:cstheme="minorHAnsi"/>
          <w:b/>
          <w:color w:val="800080"/>
          <w:sz w:val="24"/>
          <w:szCs w:val="24"/>
          <w:lang w:eastAsia="en-GB"/>
        </w:rPr>
        <w:t>2</w:t>
      </w:r>
      <w:r w:rsidR="00C4665A" w:rsidRPr="00B33AD0">
        <w:rPr>
          <w:rFonts w:asciiTheme="minorHAnsi" w:hAnsiTheme="minorHAnsi" w:cstheme="minorHAnsi"/>
          <w:b/>
          <w:color w:val="800080"/>
          <w:sz w:val="24"/>
          <w:szCs w:val="24"/>
          <w:lang w:eastAsia="en-GB"/>
        </w:rPr>
        <w:t>.3</w:t>
      </w:r>
      <w:r w:rsidR="000B1099" w:rsidRPr="00B33AD0">
        <w:rPr>
          <w:rFonts w:asciiTheme="minorHAnsi" w:hAnsiTheme="minorHAnsi" w:cstheme="minorHAnsi"/>
          <w:b/>
          <w:color w:val="800080"/>
          <w:sz w:val="24"/>
          <w:szCs w:val="24"/>
          <w:lang w:eastAsia="en-GB"/>
        </w:rPr>
        <w:t>.2 Professionals</w:t>
      </w:r>
      <w:bookmarkEnd w:id="29"/>
    </w:p>
    <w:p w:rsidR="000B1099" w:rsidRPr="00F20135" w:rsidRDefault="000B1099" w:rsidP="000B1099">
      <w:pPr>
        <w:spacing w:after="0" w:line="240" w:lineRule="auto"/>
        <w:jc w:val="both"/>
        <w:textAlignment w:val="baseline"/>
        <w:rPr>
          <w:rFonts w:eastAsia="Times New Roman" w:cstheme="minorHAnsi"/>
          <w:color w:val="000000"/>
          <w:sz w:val="24"/>
          <w:szCs w:val="24"/>
          <w:lang w:eastAsia="en-GB"/>
        </w:rPr>
      </w:pPr>
    </w:p>
    <w:p w:rsidR="000B1099" w:rsidRDefault="000B1099" w:rsidP="000B1099">
      <w:p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 xml:space="preserve">The </w:t>
      </w:r>
      <w:r>
        <w:rPr>
          <w:rFonts w:eastAsia="Times New Roman" w:cstheme="minorHAnsi"/>
          <w:color w:val="000000"/>
          <w:sz w:val="24"/>
          <w:szCs w:val="24"/>
          <w:lang w:eastAsia="en-GB"/>
        </w:rPr>
        <w:t>consultation</w:t>
      </w:r>
      <w:r w:rsidRPr="00F20135">
        <w:rPr>
          <w:rFonts w:eastAsia="Times New Roman" w:cstheme="minorHAnsi"/>
          <w:color w:val="000000"/>
          <w:sz w:val="24"/>
          <w:szCs w:val="24"/>
          <w:lang w:eastAsia="en-GB"/>
        </w:rPr>
        <w:t xml:space="preserve"> identified the following as the key priorities for professionals in relation </w:t>
      </w:r>
      <w:r w:rsidR="00952637">
        <w:rPr>
          <w:rFonts w:eastAsia="Times New Roman" w:cstheme="minorHAnsi"/>
          <w:color w:val="000000"/>
          <w:sz w:val="24"/>
          <w:szCs w:val="24"/>
          <w:lang w:eastAsia="en-GB"/>
        </w:rPr>
        <w:t xml:space="preserve">to </w:t>
      </w:r>
      <w:r w:rsidRPr="00F20135">
        <w:rPr>
          <w:rFonts w:eastAsia="Times New Roman" w:cstheme="minorHAnsi"/>
          <w:color w:val="000000"/>
          <w:sz w:val="24"/>
          <w:szCs w:val="24"/>
          <w:lang w:eastAsia="en-GB"/>
        </w:rPr>
        <w:t>improvem</w:t>
      </w:r>
      <w:r>
        <w:rPr>
          <w:rFonts w:eastAsia="Times New Roman" w:cstheme="minorHAnsi"/>
          <w:color w:val="000000"/>
          <w:sz w:val="24"/>
          <w:szCs w:val="24"/>
          <w:lang w:eastAsia="en-GB"/>
        </w:rPr>
        <w:t xml:space="preserve">ents to </w:t>
      </w:r>
      <w:r w:rsidR="00EB077F">
        <w:rPr>
          <w:rFonts w:eastAsia="Times New Roman" w:cstheme="minorHAnsi"/>
          <w:color w:val="000000"/>
          <w:sz w:val="24"/>
          <w:szCs w:val="24"/>
          <w:lang w:eastAsia="en-GB"/>
        </w:rPr>
        <w:t>North Gwent</w:t>
      </w:r>
      <w:r>
        <w:rPr>
          <w:rFonts w:eastAsia="Times New Roman" w:cstheme="minorHAnsi"/>
          <w:color w:val="000000"/>
          <w:sz w:val="24"/>
          <w:szCs w:val="24"/>
          <w:lang w:eastAsia="en-GB"/>
        </w:rPr>
        <w:t xml:space="preserve"> provision: </w:t>
      </w:r>
    </w:p>
    <w:p w:rsidR="000B1099" w:rsidRPr="00F20135" w:rsidRDefault="000B1099" w:rsidP="000B1099">
      <w:pPr>
        <w:spacing w:after="0" w:line="240" w:lineRule="auto"/>
        <w:jc w:val="both"/>
        <w:textAlignment w:val="baseline"/>
        <w:rPr>
          <w:rFonts w:eastAsia="Times New Roman" w:cstheme="minorHAnsi"/>
          <w:color w:val="000000"/>
          <w:sz w:val="24"/>
          <w:szCs w:val="24"/>
          <w:lang w:eastAsia="en-GB"/>
        </w:rPr>
      </w:pPr>
    </w:p>
    <w:p w:rsidR="000B1099" w:rsidRPr="00F20135" w:rsidRDefault="000B1099" w:rsidP="00F22028">
      <w:pPr>
        <w:numPr>
          <w:ilvl w:val="0"/>
          <w:numId w:val="6"/>
        </w:numPr>
        <w:spacing w:after="0" w:line="240" w:lineRule="auto"/>
        <w:contextualSpacing/>
        <w:jc w:val="both"/>
        <w:rPr>
          <w:rFonts w:eastAsia="Times New Roman" w:cstheme="minorHAnsi"/>
          <w:sz w:val="24"/>
          <w:szCs w:val="24"/>
          <w:lang w:eastAsia="en-GB"/>
        </w:rPr>
      </w:pPr>
      <w:r w:rsidRPr="00F20135">
        <w:rPr>
          <w:rFonts w:eastAsiaTheme="minorEastAsia" w:cstheme="minorHAnsi"/>
          <w:color w:val="000000" w:themeColor="text1"/>
          <w:kern w:val="24"/>
          <w:sz w:val="24"/>
          <w:szCs w:val="24"/>
          <w:lang w:eastAsia="en-GB"/>
        </w:rPr>
        <w:t>Equitable service provision</w:t>
      </w:r>
    </w:p>
    <w:p w:rsidR="000B1099" w:rsidRPr="00F20135" w:rsidRDefault="000B1099" w:rsidP="00F22028">
      <w:pPr>
        <w:numPr>
          <w:ilvl w:val="0"/>
          <w:numId w:val="6"/>
        </w:numPr>
        <w:spacing w:after="0" w:line="240" w:lineRule="auto"/>
        <w:contextualSpacing/>
        <w:jc w:val="both"/>
        <w:rPr>
          <w:rFonts w:eastAsia="Times New Roman" w:cstheme="minorHAnsi"/>
          <w:sz w:val="24"/>
          <w:szCs w:val="24"/>
          <w:lang w:eastAsia="en-GB"/>
        </w:rPr>
      </w:pPr>
      <w:r w:rsidRPr="00F20135">
        <w:rPr>
          <w:rFonts w:eastAsiaTheme="minorEastAsia" w:cstheme="minorHAnsi"/>
          <w:color w:val="000000" w:themeColor="text1"/>
          <w:kern w:val="24"/>
          <w:sz w:val="24"/>
          <w:szCs w:val="24"/>
          <w:lang w:eastAsia="en-GB"/>
        </w:rPr>
        <w:t>More fluid workforce</w:t>
      </w:r>
    </w:p>
    <w:p w:rsidR="000B1099" w:rsidRPr="00F20135" w:rsidRDefault="000B1099" w:rsidP="00F22028">
      <w:pPr>
        <w:numPr>
          <w:ilvl w:val="0"/>
          <w:numId w:val="6"/>
        </w:numPr>
        <w:spacing w:after="0" w:line="240" w:lineRule="auto"/>
        <w:contextualSpacing/>
        <w:jc w:val="both"/>
        <w:rPr>
          <w:rFonts w:eastAsia="Times New Roman" w:cstheme="minorHAnsi"/>
          <w:sz w:val="24"/>
          <w:szCs w:val="24"/>
          <w:lang w:eastAsia="en-GB"/>
        </w:rPr>
      </w:pPr>
      <w:r w:rsidRPr="00F20135">
        <w:rPr>
          <w:rFonts w:eastAsiaTheme="minorEastAsia" w:cstheme="minorHAnsi"/>
          <w:color w:val="000000" w:themeColor="text1"/>
          <w:kern w:val="24"/>
          <w:sz w:val="24"/>
          <w:szCs w:val="24"/>
          <w:lang w:eastAsia="en-GB"/>
        </w:rPr>
        <w:t>Rationalised health boundaries</w:t>
      </w:r>
    </w:p>
    <w:p w:rsidR="000B1099" w:rsidRPr="00F20135" w:rsidRDefault="000B1099" w:rsidP="00F22028">
      <w:pPr>
        <w:numPr>
          <w:ilvl w:val="0"/>
          <w:numId w:val="6"/>
        </w:numPr>
        <w:spacing w:after="0" w:line="240" w:lineRule="auto"/>
        <w:contextualSpacing/>
        <w:jc w:val="both"/>
        <w:rPr>
          <w:rFonts w:eastAsia="Times New Roman" w:cstheme="minorHAnsi"/>
          <w:sz w:val="24"/>
          <w:szCs w:val="24"/>
          <w:lang w:eastAsia="en-GB"/>
        </w:rPr>
      </w:pPr>
      <w:r w:rsidRPr="00F20135">
        <w:rPr>
          <w:rFonts w:eastAsiaTheme="minorEastAsia" w:cstheme="minorHAnsi"/>
          <w:color w:val="000000" w:themeColor="text1"/>
          <w:kern w:val="24"/>
          <w:sz w:val="24"/>
          <w:szCs w:val="24"/>
          <w:lang w:eastAsia="en-GB"/>
        </w:rPr>
        <w:t>Enhanced links with education and social services</w:t>
      </w:r>
    </w:p>
    <w:p w:rsidR="000B1099" w:rsidRPr="00F20135" w:rsidRDefault="006F6B26" w:rsidP="00F22028">
      <w:pPr>
        <w:numPr>
          <w:ilvl w:val="0"/>
          <w:numId w:val="6"/>
        </w:numPr>
        <w:spacing w:after="0" w:line="240" w:lineRule="auto"/>
        <w:contextualSpacing/>
        <w:jc w:val="both"/>
        <w:rPr>
          <w:rFonts w:eastAsia="Times New Roman" w:cstheme="minorHAnsi"/>
          <w:sz w:val="24"/>
          <w:szCs w:val="24"/>
          <w:lang w:eastAsia="en-GB"/>
        </w:rPr>
      </w:pPr>
      <w:r>
        <w:rPr>
          <w:rFonts w:eastAsiaTheme="minorEastAsia" w:cstheme="minorHAnsi"/>
          <w:color w:val="000000" w:themeColor="text1"/>
          <w:kern w:val="24"/>
          <w:sz w:val="24"/>
          <w:szCs w:val="24"/>
          <w:lang w:eastAsia="en-GB"/>
        </w:rPr>
        <w:t xml:space="preserve">Relocate Ysbyty Aneurin Bevan </w:t>
      </w:r>
      <w:r w:rsidR="000B1099" w:rsidRPr="00F20135">
        <w:rPr>
          <w:rFonts w:eastAsiaTheme="minorEastAsia" w:cstheme="minorHAnsi"/>
          <w:color w:val="000000" w:themeColor="text1"/>
          <w:kern w:val="24"/>
          <w:sz w:val="24"/>
          <w:szCs w:val="24"/>
          <w:lang w:eastAsia="en-GB"/>
        </w:rPr>
        <w:t>clinics</w:t>
      </w:r>
      <w:r>
        <w:rPr>
          <w:rFonts w:eastAsiaTheme="minorEastAsia" w:cstheme="minorHAnsi"/>
          <w:color w:val="000000" w:themeColor="text1"/>
          <w:kern w:val="24"/>
          <w:sz w:val="24"/>
          <w:szCs w:val="24"/>
          <w:lang w:eastAsia="en-GB"/>
        </w:rPr>
        <w:t xml:space="preserve"> (paediatric)</w:t>
      </w:r>
    </w:p>
    <w:p w:rsidR="000B1099" w:rsidRPr="00F20135" w:rsidRDefault="000B1099" w:rsidP="00F22028">
      <w:pPr>
        <w:numPr>
          <w:ilvl w:val="0"/>
          <w:numId w:val="6"/>
        </w:numPr>
        <w:spacing w:after="0" w:line="240" w:lineRule="auto"/>
        <w:contextualSpacing/>
        <w:jc w:val="both"/>
        <w:rPr>
          <w:rFonts w:eastAsia="Times New Roman" w:cstheme="minorHAnsi"/>
          <w:sz w:val="24"/>
          <w:szCs w:val="24"/>
          <w:lang w:eastAsia="en-GB"/>
        </w:rPr>
      </w:pPr>
      <w:r w:rsidRPr="00F20135">
        <w:rPr>
          <w:rFonts w:eastAsiaTheme="minorEastAsia" w:cstheme="minorHAnsi"/>
          <w:color w:val="000000" w:themeColor="text1"/>
          <w:kern w:val="24"/>
          <w:sz w:val="24"/>
          <w:szCs w:val="24"/>
          <w:lang w:eastAsia="en-GB"/>
        </w:rPr>
        <w:t>Closer integration with</w:t>
      </w:r>
      <w:r w:rsidR="00C4665A" w:rsidRPr="00F20135">
        <w:rPr>
          <w:rFonts w:eastAsiaTheme="minorEastAsia" w:cstheme="minorHAnsi"/>
          <w:color w:val="000000" w:themeColor="text1"/>
          <w:kern w:val="24"/>
          <w:sz w:val="24"/>
          <w:szCs w:val="24"/>
          <w:lang w:eastAsia="en-GB"/>
        </w:rPr>
        <w:t xml:space="preserve"> </w:t>
      </w:r>
      <w:r w:rsidR="007A5E6D">
        <w:rPr>
          <w:rFonts w:eastAsiaTheme="minorEastAsia" w:cstheme="minorHAnsi"/>
          <w:color w:val="000000" w:themeColor="text1"/>
          <w:kern w:val="24"/>
          <w:sz w:val="24"/>
          <w:szCs w:val="24"/>
          <w:lang w:eastAsia="en-GB"/>
        </w:rPr>
        <w:t>Primary Care Mental Health Support Services (</w:t>
      </w:r>
      <w:r w:rsidR="00C4665A" w:rsidRPr="00F20135">
        <w:rPr>
          <w:rFonts w:eastAsiaTheme="minorEastAsia" w:cstheme="minorHAnsi"/>
          <w:color w:val="000000" w:themeColor="text1"/>
          <w:kern w:val="24"/>
          <w:sz w:val="24"/>
          <w:szCs w:val="24"/>
          <w:lang w:eastAsia="en-GB"/>
        </w:rPr>
        <w:t>PCMHSS</w:t>
      </w:r>
      <w:r w:rsidR="007A5E6D">
        <w:rPr>
          <w:rFonts w:eastAsiaTheme="minorEastAsia" w:cstheme="minorHAnsi"/>
          <w:color w:val="000000" w:themeColor="text1"/>
          <w:kern w:val="24"/>
          <w:sz w:val="24"/>
          <w:szCs w:val="24"/>
          <w:lang w:eastAsia="en-GB"/>
        </w:rPr>
        <w:t xml:space="preserve">) and  CAMHS </w:t>
      </w:r>
    </w:p>
    <w:p w:rsidR="000B1099" w:rsidRPr="00F20135" w:rsidRDefault="000B1099" w:rsidP="00F22028">
      <w:pPr>
        <w:numPr>
          <w:ilvl w:val="0"/>
          <w:numId w:val="6"/>
        </w:numPr>
        <w:spacing w:after="0" w:line="240" w:lineRule="auto"/>
        <w:contextualSpacing/>
        <w:jc w:val="both"/>
        <w:rPr>
          <w:rFonts w:eastAsia="Times New Roman" w:cstheme="minorHAnsi"/>
          <w:sz w:val="24"/>
          <w:szCs w:val="24"/>
          <w:lang w:eastAsia="en-GB"/>
        </w:rPr>
      </w:pPr>
      <w:r w:rsidRPr="00F20135">
        <w:rPr>
          <w:rFonts w:eastAsiaTheme="minorEastAsia" w:cstheme="minorHAnsi"/>
          <w:color w:val="000000" w:themeColor="text1"/>
          <w:kern w:val="24"/>
          <w:sz w:val="24"/>
          <w:szCs w:val="24"/>
          <w:lang w:eastAsia="en-GB"/>
        </w:rPr>
        <w:t>ISCAN to contribute to co-ordinated service delivery in the North</w:t>
      </w:r>
    </w:p>
    <w:p w:rsidR="000B1099" w:rsidRPr="00F20135" w:rsidRDefault="000B1099" w:rsidP="000B1099">
      <w:pPr>
        <w:spacing w:after="0" w:line="240" w:lineRule="auto"/>
        <w:jc w:val="both"/>
        <w:textAlignment w:val="baseline"/>
        <w:rPr>
          <w:rFonts w:eastAsia="Times New Roman" w:cstheme="minorHAnsi"/>
          <w:color w:val="000000"/>
          <w:sz w:val="24"/>
          <w:szCs w:val="24"/>
          <w:lang w:eastAsia="en-GB"/>
        </w:rPr>
      </w:pPr>
    </w:p>
    <w:p w:rsidR="000B1099" w:rsidRPr="00F20135" w:rsidRDefault="000B1099" w:rsidP="000B1099">
      <w:p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 xml:space="preserve">The </w:t>
      </w:r>
      <w:r>
        <w:rPr>
          <w:rFonts w:eastAsia="Times New Roman" w:cstheme="minorHAnsi"/>
          <w:color w:val="000000"/>
          <w:sz w:val="24"/>
          <w:szCs w:val="24"/>
          <w:lang w:eastAsia="en-GB"/>
        </w:rPr>
        <w:t>consultations</w:t>
      </w:r>
      <w:r w:rsidRPr="00F20135">
        <w:rPr>
          <w:rFonts w:eastAsia="Times New Roman" w:cstheme="minorHAnsi"/>
          <w:color w:val="000000"/>
          <w:sz w:val="24"/>
          <w:szCs w:val="24"/>
          <w:lang w:eastAsia="en-GB"/>
        </w:rPr>
        <w:t xml:space="preserve"> also revealed what professionals believe to be future priorities for a new children’s centre: </w:t>
      </w:r>
    </w:p>
    <w:p w:rsidR="000B1099" w:rsidRPr="00F20135" w:rsidRDefault="000B1099" w:rsidP="000B1099">
      <w:pPr>
        <w:spacing w:after="0" w:line="240" w:lineRule="auto"/>
        <w:jc w:val="both"/>
        <w:textAlignment w:val="baseline"/>
        <w:rPr>
          <w:rFonts w:eastAsia="Times New Roman" w:cstheme="minorHAnsi"/>
          <w:color w:val="000000"/>
          <w:sz w:val="24"/>
          <w:szCs w:val="24"/>
          <w:lang w:eastAsia="en-GB"/>
        </w:rPr>
      </w:pPr>
    </w:p>
    <w:p w:rsidR="000B1099" w:rsidRPr="00F20135" w:rsidRDefault="000B1099" w:rsidP="00F22028">
      <w:pPr>
        <w:numPr>
          <w:ilvl w:val="0"/>
          <w:numId w:val="6"/>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lastRenderedPageBreak/>
        <w:t>Working with mainstream facilities</w:t>
      </w:r>
    </w:p>
    <w:p w:rsidR="000B1099" w:rsidRPr="00F20135" w:rsidRDefault="000B1099" w:rsidP="00F22028">
      <w:pPr>
        <w:numPr>
          <w:ilvl w:val="0"/>
          <w:numId w:val="6"/>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Co-location</w:t>
      </w:r>
    </w:p>
    <w:p w:rsidR="000B1099" w:rsidRPr="00F20135" w:rsidRDefault="000B1099" w:rsidP="00F22028">
      <w:pPr>
        <w:numPr>
          <w:ilvl w:val="0"/>
          <w:numId w:val="6"/>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Hot desking</w:t>
      </w:r>
    </w:p>
    <w:p w:rsidR="000B1099" w:rsidRPr="00F20135" w:rsidRDefault="000B1099" w:rsidP="00F22028">
      <w:pPr>
        <w:numPr>
          <w:ilvl w:val="0"/>
          <w:numId w:val="6"/>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Blended virtual and face-to face facil</w:t>
      </w:r>
      <w:r>
        <w:rPr>
          <w:rFonts w:eastAsia="Times New Roman" w:cstheme="minorHAnsi"/>
          <w:color w:val="000000"/>
          <w:sz w:val="24"/>
          <w:szCs w:val="24"/>
          <w:lang w:val="en-US" w:eastAsia="en-GB"/>
        </w:rPr>
        <w:t>ities</w:t>
      </w:r>
    </w:p>
    <w:p w:rsidR="000B1099" w:rsidRPr="00F20135" w:rsidRDefault="000B1099" w:rsidP="00F22028">
      <w:pPr>
        <w:numPr>
          <w:ilvl w:val="0"/>
          <w:numId w:val="6"/>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 xml:space="preserve">Interactive technology for assessment and treatment </w:t>
      </w:r>
    </w:p>
    <w:p w:rsidR="000B1099" w:rsidRPr="00F20135" w:rsidRDefault="000B1099" w:rsidP="00F22028">
      <w:pPr>
        <w:numPr>
          <w:ilvl w:val="0"/>
          <w:numId w:val="6"/>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 xml:space="preserve">Good transport links </w:t>
      </w:r>
    </w:p>
    <w:p w:rsidR="000B1099" w:rsidRDefault="000B1099" w:rsidP="00F22028">
      <w:pPr>
        <w:numPr>
          <w:ilvl w:val="0"/>
          <w:numId w:val="6"/>
        </w:num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 xml:space="preserve">Facilities for collaboration </w:t>
      </w:r>
    </w:p>
    <w:p w:rsidR="000B1099" w:rsidRDefault="000B1099" w:rsidP="000B1099">
      <w:pPr>
        <w:spacing w:after="0" w:line="240" w:lineRule="auto"/>
        <w:jc w:val="both"/>
        <w:textAlignment w:val="baseline"/>
        <w:rPr>
          <w:rFonts w:eastAsia="Times New Roman" w:cstheme="minorHAnsi"/>
          <w:b/>
          <w:color w:val="000000"/>
          <w:sz w:val="24"/>
          <w:szCs w:val="24"/>
          <w:lang w:eastAsia="en-GB"/>
        </w:rPr>
      </w:pPr>
    </w:p>
    <w:p w:rsidR="000B1099" w:rsidRPr="00CD66B3" w:rsidRDefault="003451AA" w:rsidP="000B1099">
      <w:pPr>
        <w:spacing w:after="0" w:line="240" w:lineRule="auto"/>
        <w:jc w:val="both"/>
        <w:textAlignment w:val="baseline"/>
        <w:rPr>
          <w:rFonts w:eastAsia="Times New Roman" w:cstheme="minorHAnsi"/>
          <w:b/>
          <w:color w:val="000000"/>
          <w:sz w:val="24"/>
          <w:szCs w:val="24"/>
          <w:lang w:eastAsia="en-GB"/>
        </w:rPr>
      </w:pPr>
      <w:r>
        <w:rPr>
          <w:rFonts w:eastAsia="Times New Roman" w:cstheme="minorHAnsi"/>
          <w:b/>
          <w:color w:val="000000"/>
          <w:sz w:val="24"/>
          <w:szCs w:val="24"/>
          <w:lang w:eastAsia="en-GB"/>
        </w:rPr>
        <w:t>Figure 4</w:t>
      </w:r>
      <w:r w:rsidR="000B1099" w:rsidRPr="00CD66B3">
        <w:rPr>
          <w:rFonts w:eastAsia="Times New Roman" w:cstheme="minorHAnsi"/>
          <w:b/>
          <w:color w:val="000000"/>
          <w:sz w:val="24"/>
          <w:szCs w:val="24"/>
          <w:lang w:eastAsia="en-GB"/>
        </w:rPr>
        <w:t xml:space="preserve">: Services and facilities </w:t>
      </w:r>
      <w:r w:rsidR="000B1099">
        <w:rPr>
          <w:rFonts w:eastAsia="Times New Roman" w:cstheme="minorHAnsi"/>
          <w:b/>
          <w:color w:val="000000"/>
          <w:sz w:val="24"/>
          <w:szCs w:val="24"/>
          <w:lang w:eastAsia="en-GB"/>
        </w:rPr>
        <w:t xml:space="preserve">requested </w:t>
      </w:r>
      <w:r w:rsidR="000B1099" w:rsidRPr="00CD66B3">
        <w:rPr>
          <w:rFonts w:eastAsia="Times New Roman" w:cstheme="minorHAnsi"/>
          <w:b/>
          <w:color w:val="000000"/>
          <w:sz w:val="24"/>
          <w:szCs w:val="24"/>
          <w:lang w:eastAsia="en-GB"/>
        </w:rPr>
        <w:t>by professionals during consultation</w:t>
      </w:r>
    </w:p>
    <w:p w:rsidR="000B1099" w:rsidRPr="00F20135" w:rsidRDefault="000B1099" w:rsidP="000B1099">
      <w:pPr>
        <w:spacing w:after="0" w:line="240" w:lineRule="auto"/>
        <w:jc w:val="both"/>
        <w:textAlignment w:val="baseline"/>
        <w:rPr>
          <w:rFonts w:eastAsia="Times New Roman" w:cstheme="minorHAnsi"/>
          <w:color w:val="000000"/>
          <w:sz w:val="24"/>
          <w:szCs w:val="24"/>
          <w:lang w:eastAsia="en-GB"/>
        </w:rPr>
      </w:pPr>
    </w:p>
    <w:p w:rsidR="000B1099" w:rsidRPr="00F20135" w:rsidRDefault="000B1099" w:rsidP="000B1099">
      <w:pPr>
        <w:spacing w:after="0" w:line="240" w:lineRule="auto"/>
        <w:jc w:val="both"/>
        <w:textAlignment w:val="baseline"/>
        <w:rPr>
          <w:rFonts w:eastAsia="Times New Roman" w:cstheme="minorHAnsi"/>
          <w:color w:val="000000"/>
          <w:sz w:val="24"/>
          <w:szCs w:val="24"/>
          <w:lang w:eastAsia="en-GB"/>
        </w:rPr>
      </w:pPr>
      <w:r w:rsidRPr="00F20135">
        <w:rPr>
          <w:rFonts w:ascii="Times New Roman" w:eastAsia="Times New Roman" w:hAnsi="Times New Roman" w:cs="Times New Roman"/>
          <w:noProof/>
          <w:sz w:val="24"/>
          <w:szCs w:val="24"/>
          <w:lang w:eastAsia="en-GB"/>
        </w:rPr>
        <w:drawing>
          <wp:inline distT="0" distB="0" distL="0" distR="0" wp14:anchorId="0F593B21" wp14:editId="6D3E12D0">
            <wp:extent cx="4610100" cy="6867916"/>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44264" cy="6918812"/>
                    </a:xfrm>
                    <a:prstGeom prst="rect">
                      <a:avLst/>
                    </a:prstGeom>
                  </pic:spPr>
                </pic:pic>
              </a:graphicData>
            </a:graphic>
          </wp:inline>
        </w:drawing>
      </w:r>
    </w:p>
    <w:p w:rsidR="000B1099" w:rsidRDefault="000B1099" w:rsidP="000B1099">
      <w:p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lastRenderedPageBreak/>
        <w:t>Many of the priorities mentioned by professionals are in line with recommendations and requirements published by the Welsh Government through ISF standards, the ALN code and</w:t>
      </w:r>
      <w:r w:rsidRPr="00F20135">
        <w:rPr>
          <w:rFonts w:eastAsia="Times New Roman" w:cstheme="minorHAnsi"/>
          <w:sz w:val="24"/>
          <w:szCs w:val="24"/>
          <w:lang w:eastAsia="en-GB"/>
        </w:rPr>
        <w:t xml:space="preserve"> the Social Services and Well-being (Wales) Act</w:t>
      </w:r>
      <w:r w:rsidRPr="00F20135">
        <w:rPr>
          <w:rFonts w:eastAsia="Times New Roman" w:cstheme="minorHAnsi"/>
          <w:color w:val="000000"/>
          <w:sz w:val="24"/>
          <w:szCs w:val="24"/>
          <w:lang w:eastAsia="en-GB"/>
        </w:rPr>
        <w:t>.</w:t>
      </w:r>
      <w:r>
        <w:rPr>
          <w:rFonts w:eastAsia="Times New Roman" w:cstheme="minorHAnsi"/>
          <w:i/>
          <w:color w:val="000000"/>
          <w:sz w:val="24"/>
          <w:szCs w:val="24"/>
          <w:lang w:eastAsia="en-GB"/>
        </w:rPr>
        <w:t xml:space="preserve"> For example, equitable service provision, a more fluid workforce, better links between health, education social services and the third sector</w:t>
      </w:r>
      <w:r w:rsidRPr="00F20135">
        <w:rPr>
          <w:rFonts w:eastAsia="Times New Roman" w:cstheme="minorHAnsi"/>
          <w:i/>
          <w:color w:val="000000"/>
          <w:sz w:val="24"/>
          <w:szCs w:val="24"/>
          <w:lang w:eastAsia="en-GB"/>
        </w:rPr>
        <w:t>, co-location of services and good transport links</w:t>
      </w:r>
      <w:r>
        <w:rPr>
          <w:rFonts w:eastAsia="Times New Roman" w:cstheme="minorHAnsi"/>
          <w:color w:val="000000"/>
          <w:sz w:val="24"/>
          <w:szCs w:val="24"/>
          <w:lang w:eastAsia="en-GB"/>
        </w:rPr>
        <w:t xml:space="preserve">.  </w:t>
      </w:r>
    </w:p>
    <w:p w:rsidR="00DE7CEA" w:rsidRPr="00DE7CEA" w:rsidRDefault="00DE7CEA" w:rsidP="000B1099">
      <w:pPr>
        <w:spacing w:after="0" w:line="240" w:lineRule="auto"/>
        <w:jc w:val="both"/>
        <w:textAlignment w:val="baseline"/>
        <w:rPr>
          <w:rFonts w:eastAsia="Times New Roman" w:cstheme="minorHAnsi"/>
          <w:color w:val="FF0000"/>
          <w:sz w:val="24"/>
          <w:szCs w:val="24"/>
          <w:lang w:eastAsia="en-GB"/>
        </w:rPr>
      </w:pPr>
    </w:p>
    <w:p w:rsidR="000B1099" w:rsidRPr="00B33AD0" w:rsidRDefault="00DE7CEA" w:rsidP="00F20135">
      <w:pPr>
        <w:spacing w:after="0" w:line="240" w:lineRule="auto"/>
        <w:jc w:val="both"/>
        <w:textAlignment w:val="baseline"/>
        <w:rPr>
          <w:rStyle w:val="jsgrdq"/>
          <w:rFonts w:eastAsia="Times New Roman" w:cstheme="minorHAnsi"/>
          <w:sz w:val="24"/>
          <w:szCs w:val="24"/>
          <w:lang w:eastAsia="en-GB"/>
        </w:rPr>
      </w:pPr>
      <w:r w:rsidRPr="007A7584">
        <w:rPr>
          <w:rFonts w:eastAsia="Times New Roman" w:cstheme="minorHAnsi"/>
          <w:sz w:val="24"/>
          <w:szCs w:val="24"/>
          <w:lang w:eastAsia="en-GB"/>
        </w:rPr>
        <w:t xml:space="preserve">This section of the report has addressed the consultations carried out with stakeholders regarding what services and facilities they would like to see </w:t>
      </w:r>
      <w:r w:rsidR="001A400A" w:rsidRPr="007A7584">
        <w:rPr>
          <w:rFonts w:eastAsia="Times New Roman" w:cstheme="minorHAnsi"/>
          <w:sz w:val="24"/>
          <w:szCs w:val="24"/>
          <w:lang w:eastAsia="en-GB"/>
        </w:rPr>
        <w:t xml:space="preserve">provided in </w:t>
      </w:r>
      <w:r w:rsidR="00EB077F">
        <w:rPr>
          <w:rFonts w:eastAsia="Times New Roman" w:cstheme="minorHAnsi"/>
          <w:sz w:val="24"/>
          <w:szCs w:val="24"/>
          <w:lang w:eastAsia="en-GB"/>
        </w:rPr>
        <w:t>Nort</w:t>
      </w:r>
      <w:r>
        <w:rPr>
          <w:rFonts w:eastAsia="Times New Roman" w:cstheme="minorHAnsi"/>
          <w:sz w:val="24"/>
          <w:szCs w:val="24"/>
          <w:lang w:val="en-US" w:eastAsia="en-GB"/>
        </w:rPr>
        <w:t>h Gwent, and</w:t>
      </w:r>
      <w:r w:rsidR="007A7584" w:rsidRPr="007A7584">
        <w:rPr>
          <w:rFonts w:eastAsia="Times New Roman" w:cstheme="minorHAnsi"/>
          <w:sz w:val="24"/>
          <w:szCs w:val="24"/>
          <w:lang w:eastAsia="en-GB"/>
        </w:rPr>
        <w:t xml:space="preserve"> has clearly identified what services and facilities are required to provi</w:t>
      </w:r>
      <w:r w:rsidR="007A5E6D">
        <w:rPr>
          <w:rFonts w:eastAsia="Times New Roman" w:cstheme="minorHAnsi"/>
          <w:sz w:val="24"/>
          <w:szCs w:val="24"/>
          <w:lang w:eastAsia="en-GB"/>
        </w:rPr>
        <w:t xml:space="preserve">de an equitable service </w:t>
      </w:r>
      <w:r>
        <w:rPr>
          <w:rFonts w:eastAsia="Times New Roman" w:cstheme="minorHAnsi"/>
          <w:sz w:val="24"/>
          <w:szCs w:val="24"/>
          <w:lang w:val="en-US" w:eastAsia="en-GB"/>
        </w:rPr>
        <w:t>between</w:t>
      </w:r>
      <w:r>
        <w:rPr>
          <w:rFonts w:eastAsia="Times New Roman" w:cstheme="minorHAnsi"/>
          <w:sz w:val="24"/>
          <w:szCs w:val="24"/>
          <w:lang w:eastAsia="en-GB"/>
        </w:rPr>
        <w:t xml:space="preserve"> n</w:t>
      </w:r>
      <w:r w:rsidR="007A7584" w:rsidRPr="007A7584">
        <w:rPr>
          <w:rFonts w:eastAsia="Times New Roman" w:cstheme="minorHAnsi"/>
          <w:sz w:val="24"/>
          <w:szCs w:val="24"/>
          <w:lang w:eastAsia="en-GB"/>
        </w:rPr>
        <w:t xml:space="preserve">orth </w:t>
      </w:r>
      <w:r>
        <w:rPr>
          <w:rFonts w:eastAsia="Times New Roman" w:cstheme="minorHAnsi"/>
          <w:sz w:val="24"/>
          <w:szCs w:val="24"/>
          <w:lang w:val="en-US" w:eastAsia="en-GB"/>
        </w:rPr>
        <w:t xml:space="preserve">and south </w:t>
      </w:r>
      <w:r>
        <w:rPr>
          <w:rFonts w:eastAsia="Times New Roman" w:cstheme="minorHAnsi"/>
          <w:sz w:val="24"/>
          <w:szCs w:val="24"/>
          <w:lang w:eastAsia="en-GB"/>
        </w:rPr>
        <w:t xml:space="preserve">Gwent. </w:t>
      </w:r>
    </w:p>
    <w:p w:rsidR="00F20135" w:rsidRPr="00B33AD0" w:rsidRDefault="008817C2" w:rsidP="00DB6C0C">
      <w:pPr>
        <w:pStyle w:val="Heading1"/>
        <w:rPr>
          <w:rFonts w:asciiTheme="minorHAnsi" w:eastAsia="Times New Roman" w:hAnsiTheme="minorHAnsi" w:cstheme="minorHAnsi"/>
          <w:lang w:eastAsia="en-GB"/>
        </w:rPr>
      </w:pPr>
      <w:bookmarkStart w:id="30" w:name="_Toc115101011"/>
      <w:r>
        <w:rPr>
          <w:rStyle w:val="jsgrdq"/>
          <w:rFonts w:asciiTheme="minorHAnsi" w:hAnsiTheme="minorHAnsi" w:cstheme="minorHAnsi"/>
          <w:b/>
          <w:color w:val="800080"/>
          <w:sz w:val="28"/>
          <w:szCs w:val="28"/>
        </w:rPr>
        <w:t>2</w:t>
      </w:r>
      <w:r w:rsidR="007A5E6D" w:rsidRPr="00B33AD0">
        <w:rPr>
          <w:rStyle w:val="jsgrdq"/>
          <w:rFonts w:asciiTheme="minorHAnsi" w:hAnsiTheme="minorHAnsi" w:cstheme="minorHAnsi"/>
          <w:b/>
          <w:color w:val="800080"/>
          <w:sz w:val="28"/>
          <w:szCs w:val="28"/>
        </w:rPr>
        <w:t>.4</w:t>
      </w:r>
      <w:r w:rsidR="00E70DAD" w:rsidRPr="00B33AD0">
        <w:rPr>
          <w:rStyle w:val="jsgrdq"/>
          <w:rFonts w:asciiTheme="minorHAnsi" w:hAnsiTheme="minorHAnsi" w:cstheme="minorHAnsi"/>
          <w:b/>
          <w:color w:val="800080"/>
          <w:sz w:val="28"/>
          <w:szCs w:val="28"/>
        </w:rPr>
        <w:t xml:space="preserve"> </w:t>
      </w:r>
      <w:r w:rsidR="006C5B8F" w:rsidRPr="00B33AD0">
        <w:rPr>
          <w:rStyle w:val="jsgrdq"/>
          <w:rFonts w:asciiTheme="minorHAnsi" w:hAnsiTheme="minorHAnsi" w:cstheme="minorHAnsi"/>
          <w:b/>
          <w:color w:val="800080"/>
          <w:sz w:val="28"/>
          <w:szCs w:val="28"/>
        </w:rPr>
        <w:t>N</w:t>
      </w:r>
      <w:r w:rsidR="00FB789E" w:rsidRPr="00B33AD0">
        <w:rPr>
          <w:rStyle w:val="jsgrdq"/>
          <w:rFonts w:asciiTheme="minorHAnsi" w:hAnsiTheme="minorHAnsi" w:cstheme="minorHAnsi"/>
          <w:b/>
          <w:color w:val="800080"/>
          <w:sz w:val="28"/>
          <w:szCs w:val="28"/>
        </w:rPr>
        <w:t>umber of children receiving care and support with a disability</w:t>
      </w:r>
      <w:bookmarkEnd w:id="30"/>
      <w:r w:rsidR="00772A12" w:rsidRPr="00B33AD0">
        <w:rPr>
          <w:rStyle w:val="jsgrdq"/>
          <w:rFonts w:asciiTheme="minorHAnsi" w:hAnsiTheme="minorHAnsi" w:cstheme="minorHAnsi"/>
          <w:b/>
          <w:color w:val="800080"/>
          <w:sz w:val="28"/>
          <w:szCs w:val="28"/>
        </w:rPr>
        <w:t xml:space="preserve">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EE5CE7" w:rsidRDefault="00772A12" w:rsidP="00F20135">
      <w:pPr>
        <w:jc w:val="both"/>
        <w:rPr>
          <w:sz w:val="24"/>
          <w:szCs w:val="24"/>
        </w:rPr>
      </w:pPr>
      <w:r>
        <w:rPr>
          <w:sz w:val="24"/>
          <w:szCs w:val="24"/>
        </w:rPr>
        <w:t>A research report was conducted by Sparkle</w:t>
      </w:r>
      <w:r>
        <w:rPr>
          <w:rStyle w:val="FootnoteReference"/>
          <w:sz w:val="24"/>
          <w:szCs w:val="24"/>
        </w:rPr>
        <w:footnoteReference w:id="12"/>
      </w:r>
      <w:r>
        <w:rPr>
          <w:sz w:val="24"/>
          <w:szCs w:val="24"/>
        </w:rPr>
        <w:t xml:space="preserve"> into the estimated number of children in Gwent</w:t>
      </w:r>
      <w:r w:rsidR="00923C93">
        <w:rPr>
          <w:sz w:val="24"/>
          <w:szCs w:val="24"/>
        </w:rPr>
        <w:t xml:space="preserve"> receiving care and support with a disability</w:t>
      </w:r>
      <w:r w:rsidR="0084410F">
        <w:rPr>
          <w:sz w:val="24"/>
          <w:szCs w:val="24"/>
        </w:rPr>
        <w:t>. This</w:t>
      </w:r>
      <w:r w:rsidR="00923C93">
        <w:rPr>
          <w:sz w:val="24"/>
          <w:szCs w:val="24"/>
        </w:rPr>
        <w:t xml:space="preserve"> found that there </w:t>
      </w:r>
      <w:r w:rsidR="005F2860">
        <w:rPr>
          <w:sz w:val="24"/>
          <w:szCs w:val="24"/>
        </w:rPr>
        <w:t>has</w:t>
      </w:r>
      <w:r w:rsidR="00923C93">
        <w:rPr>
          <w:sz w:val="24"/>
          <w:szCs w:val="24"/>
        </w:rPr>
        <w:t xml:space="preserve"> be</w:t>
      </w:r>
      <w:r w:rsidR="005F2860">
        <w:rPr>
          <w:sz w:val="24"/>
          <w:szCs w:val="24"/>
        </w:rPr>
        <w:t>en</w:t>
      </w:r>
      <w:r w:rsidR="00923C93">
        <w:rPr>
          <w:sz w:val="24"/>
          <w:szCs w:val="24"/>
        </w:rPr>
        <w:t xml:space="preserve"> a </w:t>
      </w:r>
      <w:r w:rsidR="005F2860">
        <w:rPr>
          <w:sz w:val="24"/>
          <w:szCs w:val="24"/>
        </w:rPr>
        <w:t xml:space="preserve">minimum of </w:t>
      </w:r>
      <w:r w:rsidR="00923C93" w:rsidRPr="00F20135">
        <w:rPr>
          <w:sz w:val="24"/>
          <w:szCs w:val="24"/>
        </w:rPr>
        <w:t>1.5% increase in children with a disability receiving care and support in Wales</w:t>
      </w:r>
      <w:r w:rsidR="00952637">
        <w:rPr>
          <w:sz w:val="24"/>
          <w:szCs w:val="24"/>
        </w:rPr>
        <w:t xml:space="preserve"> as a whole</w:t>
      </w:r>
      <w:r w:rsidR="00923C93" w:rsidRPr="00F20135">
        <w:rPr>
          <w:sz w:val="24"/>
          <w:szCs w:val="24"/>
        </w:rPr>
        <w:t xml:space="preserve"> between 2017 and 2019. </w:t>
      </w:r>
      <w:r>
        <w:rPr>
          <w:sz w:val="24"/>
          <w:szCs w:val="24"/>
        </w:rPr>
        <w:t xml:space="preserve"> </w:t>
      </w:r>
      <w:r w:rsidR="00923C93">
        <w:rPr>
          <w:sz w:val="24"/>
          <w:szCs w:val="24"/>
        </w:rPr>
        <w:t>Houtrow et al. (2014)</w:t>
      </w:r>
      <w:r w:rsidR="00F01DD4">
        <w:rPr>
          <w:rStyle w:val="FootnoteReference"/>
          <w:sz w:val="24"/>
          <w:szCs w:val="24"/>
        </w:rPr>
        <w:footnoteReference w:id="13"/>
      </w:r>
      <w:r w:rsidR="002724BD">
        <w:rPr>
          <w:sz w:val="24"/>
          <w:szCs w:val="24"/>
        </w:rPr>
        <w:t xml:space="preserve"> also</w:t>
      </w:r>
      <w:r w:rsidR="00F20135" w:rsidRPr="00F20135">
        <w:rPr>
          <w:sz w:val="24"/>
          <w:szCs w:val="24"/>
        </w:rPr>
        <w:t xml:space="preserve"> found that there was a 15.6% increase in parent-reported childhood disability between 2001/2002 and 2010/2011, and neurodevelopmental disability increased by 20.9% over the 10 years. </w:t>
      </w:r>
    </w:p>
    <w:p w:rsidR="00F20135" w:rsidRDefault="00F20135" w:rsidP="00EE5CE7">
      <w:pPr>
        <w:jc w:val="both"/>
        <w:rPr>
          <w:sz w:val="24"/>
          <w:szCs w:val="24"/>
        </w:rPr>
      </w:pPr>
      <w:r w:rsidRPr="00F20135">
        <w:rPr>
          <w:sz w:val="24"/>
          <w:szCs w:val="24"/>
        </w:rPr>
        <w:t>However, look</w:t>
      </w:r>
      <w:r w:rsidR="0084410F">
        <w:rPr>
          <w:sz w:val="24"/>
          <w:szCs w:val="24"/>
        </w:rPr>
        <w:t>ing</w:t>
      </w:r>
      <w:r w:rsidRPr="00F20135">
        <w:rPr>
          <w:sz w:val="24"/>
          <w:szCs w:val="24"/>
        </w:rPr>
        <w:t xml:space="preserve"> only at the number of children with a disability receiving care and support in local authorities </w:t>
      </w:r>
      <w:r w:rsidRPr="00B57B6A">
        <w:rPr>
          <w:i/>
          <w:sz w:val="24"/>
          <w:szCs w:val="24"/>
        </w:rPr>
        <w:t>in Gwent</w:t>
      </w:r>
      <w:r w:rsidRPr="00F20135">
        <w:rPr>
          <w:sz w:val="24"/>
          <w:szCs w:val="24"/>
        </w:rPr>
        <w:t>, the</w:t>
      </w:r>
      <w:r w:rsidR="00AB6310">
        <w:rPr>
          <w:sz w:val="24"/>
          <w:szCs w:val="24"/>
        </w:rPr>
        <w:t xml:space="preserve">re was a </w:t>
      </w:r>
      <w:r w:rsidR="00AB6310" w:rsidRPr="00B57B6A">
        <w:rPr>
          <w:i/>
          <w:sz w:val="24"/>
          <w:szCs w:val="24"/>
        </w:rPr>
        <w:t>10.6% yearly</w:t>
      </w:r>
      <w:r w:rsidR="00AB6310">
        <w:rPr>
          <w:sz w:val="24"/>
          <w:szCs w:val="24"/>
        </w:rPr>
        <w:t xml:space="preserve"> increase</w:t>
      </w:r>
      <w:r w:rsidR="00C62238">
        <w:rPr>
          <w:sz w:val="24"/>
          <w:szCs w:val="24"/>
        </w:rPr>
        <w:t xml:space="preserve"> between 2017 and 2020</w:t>
      </w:r>
      <w:r w:rsidR="00EE5CE7">
        <w:rPr>
          <w:sz w:val="24"/>
          <w:szCs w:val="24"/>
        </w:rPr>
        <w:t>, wh</w:t>
      </w:r>
      <w:r w:rsidR="00C62238">
        <w:rPr>
          <w:sz w:val="24"/>
          <w:szCs w:val="24"/>
        </w:rPr>
        <w:t>ich is significantly higher than</w:t>
      </w:r>
      <w:r w:rsidR="00EE5CE7">
        <w:rPr>
          <w:sz w:val="24"/>
          <w:szCs w:val="24"/>
        </w:rPr>
        <w:t xml:space="preserve"> the Wales average. </w:t>
      </w:r>
      <w:r w:rsidRPr="00F20135">
        <w:rPr>
          <w:sz w:val="24"/>
          <w:szCs w:val="24"/>
        </w:rPr>
        <w:t xml:space="preserve">It is important that </w:t>
      </w:r>
      <w:r w:rsidR="0084410F">
        <w:rPr>
          <w:sz w:val="24"/>
          <w:szCs w:val="24"/>
        </w:rPr>
        <w:t>this study does</w:t>
      </w:r>
      <w:r w:rsidRPr="00F20135">
        <w:rPr>
          <w:sz w:val="24"/>
          <w:szCs w:val="24"/>
        </w:rPr>
        <w:t xml:space="preserve"> not underestimate the number of</w:t>
      </w:r>
      <w:r w:rsidR="00E8202F">
        <w:rPr>
          <w:sz w:val="24"/>
          <w:szCs w:val="24"/>
        </w:rPr>
        <w:t xml:space="preserve"> children who will require </w:t>
      </w:r>
      <w:r w:rsidR="001325D5">
        <w:rPr>
          <w:sz w:val="24"/>
          <w:szCs w:val="24"/>
        </w:rPr>
        <w:t>the Children’s Centre</w:t>
      </w:r>
      <w:r w:rsidR="00952637">
        <w:rPr>
          <w:sz w:val="24"/>
          <w:szCs w:val="24"/>
        </w:rPr>
        <w:t xml:space="preserve"> services in the area it supports</w:t>
      </w:r>
      <w:r w:rsidRPr="00F20135">
        <w:rPr>
          <w:sz w:val="24"/>
          <w:szCs w:val="24"/>
        </w:rPr>
        <w:t xml:space="preserve">, therefore </w:t>
      </w:r>
      <w:r w:rsidR="0084410F">
        <w:rPr>
          <w:sz w:val="24"/>
          <w:szCs w:val="24"/>
        </w:rPr>
        <w:t xml:space="preserve">the study </w:t>
      </w:r>
      <w:r w:rsidRPr="00F20135">
        <w:rPr>
          <w:sz w:val="24"/>
          <w:szCs w:val="24"/>
        </w:rPr>
        <w:t>assume</w:t>
      </w:r>
      <w:r w:rsidR="0084410F">
        <w:rPr>
          <w:sz w:val="24"/>
          <w:szCs w:val="24"/>
        </w:rPr>
        <w:t>s</w:t>
      </w:r>
      <w:r w:rsidRPr="00F20135">
        <w:rPr>
          <w:sz w:val="24"/>
          <w:szCs w:val="24"/>
        </w:rPr>
        <w:t xml:space="preserve"> there </w:t>
      </w:r>
      <w:r w:rsidR="005F2860">
        <w:rPr>
          <w:sz w:val="24"/>
          <w:szCs w:val="24"/>
        </w:rPr>
        <w:t>will be</w:t>
      </w:r>
      <w:r w:rsidRPr="00F20135">
        <w:rPr>
          <w:sz w:val="24"/>
          <w:szCs w:val="24"/>
        </w:rPr>
        <w:t xml:space="preserve"> a </w:t>
      </w:r>
      <w:r w:rsidRPr="00DD4915">
        <w:rPr>
          <w:b/>
          <w:sz w:val="24"/>
          <w:szCs w:val="24"/>
        </w:rPr>
        <w:t xml:space="preserve">106% increase in </w:t>
      </w:r>
      <w:r w:rsidR="005F2860">
        <w:rPr>
          <w:b/>
          <w:sz w:val="24"/>
          <w:szCs w:val="24"/>
        </w:rPr>
        <w:t xml:space="preserve">childhood </w:t>
      </w:r>
      <w:r w:rsidRPr="00DD4915">
        <w:rPr>
          <w:b/>
          <w:sz w:val="24"/>
          <w:szCs w:val="24"/>
        </w:rPr>
        <w:t>disability</w:t>
      </w:r>
      <w:r w:rsidRPr="00F20135">
        <w:rPr>
          <w:sz w:val="24"/>
          <w:szCs w:val="24"/>
        </w:rPr>
        <w:t xml:space="preserve"> over the next 10 years, in line with the aver</w:t>
      </w:r>
      <w:r w:rsidR="00392EC0">
        <w:rPr>
          <w:sz w:val="24"/>
          <w:szCs w:val="24"/>
        </w:rPr>
        <w:t xml:space="preserve">age yearly increase for Gwent. </w:t>
      </w:r>
    </w:p>
    <w:p w:rsidR="005640D6" w:rsidRDefault="00986BC6" w:rsidP="00986BC6">
      <w:pPr>
        <w:pStyle w:val="paragraph"/>
        <w:spacing w:before="0" w:beforeAutospacing="0" w:after="0" w:afterAutospacing="0"/>
        <w:jc w:val="both"/>
        <w:textAlignment w:val="baseline"/>
        <w:rPr>
          <w:rFonts w:asciiTheme="minorHAnsi" w:hAnsiTheme="minorHAnsi" w:cstheme="minorHAnsi"/>
          <w:b/>
        </w:rPr>
      </w:pPr>
      <w:r w:rsidRPr="00986BC6">
        <w:rPr>
          <w:rFonts w:asciiTheme="minorHAnsi" w:hAnsiTheme="minorHAnsi" w:cstheme="minorHAnsi"/>
          <w:b/>
        </w:rPr>
        <w:t>Table 2: Yearly increase in children receiving care and support with a disability in Wales and Gwent</w:t>
      </w:r>
      <w:r w:rsidRPr="00986BC6">
        <w:rPr>
          <w:rStyle w:val="FootnoteReference"/>
          <w:rFonts w:asciiTheme="minorHAnsi" w:hAnsiTheme="minorHAnsi" w:cstheme="minorHAnsi"/>
          <w:b/>
        </w:rPr>
        <w:footnoteReference w:id="14"/>
      </w:r>
      <w:r>
        <w:rPr>
          <w:rFonts w:asciiTheme="minorHAnsi" w:hAnsiTheme="minorHAnsi" w:cstheme="minorHAnsi"/>
          <w:b/>
        </w:rPr>
        <w:t xml:space="preserve"> </w:t>
      </w:r>
    </w:p>
    <w:p w:rsidR="00986BC6" w:rsidRPr="00986BC6" w:rsidRDefault="00986BC6" w:rsidP="00986BC6">
      <w:pPr>
        <w:pStyle w:val="paragraph"/>
        <w:spacing w:before="0" w:beforeAutospacing="0" w:after="0" w:afterAutospacing="0"/>
        <w:jc w:val="both"/>
        <w:textAlignment w:val="baseline"/>
        <w:rPr>
          <w:rFonts w:asciiTheme="minorHAnsi" w:hAnsiTheme="minorHAnsi" w:cstheme="minorHAnsi"/>
          <w:b/>
        </w:rPr>
      </w:pPr>
    </w:p>
    <w:tbl>
      <w:tblPr>
        <w:tblStyle w:val="TableGrid"/>
        <w:tblW w:w="9067" w:type="dxa"/>
        <w:tblLook w:val="04A0" w:firstRow="1" w:lastRow="0" w:firstColumn="1" w:lastColumn="0" w:noHBand="0" w:noVBand="1"/>
      </w:tblPr>
      <w:tblGrid>
        <w:gridCol w:w="1129"/>
        <w:gridCol w:w="3969"/>
        <w:gridCol w:w="3969"/>
      </w:tblGrid>
      <w:tr w:rsidR="00F20135" w:rsidRPr="00F20135" w:rsidTr="006B2E4C">
        <w:tc>
          <w:tcPr>
            <w:tcW w:w="1129" w:type="dxa"/>
            <w:shd w:val="clear" w:color="auto" w:fill="D9E2F3" w:themeFill="accent5" w:themeFillTint="33"/>
          </w:tcPr>
          <w:p w:rsidR="00F20135" w:rsidRPr="00A06EC5" w:rsidRDefault="00F20135" w:rsidP="00F20135">
            <w:pPr>
              <w:jc w:val="both"/>
              <w:rPr>
                <w:rFonts w:asciiTheme="minorHAnsi" w:hAnsiTheme="minorHAnsi" w:cstheme="minorHAnsi"/>
                <w:b/>
                <w:sz w:val="24"/>
                <w:szCs w:val="24"/>
              </w:rPr>
            </w:pPr>
          </w:p>
        </w:tc>
        <w:tc>
          <w:tcPr>
            <w:tcW w:w="3969" w:type="dxa"/>
            <w:shd w:val="clear" w:color="auto" w:fill="D9E2F3" w:themeFill="accent5" w:themeFillTint="33"/>
          </w:tcPr>
          <w:p w:rsidR="00F20135" w:rsidRPr="00A06EC5" w:rsidRDefault="00F20135" w:rsidP="00F20135">
            <w:pPr>
              <w:jc w:val="both"/>
              <w:rPr>
                <w:rFonts w:asciiTheme="minorHAnsi" w:hAnsiTheme="minorHAnsi" w:cstheme="minorHAnsi"/>
                <w:b/>
                <w:sz w:val="24"/>
                <w:szCs w:val="24"/>
              </w:rPr>
            </w:pPr>
            <w:r w:rsidRPr="00A06EC5">
              <w:rPr>
                <w:rFonts w:asciiTheme="minorHAnsi" w:hAnsiTheme="minorHAnsi" w:cstheme="minorHAnsi"/>
                <w:b/>
                <w:sz w:val="24"/>
                <w:szCs w:val="24"/>
              </w:rPr>
              <w:t>Wales</w:t>
            </w:r>
          </w:p>
        </w:tc>
        <w:tc>
          <w:tcPr>
            <w:tcW w:w="3969" w:type="dxa"/>
            <w:shd w:val="clear" w:color="auto" w:fill="D9E2F3" w:themeFill="accent5" w:themeFillTint="33"/>
          </w:tcPr>
          <w:p w:rsidR="00F20135" w:rsidRPr="00A06EC5" w:rsidRDefault="00F20135" w:rsidP="00F20135">
            <w:pPr>
              <w:jc w:val="both"/>
              <w:rPr>
                <w:rFonts w:asciiTheme="minorHAnsi" w:hAnsiTheme="minorHAnsi" w:cstheme="minorHAnsi"/>
                <w:b/>
                <w:sz w:val="24"/>
                <w:szCs w:val="24"/>
              </w:rPr>
            </w:pPr>
            <w:r w:rsidRPr="00A06EC5">
              <w:rPr>
                <w:rFonts w:asciiTheme="minorHAnsi" w:hAnsiTheme="minorHAnsi" w:cstheme="minorHAnsi"/>
                <w:b/>
                <w:sz w:val="24"/>
                <w:szCs w:val="24"/>
              </w:rPr>
              <w:t>Gwent</w:t>
            </w:r>
          </w:p>
        </w:tc>
      </w:tr>
      <w:tr w:rsidR="00F20135" w:rsidRPr="00F20135" w:rsidTr="001764B6">
        <w:tc>
          <w:tcPr>
            <w:tcW w:w="112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2017</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3,455</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375</w:t>
            </w:r>
          </w:p>
        </w:tc>
      </w:tr>
      <w:tr w:rsidR="00F20135" w:rsidRPr="00F20135" w:rsidTr="001764B6">
        <w:tc>
          <w:tcPr>
            <w:tcW w:w="112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2018</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3,435</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405</w:t>
            </w:r>
          </w:p>
        </w:tc>
      </w:tr>
      <w:tr w:rsidR="00F20135" w:rsidRPr="00F20135" w:rsidTr="001764B6">
        <w:tc>
          <w:tcPr>
            <w:tcW w:w="112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2019</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3,575</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485</w:t>
            </w:r>
          </w:p>
        </w:tc>
      </w:tr>
      <w:tr w:rsidR="00F20135" w:rsidRPr="00F20135" w:rsidTr="001764B6">
        <w:tc>
          <w:tcPr>
            <w:tcW w:w="112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2020</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3,600</w:t>
            </w:r>
          </w:p>
        </w:tc>
        <w:tc>
          <w:tcPr>
            <w:tcW w:w="3969" w:type="dxa"/>
          </w:tcPr>
          <w:p w:rsidR="00F20135" w:rsidRPr="00A06EC5" w:rsidRDefault="00F20135" w:rsidP="00F20135">
            <w:pPr>
              <w:jc w:val="both"/>
              <w:rPr>
                <w:rFonts w:asciiTheme="minorHAnsi" w:hAnsiTheme="minorHAnsi" w:cstheme="minorHAnsi"/>
                <w:sz w:val="24"/>
                <w:szCs w:val="24"/>
              </w:rPr>
            </w:pPr>
            <w:r w:rsidRPr="00A06EC5">
              <w:rPr>
                <w:rFonts w:asciiTheme="minorHAnsi" w:hAnsiTheme="minorHAnsi" w:cstheme="minorHAnsi"/>
                <w:sz w:val="24"/>
                <w:szCs w:val="24"/>
              </w:rPr>
              <w:t>505</w:t>
            </w:r>
          </w:p>
        </w:tc>
      </w:tr>
      <w:tr w:rsidR="00F20135" w:rsidRPr="00F20135" w:rsidTr="001764B6">
        <w:tc>
          <w:tcPr>
            <w:tcW w:w="1129" w:type="dxa"/>
          </w:tcPr>
          <w:p w:rsidR="00F20135" w:rsidRPr="00A06EC5" w:rsidRDefault="00F20135" w:rsidP="00F20135">
            <w:pPr>
              <w:jc w:val="both"/>
              <w:rPr>
                <w:rFonts w:asciiTheme="minorHAnsi" w:hAnsiTheme="minorHAnsi" w:cstheme="minorHAnsi"/>
                <w:b/>
                <w:sz w:val="24"/>
                <w:szCs w:val="24"/>
              </w:rPr>
            </w:pPr>
          </w:p>
        </w:tc>
        <w:tc>
          <w:tcPr>
            <w:tcW w:w="3969" w:type="dxa"/>
          </w:tcPr>
          <w:p w:rsidR="00F20135" w:rsidRPr="00A06EC5" w:rsidRDefault="00F20135" w:rsidP="00F20135">
            <w:pPr>
              <w:jc w:val="both"/>
              <w:rPr>
                <w:rFonts w:asciiTheme="minorHAnsi" w:hAnsiTheme="minorHAnsi" w:cstheme="minorHAnsi"/>
                <w:b/>
                <w:sz w:val="24"/>
                <w:szCs w:val="24"/>
              </w:rPr>
            </w:pPr>
            <w:r w:rsidRPr="00A06EC5">
              <w:rPr>
                <w:rFonts w:asciiTheme="minorHAnsi" w:hAnsiTheme="minorHAnsi" w:cstheme="minorHAnsi"/>
                <w:b/>
                <w:sz w:val="24"/>
                <w:szCs w:val="24"/>
              </w:rPr>
              <w:t>On average, 1.4% increase a year</w:t>
            </w:r>
          </w:p>
        </w:tc>
        <w:tc>
          <w:tcPr>
            <w:tcW w:w="3969" w:type="dxa"/>
          </w:tcPr>
          <w:p w:rsidR="00F20135" w:rsidRPr="00A06EC5" w:rsidRDefault="00F20135" w:rsidP="00F20135">
            <w:pPr>
              <w:jc w:val="both"/>
              <w:rPr>
                <w:rFonts w:asciiTheme="minorHAnsi" w:hAnsiTheme="minorHAnsi" w:cstheme="minorHAnsi"/>
                <w:b/>
                <w:sz w:val="24"/>
                <w:szCs w:val="24"/>
              </w:rPr>
            </w:pPr>
            <w:r w:rsidRPr="00A06EC5">
              <w:rPr>
                <w:rFonts w:asciiTheme="minorHAnsi" w:hAnsiTheme="minorHAnsi" w:cstheme="minorHAnsi"/>
                <w:b/>
                <w:sz w:val="24"/>
                <w:szCs w:val="24"/>
              </w:rPr>
              <w:t>On average, 10.6% increase a year</w:t>
            </w:r>
          </w:p>
        </w:tc>
      </w:tr>
    </w:tbl>
    <w:p w:rsidR="00C368D0" w:rsidRDefault="00C368D0" w:rsidP="00F20135">
      <w:pPr>
        <w:spacing w:after="0" w:line="240" w:lineRule="auto"/>
        <w:jc w:val="both"/>
        <w:textAlignment w:val="baseline"/>
        <w:rPr>
          <w:rFonts w:eastAsia="Times New Roman" w:cstheme="minorHAnsi"/>
          <w:sz w:val="24"/>
          <w:szCs w:val="24"/>
          <w:lang w:eastAsia="en-GB"/>
        </w:rPr>
      </w:pPr>
    </w:p>
    <w:p w:rsidR="00E35E19" w:rsidRPr="007A5E6D" w:rsidRDefault="0096525C" w:rsidP="007A5E6D">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This</w:t>
      </w:r>
      <w:r w:rsidR="00F53C23" w:rsidRPr="00F20135">
        <w:rPr>
          <w:rFonts w:eastAsia="Times New Roman" w:cstheme="minorHAnsi"/>
          <w:sz w:val="24"/>
          <w:szCs w:val="24"/>
          <w:lang w:eastAsia="en-GB"/>
        </w:rPr>
        <w:t xml:space="preserve"> yearly increase will put additional pressure on Gwent children</w:t>
      </w:r>
      <w:r w:rsidR="00F53C23">
        <w:rPr>
          <w:rFonts w:eastAsia="Times New Roman" w:cstheme="minorHAnsi"/>
          <w:sz w:val="24"/>
          <w:szCs w:val="24"/>
          <w:lang w:eastAsia="en-GB"/>
        </w:rPr>
        <w:t xml:space="preserve">’s services and on </w:t>
      </w:r>
      <w:r w:rsidR="001325D5">
        <w:rPr>
          <w:rFonts w:eastAsia="Times New Roman" w:cstheme="minorHAnsi"/>
          <w:sz w:val="24"/>
          <w:szCs w:val="24"/>
          <w:lang w:eastAsia="en-GB"/>
        </w:rPr>
        <w:t>Nevill Hall Children’s Centre</w:t>
      </w:r>
      <w:r w:rsidR="00F53C23" w:rsidRPr="00F20135">
        <w:rPr>
          <w:rFonts w:eastAsia="Times New Roman" w:cstheme="minorHAnsi"/>
          <w:sz w:val="24"/>
          <w:szCs w:val="24"/>
          <w:lang w:eastAsia="en-GB"/>
        </w:rPr>
        <w:t xml:space="preserve">, a building which already has </w:t>
      </w:r>
      <w:r w:rsidR="005F2860">
        <w:rPr>
          <w:rFonts w:eastAsia="Times New Roman" w:cstheme="minorHAnsi"/>
          <w:sz w:val="24"/>
          <w:szCs w:val="24"/>
          <w:lang w:eastAsia="en-GB"/>
        </w:rPr>
        <w:t xml:space="preserve">extremely </w:t>
      </w:r>
      <w:r w:rsidR="00F53C23" w:rsidRPr="00F20135">
        <w:rPr>
          <w:rFonts w:eastAsia="Times New Roman" w:cstheme="minorHAnsi"/>
          <w:sz w:val="24"/>
          <w:szCs w:val="24"/>
          <w:lang w:eastAsia="en-GB"/>
        </w:rPr>
        <w:t>limited capacity</w:t>
      </w:r>
      <w:r w:rsidR="00EA4664">
        <w:rPr>
          <w:rFonts w:eastAsia="Times New Roman" w:cstheme="minorHAnsi"/>
          <w:sz w:val="24"/>
          <w:szCs w:val="24"/>
          <w:lang w:eastAsia="en-GB"/>
        </w:rPr>
        <w:t xml:space="preserve"> and services</w:t>
      </w:r>
      <w:r w:rsidR="00F53C23" w:rsidRPr="00F20135">
        <w:rPr>
          <w:rFonts w:eastAsia="Times New Roman" w:cstheme="minorHAnsi"/>
          <w:sz w:val="24"/>
          <w:szCs w:val="24"/>
          <w:lang w:eastAsia="en-GB"/>
        </w:rPr>
        <w:t>. However, the dev</w:t>
      </w:r>
      <w:r w:rsidR="00F53C23">
        <w:rPr>
          <w:rFonts w:eastAsia="Times New Roman" w:cstheme="minorHAnsi"/>
          <w:sz w:val="24"/>
          <w:szCs w:val="24"/>
          <w:lang w:eastAsia="en-GB"/>
        </w:rPr>
        <w:t xml:space="preserve">elopment of an integrated </w:t>
      </w:r>
      <w:r w:rsidR="00EB077F">
        <w:rPr>
          <w:rFonts w:eastAsia="Times New Roman" w:cstheme="minorHAnsi"/>
          <w:sz w:val="24"/>
          <w:szCs w:val="24"/>
          <w:lang w:eastAsia="en-GB"/>
        </w:rPr>
        <w:t>children’s c</w:t>
      </w:r>
      <w:r w:rsidR="00F27F2B">
        <w:rPr>
          <w:rFonts w:eastAsia="Times New Roman" w:cstheme="minorHAnsi"/>
          <w:sz w:val="24"/>
          <w:szCs w:val="24"/>
          <w:lang w:eastAsia="en-GB"/>
        </w:rPr>
        <w:t>entre</w:t>
      </w:r>
      <w:r w:rsidR="00F53C23" w:rsidRPr="00F20135">
        <w:rPr>
          <w:rFonts w:eastAsia="Times New Roman" w:cstheme="minorHAnsi"/>
          <w:sz w:val="24"/>
          <w:szCs w:val="24"/>
          <w:lang w:eastAsia="en-GB"/>
        </w:rPr>
        <w:t xml:space="preserve"> in </w:t>
      </w:r>
      <w:r w:rsidR="00EB077F">
        <w:rPr>
          <w:rFonts w:eastAsia="Times New Roman" w:cstheme="minorHAnsi"/>
          <w:sz w:val="24"/>
          <w:szCs w:val="24"/>
          <w:lang w:eastAsia="en-GB"/>
        </w:rPr>
        <w:t>North Gwent</w:t>
      </w:r>
      <w:r w:rsidR="006F6B26">
        <w:rPr>
          <w:rFonts w:eastAsia="Times New Roman" w:cstheme="minorHAnsi"/>
          <w:sz w:val="24"/>
          <w:szCs w:val="24"/>
          <w:lang w:eastAsia="en-GB"/>
        </w:rPr>
        <w:t xml:space="preserve"> would ensure</w:t>
      </w:r>
      <w:r w:rsidR="00F53C23" w:rsidRPr="00F20135">
        <w:rPr>
          <w:rFonts w:eastAsia="Times New Roman" w:cstheme="minorHAnsi"/>
          <w:sz w:val="24"/>
          <w:szCs w:val="24"/>
          <w:lang w:eastAsia="en-GB"/>
        </w:rPr>
        <w:t xml:space="preserve"> all children with disabilities ha</w:t>
      </w:r>
      <w:r w:rsidR="00E361F7">
        <w:rPr>
          <w:rFonts w:eastAsia="Times New Roman" w:cstheme="minorHAnsi"/>
          <w:sz w:val="24"/>
          <w:szCs w:val="24"/>
          <w:lang w:eastAsia="en-GB"/>
        </w:rPr>
        <w:t>ve</w:t>
      </w:r>
      <w:r w:rsidR="00F53C23" w:rsidRPr="00F20135">
        <w:rPr>
          <w:rFonts w:eastAsia="Times New Roman" w:cstheme="minorHAnsi"/>
          <w:sz w:val="24"/>
          <w:szCs w:val="24"/>
          <w:lang w:eastAsia="en-GB"/>
        </w:rPr>
        <w:t xml:space="preserve"> their health and social care needs </w:t>
      </w:r>
      <w:r w:rsidR="00F01DD4">
        <w:rPr>
          <w:rFonts w:eastAsia="Times New Roman" w:cstheme="minorHAnsi"/>
          <w:sz w:val="24"/>
          <w:szCs w:val="24"/>
          <w:lang w:eastAsia="en-GB"/>
        </w:rPr>
        <w:t xml:space="preserve">met, </w:t>
      </w:r>
      <w:r w:rsidR="006F6B26">
        <w:rPr>
          <w:rFonts w:eastAsia="Times New Roman" w:cstheme="minorHAnsi"/>
          <w:sz w:val="24"/>
          <w:szCs w:val="24"/>
          <w:lang w:eastAsia="en-GB"/>
        </w:rPr>
        <w:t xml:space="preserve">and </w:t>
      </w:r>
      <w:r w:rsidR="00F01DD4">
        <w:rPr>
          <w:rFonts w:eastAsia="Times New Roman" w:cstheme="minorHAnsi"/>
          <w:sz w:val="24"/>
          <w:szCs w:val="24"/>
          <w:lang w:eastAsia="en-GB"/>
        </w:rPr>
        <w:t xml:space="preserve">none </w:t>
      </w:r>
      <w:r w:rsidR="00E361F7">
        <w:rPr>
          <w:rFonts w:eastAsia="Times New Roman" w:cstheme="minorHAnsi"/>
          <w:sz w:val="24"/>
          <w:szCs w:val="24"/>
          <w:lang w:eastAsia="en-GB"/>
        </w:rPr>
        <w:t>are</w:t>
      </w:r>
      <w:r w:rsidR="00F01DD4">
        <w:rPr>
          <w:rFonts w:eastAsia="Times New Roman" w:cstheme="minorHAnsi"/>
          <w:sz w:val="24"/>
          <w:szCs w:val="24"/>
          <w:lang w:eastAsia="en-GB"/>
        </w:rPr>
        <w:t xml:space="preserve"> overlooked</w:t>
      </w:r>
      <w:r w:rsidR="005F2860">
        <w:rPr>
          <w:rFonts w:eastAsia="Times New Roman" w:cstheme="minorHAnsi"/>
          <w:sz w:val="24"/>
          <w:szCs w:val="24"/>
          <w:lang w:eastAsia="en-GB"/>
        </w:rPr>
        <w:t xml:space="preserve">, thus </w:t>
      </w:r>
      <w:r w:rsidR="00CC1BCC">
        <w:rPr>
          <w:rFonts w:eastAsia="Times New Roman" w:cstheme="minorHAnsi"/>
          <w:sz w:val="24"/>
          <w:szCs w:val="24"/>
          <w:lang w:eastAsia="en-GB"/>
        </w:rPr>
        <w:t>removing</w:t>
      </w:r>
      <w:r w:rsidR="005F2860">
        <w:rPr>
          <w:rFonts w:eastAsia="Times New Roman" w:cstheme="minorHAnsi"/>
          <w:sz w:val="24"/>
          <w:szCs w:val="24"/>
          <w:lang w:eastAsia="en-GB"/>
        </w:rPr>
        <w:t xml:space="preserve"> inequalities </w:t>
      </w:r>
      <w:r w:rsidR="00E361F7">
        <w:rPr>
          <w:rFonts w:eastAsia="Times New Roman" w:cstheme="minorHAnsi"/>
          <w:sz w:val="24"/>
          <w:szCs w:val="24"/>
          <w:lang w:eastAsia="en-GB"/>
        </w:rPr>
        <w:t xml:space="preserve">and </w:t>
      </w:r>
      <w:r w:rsidR="00952637">
        <w:rPr>
          <w:rFonts w:eastAsia="Times New Roman" w:cstheme="minorHAnsi"/>
          <w:sz w:val="24"/>
          <w:szCs w:val="24"/>
          <w:lang w:eastAsia="en-GB"/>
        </w:rPr>
        <w:t>‘</w:t>
      </w:r>
      <w:r w:rsidR="00E361F7">
        <w:rPr>
          <w:rFonts w:eastAsia="Times New Roman" w:cstheme="minorHAnsi"/>
          <w:sz w:val="24"/>
          <w:szCs w:val="24"/>
          <w:lang w:eastAsia="en-GB"/>
        </w:rPr>
        <w:t>levelling up</w:t>
      </w:r>
      <w:r w:rsidR="00952637">
        <w:rPr>
          <w:rFonts w:eastAsia="Times New Roman" w:cstheme="minorHAnsi"/>
          <w:sz w:val="24"/>
          <w:szCs w:val="24"/>
          <w:lang w:eastAsia="en-GB"/>
        </w:rPr>
        <w:t>’</w:t>
      </w:r>
      <w:r w:rsidR="00E361F7">
        <w:rPr>
          <w:rFonts w:eastAsia="Times New Roman" w:cstheme="minorHAnsi"/>
          <w:sz w:val="24"/>
          <w:szCs w:val="24"/>
          <w:lang w:eastAsia="en-GB"/>
        </w:rPr>
        <w:t xml:space="preserve"> the </w:t>
      </w:r>
      <w:r w:rsidR="005F2860">
        <w:rPr>
          <w:rFonts w:eastAsia="Times New Roman" w:cstheme="minorHAnsi"/>
          <w:sz w:val="24"/>
          <w:szCs w:val="24"/>
          <w:lang w:eastAsia="en-GB"/>
        </w:rPr>
        <w:t xml:space="preserve">provision </w:t>
      </w:r>
      <w:r w:rsidR="00E361F7">
        <w:rPr>
          <w:rFonts w:eastAsia="Times New Roman" w:cstheme="minorHAnsi"/>
          <w:sz w:val="24"/>
          <w:szCs w:val="24"/>
          <w:lang w:eastAsia="en-GB"/>
        </w:rPr>
        <w:t>in</w:t>
      </w:r>
      <w:r w:rsidR="005F2860">
        <w:rPr>
          <w:rFonts w:eastAsia="Times New Roman" w:cstheme="minorHAnsi"/>
          <w:sz w:val="24"/>
          <w:szCs w:val="24"/>
          <w:lang w:eastAsia="en-GB"/>
        </w:rPr>
        <w:t xml:space="preserve"> </w:t>
      </w:r>
      <w:r w:rsidR="00EB077F">
        <w:rPr>
          <w:rFonts w:eastAsia="Times New Roman" w:cstheme="minorHAnsi"/>
          <w:sz w:val="24"/>
          <w:szCs w:val="24"/>
          <w:lang w:eastAsia="en-GB"/>
        </w:rPr>
        <w:t>North Gwent</w:t>
      </w:r>
      <w:r w:rsidR="007A5E6D">
        <w:rPr>
          <w:rFonts w:eastAsia="Times New Roman" w:cstheme="minorHAnsi"/>
          <w:sz w:val="24"/>
          <w:szCs w:val="24"/>
          <w:lang w:eastAsia="en-GB"/>
        </w:rPr>
        <w:t>.</w:t>
      </w:r>
    </w:p>
    <w:p w:rsidR="00E35E19" w:rsidRDefault="00E35E19" w:rsidP="005640D6">
      <w:pPr>
        <w:jc w:val="both"/>
      </w:pPr>
      <w:r>
        <w:lastRenderedPageBreak/>
        <w:t xml:space="preserve">Based on the boundaries map and the postcodes of children/young people accessing Sparkle clubs in the South and North, it </w:t>
      </w:r>
      <w:r w:rsidR="00E361F7">
        <w:t xml:space="preserve">has been evaluated </w:t>
      </w:r>
      <w:r>
        <w:t xml:space="preserve">that the following postcodes make up the catchment areas. </w:t>
      </w:r>
      <w:r w:rsidR="00513E24">
        <w:t>The data defines</w:t>
      </w:r>
      <w:r>
        <w:t xml:space="preserve"> each postco</w:t>
      </w:r>
      <w:r w:rsidR="005640D6">
        <w:t>de</w:t>
      </w:r>
      <w:r w:rsidR="00513E24">
        <w:t xml:space="preserve"> by whether it</w:t>
      </w:r>
      <w:r w:rsidR="005640D6">
        <w:t xml:space="preserve"> has a high or low population</w:t>
      </w:r>
      <w:r w:rsidR="005640D6">
        <w:rPr>
          <w:rStyle w:val="FootnoteReference"/>
        </w:rPr>
        <w:footnoteReference w:id="15"/>
      </w:r>
      <w:r>
        <w:t xml:space="preserve"> to help estimate numbers for Torfaen and Monmouthshire, which a</w:t>
      </w:r>
      <w:r w:rsidR="007A5E6D">
        <w:t>re split into north and s</w:t>
      </w:r>
      <w:r w:rsidR="005640D6">
        <w:t xml:space="preserve">outh. </w:t>
      </w:r>
    </w:p>
    <w:p w:rsidR="00986BC6" w:rsidRPr="00986BC6" w:rsidRDefault="00986BC6" w:rsidP="005640D6">
      <w:pPr>
        <w:jc w:val="both"/>
        <w:rPr>
          <w:b/>
        </w:rPr>
      </w:pPr>
      <w:r w:rsidRPr="00986BC6">
        <w:rPr>
          <w:b/>
        </w:rPr>
        <w:t>Table</w:t>
      </w:r>
      <w:r w:rsidR="007A5E6D">
        <w:rPr>
          <w:b/>
        </w:rPr>
        <w:t xml:space="preserve"> 3: Postcodes that make up the south, north and w</w:t>
      </w:r>
      <w:r w:rsidRPr="00986BC6">
        <w:rPr>
          <w:b/>
        </w:rPr>
        <w:t>est catchment areas</w:t>
      </w:r>
    </w:p>
    <w:tbl>
      <w:tblPr>
        <w:tblStyle w:val="TableGrid"/>
        <w:tblW w:w="0" w:type="auto"/>
        <w:tblLook w:val="04A0" w:firstRow="1" w:lastRow="0" w:firstColumn="1" w:lastColumn="0" w:noHBand="0" w:noVBand="1"/>
      </w:tblPr>
      <w:tblGrid>
        <w:gridCol w:w="2405"/>
        <w:gridCol w:w="6611"/>
      </w:tblGrid>
      <w:tr w:rsidR="00E35E19" w:rsidTr="0096525C">
        <w:tc>
          <w:tcPr>
            <w:tcW w:w="9016" w:type="dxa"/>
            <w:gridSpan w:val="2"/>
            <w:shd w:val="clear" w:color="auto" w:fill="D9D9D9" w:themeFill="background1" w:themeFillShade="D9"/>
          </w:tcPr>
          <w:p w:rsidR="00E35E19" w:rsidRPr="007A5E6D" w:rsidRDefault="00E35E19" w:rsidP="0096525C">
            <w:pPr>
              <w:rPr>
                <w:rFonts w:asciiTheme="minorHAnsi" w:hAnsiTheme="minorHAnsi" w:cstheme="minorHAnsi"/>
                <w:b/>
              </w:rPr>
            </w:pPr>
            <w:r w:rsidRPr="007A5E6D">
              <w:rPr>
                <w:rFonts w:asciiTheme="minorHAnsi" w:hAnsiTheme="minorHAnsi" w:cstheme="minorHAnsi"/>
                <w:b/>
              </w:rPr>
              <w:t>South/Serennu catchment area</w:t>
            </w:r>
          </w:p>
        </w:tc>
      </w:tr>
      <w:tr w:rsidR="00E35E19" w:rsidTr="0096525C">
        <w:tc>
          <w:tcPr>
            <w:tcW w:w="2405"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Newport</w:t>
            </w:r>
          </w:p>
        </w:tc>
        <w:tc>
          <w:tcPr>
            <w:tcW w:w="6611"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NP10 (mid population); NP18 (low population); NP19 (very high population); NP20 (very high population)</w:t>
            </w:r>
          </w:p>
        </w:tc>
      </w:tr>
      <w:tr w:rsidR="00E35E19" w:rsidTr="0096525C">
        <w:tc>
          <w:tcPr>
            <w:tcW w:w="2405"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South Torfaen</w:t>
            </w:r>
          </w:p>
        </w:tc>
        <w:tc>
          <w:tcPr>
            <w:tcW w:w="6611"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NP44 (very high population)</w:t>
            </w:r>
          </w:p>
        </w:tc>
      </w:tr>
      <w:tr w:rsidR="00E35E19" w:rsidTr="0096525C">
        <w:tc>
          <w:tcPr>
            <w:tcW w:w="2405"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South Monmouthshire</w:t>
            </w:r>
          </w:p>
        </w:tc>
        <w:tc>
          <w:tcPr>
            <w:tcW w:w="6611"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 xml:space="preserve">NP16 (mid population); NP26 (mid population) </w:t>
            </w:r>
          </w:p>
        </w:tc>
      </w:tr>
      <w:tr w:rsidR="00E35E19" w:rsidTr="0096525C">
        <w:tc>
          <w:tcPr>
            <w:tcW w:w="9016" w:type="dxa"/>
            <w:gridSpan w:val="2"/>
            <w:shd w:val="clear" w:color="auto" w:fill="FFFF00"/>
          </w:tcPr>
          <w:p w:rsidR="00E35E19" w:rsidRPr="007A5E6D" w:rsidRDefault="00E35E19" w:rsidP="0096525C">
            <w:pPr>
              <w:rPr>
                <w:rFonts w:asciiTheme="minorHAnsi" w:hAnsiTheme="minorHAnsi" w:cstheme="minorHAnsi"/>
                <w:b/>
              </w:rPr>
            </w:pPr>
            <w:r w:rsidRPr="007A5E6D">
              <w:rPr>
                <w:rFonts w:asciiTheme="minorHAnsi" w:hAnsiTheme="minorHAnsi" w:cstheme="minorHAnsi"/>
                <w:b/>
              </w:rPr>
              <w:t>North/Nevill Hall catchment area</w:t>
            </w:r>
          </w:p>
        </w:tc>
      </w:tr>
      <w:tr w:rsidR="00E35E19" w:rsidTr="0096525C">
        <w:tc>
          <w:tcPr>
            <w:tcW w:w="2405" w:type="dxa"/>
            <w:shd w:val="clear" w:color="auto" w:fill="auto"/>
          </w:tcPr>
          <w:p w:rsidR="00E35E19" w:rsidRPr="007A5E6D" w:rsidRDefault="00E35E19" w:rsidP="0096525C">
            <w:pPr>
              <w:rPr>
                <w:rFonts w:asciiTheme="minorHAnsi" w:hAnsiTheme="minorHAnsi" w:cstheme="minorHAnsi"/>
              </w:rPr>
            </w:pPr>
            <w:r w:rsidRPr="007A5E6D">
              <w:rPr>
                <w:rFonts w:asciiTheme="minorHAnsi" w:hAnsiTheme="minorHAnsi" w:cstheme="minorHAnsi"/>
              </w:rPr>
              <w:t>Blaenau Gwent</w:t>
            </w:r>
          </w:p>
        </w:tc>
        <w:tc>
          <w:tcPr>
            <w:tcW w:w="6611" w:type="dxa"/>
            <w:shd w:val="clear" w:color="auto" w:fill="auto"/>
          </w:tcPr>
          <w:p w:rsidR="00E35E19" w:rsidRPr="007A5E6D" w:rsidRDefault="00E35E19" w:rsidP="0096525C">
            <w:pPr>
              <w:rPr>
                <w:rFonts w:asciiTheme="minorHAnsi" w:hAnsiTheme="minorHAnsi" w:cstheme="minorHAnsi"/>
              </w:rPr>
            </w:pPr>
            <w:r w:rsidRPr="007A5E6D">
              <w:rPr>
                <w:rFonts w:asciiTheme="minorHAnsi" w:hAnsiTheme="minorHAnsi" w:cstheme="minorHAnsi"/>
              </w:rPr>
              <w:t xml:space="preserve">NP13 (mid population); </w:t>
            </w:r>
            <w:r w:rsidRPr="007A5E6D">
              <w:rPr>
                <w:rFonts w:asciiTheme="minorHAnsi" w:hAnsiTheme="minorHAnsi" w:cstheme="minorHAnsi"/>
                <w:i/>
              </w:rPr>
              <w:t>NP22 (mid population, only half in Blaenau Gwent)</w:t>
            </w:r>
            <w:r w:rsidRPr="007A5E6D">
              <w:rPr>
                <w:rFonts w:asciiTheme="minorHAnsi" w:hAnsiTheme="minorHAnsi" w:cstheme="minorHAnsi"/>
              </w:rPr>
              <w:t xml:space="preserve">; NP23 (high population) </w:t>
            </w:r>
          </w:p>
        </w:tc>
      </w:tr>
      <w:tr w:rsidR="00E35E19" w:rsidTr="0096525C">
        <w:tc>
          <w:tcPr>
            <w:tcW w:w="2405" w:type="dxa"/>
            <w:shd w:val="clear" w:color="auto" w:fill="auto"/>
          </w:tcPr>
          <w:p w:rsidR="00E35E19" w:rsidRPr="007A5E6D" w:rsidRDefault="00E35E19" w:rsidP="0096525C">
            <w:pPr>
              <w:rPr>
                <w:rFonts w:asciiTheme="minorHAnsi" w:hAnsiTheme="minorHAnsi" w:cstheme="minorHAnsi"/>
              </w:rPr>
            </w:pPr>
            <w:r w:rsidRPr="007A5E6D">
              <w:rPr>
                <w:rFonts w:asciiTheme="minorHAnsi" w:hAnsiTheme="minorHAnsi" w:cstheme="minorHAnsi"/>
              </w:rPr>
              <w:t>North Torfaen</w:t>
            </w:r>
          </w:p>
        </w:tc>
        <w:tc>
          <w:tcPr>
            <w:tcW w:w="6611" w:type="dxa"/>
            <w:shd w:val="clear" w:color="auto" w:fill="auto"/>
          </w:tcPr>
          <w:p w:rsidR="00E35E19" w:rsidRPr="007A5E6D" w:rsidRDefault="00E35E19" w:rsidP="0096525C">
            <w:pPr>
              <w:rPr>
                <w:rFonts w:asciiTheme="minorHAnsi" w:hAnsiTheme="minorHAnsi" w:cstheme="minorHAnsi"/>
              </w:rPr>
            </w:pPr>
            <w:r w:rsidRPr="007A5E6D">
              <w:rPr>
                <w:rFonts w:asciiTheme="minorHAnsi" w:hAnsiTheme="minorHAnsi" w:cstheme="minorHAnsi"/>
              </w:rPr>
              <w:t>NP4 (very high population)</w:t>
            </w:r>
          </w:p>
        </w:tc>
      </w:tr>
      <w:tr w:rsidR="00E35E19" w:rsidTr="0096525C">
        <w:tc>
          <w:tcPr>
            <w:tcW w:w="2405" w:type="dxa"/>
            <w:shd w:val="clear" w:color="auto" w:fill="auto"/>
          </w:tcPr>
          <w:p w:rsidR="00E35E19" w:rsidRPr="007A5E6D" w:rsidRDefault="00E35E19" w:rsidP="0096525C">
            <w:pPr>
              <w:rPr>
                <w:rFonts w:asciiTheme="minorHAnsi" w:hAnsiTheme="minorHAnsi" w:cstheme="minorHAnsi"/>
              </w:rPr>
            </w:pPr>
            <w:r w:rsidRPr="007A5E6D">
              <w:rPr>
                <w:rFonts w:asciiTheme="minorHAnsi" w:hAnsiTheme="minorHAnsi" w:cstheme="minorHAnsi"/>
              </w:rPr>
              <w:t>North Monmouthshire</w:t>
            </w:r>
          </w:p>
        </w:tc>
        <w:tc>
          <w:tcPr>
            <w:tcW w:w="6611" w:type="dxa"/>
            <w:shd w:val="clear" w:color="auto" w:fill="auto"/>
          </w:tcPr>
          <w:p w:rsidR="00E35E19" w:rsidRPr="007A5E6D" w:rsidRDefault="00E35E19" w:rsidP="0096525C">
            <w:pPr>
              <w:rPr>
                <w:rFonts w:asciiTheme="minorHAnsi" w:hAnsiTheme="minorHAnsi" w:cstheme="minorHAnsi"/>
              </w:rPr>
            </w:pPr>
            <w:r w:rsidRPr="007A5E6D">
              <w:rPr>
                <w:rFonts w:asciiTheme="minorHAnsi" w:hAnsiTheme="minorHAnsi" w:cstheme="minorHAnsi"/>
              </w:rPr>
              <w:t xml:space="preserve">NP7 (mid population); NP15 (low population); NP25 (low population) </w:t>
            </w:r>
          </w:p>
        </w:tc>
      </w:tr>
      <w:tr w:rsidR="00E35E19" w:rsidTr="0096525C">
        <w:tc>
          <w:tcPr>
            <w:tcW w:w="9016" w:type="dxa"/>
            <w:gridSpan w:val="2"/>
            <w:shd w:val="clear" w:color="auto" w:fill="D9D9D9" w:themeFill="background1" w:themeFillShade="D9"/>
          </w:tcPr>
          <w:p w:rsidR="00E35E19" w:rsidRPr="007A5E6D" w:rsidRDefault="00E35E19" w:rsidP="0096525C">
            <w:pPr>
              <w:rPr>
                <w:rFonts w:asciiTheme="minorHAnsi" w:hAnsiTheme="minorHAnsi" w:cstheme="minorHAnsi"/>
                <w:b/>
              </w:rPr>
            </w:pPr>
            <w:r w:rsidRPr="007A5E6D">
              <w:rPr>
                <w:rFonts w:asciiTheme="minorHAnsi" w:hAnsiTheme="minorHAnsi" w:cstheme="minorHAnsi"/>
                <w:b/>
              </w:rPr>
              <w:t>West/Caerphilly catchment area</w:t>
            </w:r>
          </w:p>
        </w:tc>
      </w:tr>
      <w:tr w:rsidR="00E35E19" w:rsidTr="0096525C">
        <w:tc>
          <w:tcPr>
            <w:tcW w:w="2405"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Caerphilly</w:t>
            </w:r>
          </w:p>
        </w:tc>
        <w:tc>
          <w:tcPr>
            <w:tcW w:w="6611" w:type="dxa"/>
          </w:tcPr>
          <w:p w:rsidR="00E35E19" w:rsidRPr="007A5E6D" w:rsidRDefault="00E35E19" w:rsidP="0096525C">
            <w:pPr>
              <w:rPr>
                <w:rFonts w:asciiTheme="minorHAnsi" w:hAnsiTheme="minorHAnsi" w:cstheme="minorHAnsi"/>
              </w:rPr>
            </w:pPr>
            <w:r w:rsidRPr="007A5E6D">
              <w:rPr>
                <w:rFonts w:asciiTheme="minorHAnsi" w:hAnsiTheme="minorHAnsi" w:cstheme="minorHAnsi"/>
              </w:rPr>
              <w:t xml:space="preserve">NP11 (high population); NP12 (high population); </w:t>
            </w:r>
            <w:r w:rsidRPr="007A5E6D">
              <w:rPr>
                <w:rFonts w:asciiTheme="minorHAnsi" w:hAnsiTheme="minorHAnsi" w:cstheme="minorHAnsi"/>
                <w:i/>
              </w:rPr>
              <w:t>NP22 (mid population, only half in Caerphilly)</w:t>
            </w:r>
            <w:r w:rsidRPr="007A5E6D">
              <w:rPr>
                <w:rFonts w:asciiTheme="minorHAnsi" w:hAnsiTheme="minorHAnsi" w:cstheme="minorHAnsi"/>
              </w:rPr>
              <w:t xml:space="preserve">; NP24 (low population); </w:t>
            </w:r>
            <w:r w:rsidRPr="007A5E6D">
              <w:rPr>
                <w:rFonts w:asciiTheme="minorHAnsi" w:hAnsiTheme="minorHAnsi" w:cstheme="minorHAnsi"/>
                <w:i/>
              </w:rPr>
              <w:t>CF46</w:t>
            </w:r>
            <w:r w:rsidRPr="007A5E6D">
              <w:rPr>
                <w:rFonts w:asciiTheme="minorHAnsi" w:hAnsiTheme="minorHAnsi" w:cstheme="minorHAnsi"/>
              </w:rPr>
              <w:t xml:space="preserve"> </w:t>
            </w:r>
            <w:r w:rsidRPr="007A5E6D">
              <w:rPr>
                <w:rFonts w:asciiTheme="minorHAnsi" w:hAnsiTheme="minorHAnsi" w:cstheme="minorHAnsi"/>
                <w:i/>
              </w:rPr>
              <w:t>(low population, only half in Caerphilly);</w:t>
            </w:r>
            <w:r w:rsidRPr="007A5E6D">
              <w:rPr>
                <w:rFonts w:asciiTheme="minorHAnsi" w:hAnsiTheme="minorHAnsi" w:cstheme="minorHAnsi"/>
              </w:rPr>
              <w:t xml:space="preserve"> CF81 (low population); CF82 (mid population); CF83 (very high population)</w:t>
            </w:r>
          </w:p>
        </w:tc>
      </w:tr>
    </w:tbl>
    <w:p w:rsidR="00F01DD4" w:rsidRDefault="00F01DD4" w:rsidP="00F20135">
      <w:pPr>
        <w:spacing w:after="0" w:line="240" w:lineRule="auto"/>
        <w:jc w:val="both"/>
        <w:textAlignment w:val="baseline"/>
        <w:rPr>
          <w:rFonts w:eastAsia="Times New Roman" w:cstheme="minorHAnsi"/>
          <w:sz w:val="24"/>
          <w:szCs w:val="24"/>
          <w:lang w:eastAsia="en-GB"/>
        </w:rPr>
      </w:pPr>
    </w:p>
    <w:p w:rsidR="00986BC6" w:rsidRDefault="00F53C23" w:rsidP="00F20135">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Based on the </w:t>
      </w:r>
      <w:r w:rsidR="007A7584">
        <w:rPr>
          <w:rFonts w:eastAsia="Times New Roman" w:cstheme="minorHAnsi"/>
          <w:sz w:val="24"/>
          <w:szCs w:val="24"/>
          <w:lang w:eastAsia="en-GB"/>
        </w:rPr>
        <w:t xml:space="preserve">above </w:t>
      </w:r>
      <w:r>
        <w:rPr>
          <w:rFonts w:eastAsia="Times New Roman" w:cstheme="minorHAnsi"/>
          <w:sz w:val="24"/>
          <w:szCs w:val="24"/>
          <w:lang w:eastAsia="en-GB"/>
        </w:rPr>
        <w:t xml:space="preserve">current </w:t>
      </w:r>
      <w:r w:rsidR="005F2860">
        <w:rPr>
          <w:rFonts w:eastAsia="Times New Roman" w:cstheme="minorHAnsi"/>
          <w:sz w:val="24"/>
          <w:szCs w:val="24"/>
          <w:lang w:eastAsia="en-GB"/>
        </w:rPr>
        <w:t xml:space="preserve">referral </w:t>
      </w:r>
      <w:r w:rsidR="00584F26">
        <w:rPr>
          <w:rFonts w:eastAsia="Times New Roman" w:cstheme="minorHAnsi"/>
          <w:sz w:val="24"/>
          <w:szCs w:val="24"/>
          <w:lang w:eastAsia="en-GB"/>
        </w:rPr>
        <w:t>boundaries set by the Aneurin Bevan University Health Board (ABUHB</w:t>
      </w:r>
      <w:r w:rsidR="00CC1BCC">
        <w:rPr>
          <w:rFonts w:eastAsia="Times New Roman" w:cstheme="minorHAnsi"/>
          <w:sz w:val="24"/>
          <w:szCs w:val="24"/>
          <w:lang w:eastAsia="en-GB"/>
        </w:rPr>
        <w:t>),</w:t>
      </w:r>
      <w:r>
        <w:rPr>
          <w:rFonts w:eastAsia="Times New Roman" w:cstheme="minorHAnsi"/>
          <w:sz w:val="24"/>
          <w:szCs w:val="24"/>
          <w:lang w:eastAsia="en-GB"/>
        </w:rPr>
        <w:t xml:space="preserve"> there </w:t>
      </w:r>
      <w:r w:rsidR="005F2860">
        <w:rPr>
          <w:rFonts w:eastAsia="Times New Roman" w:cstheme="minorHAnsi"/>
          <w:sz w:val="24"/>
          <w:szCs w:val="24"/>
          <w:lang w:eastAsia="en-GB"/>
        </w:rPr>
        <w:t>are a</w:t>
      </w:r>
      <w:r w:rsidR="00EA4664">
        <w:rPr>
          <w:rFonts w:eastAsia="Times New Roman" w:cstheme="minorHAnsi"/>
          <w:sz w:val="24"/>
          <w:szCs w:val="24"/>
          <w:lang w:eastAsia="en-GB"/>
        </w:rPr>
        <w:t>n</w:t>
      </w:r>
      <w:r>
        <w:rPr>
          <w:rFonts w:eastAsia="Times New Roman" w:cstheme="minorHAnsi"/>
          <w:sz w:val="24"/>
          <w:szCs w:val="24"/>
          <w:lang w:eastAsia="en-GB"/>
        </w:rPr>
        <w:t xml:space="preserve"> estimated</w:t>
      </w:r>
      <w:r w:rsidR="00EA4664">
        <w:rPr>
          <w:rFonts w:eastAsia="Times New Roman" w:cstheme="minorHAnsi"/>
          <w:sz w:val="24"/>
          <w:szCs w:val="24"/>
          <w:lang w:eastAsia="en-GB"/>
        </w:rPr>
        <w:t xml:space="preserve"> minimum</w:t>
      </w:r>
      <w:r>
        <w:rPr>
          <w:rFonts w:eastAsia="Times New Roman" w:cstheme="minorHAnsi"/>
          <w:sz w:val="24"/>
          <w:szCs w:val="24"/>
          <w:lang w:eastAsia="en-GB"/>
        </w:rPr>
        <w:t xml:space="preserve"> 339 children with disabilities receiving care and support in </w:t>
      </w:r>
      <w:r w:rsidR="00EB077F">
        <w:rPr>
          <w:rFonts w:eastAsia="Times New Roman" w:cstheme="minorHAnsi"/>
          <w:sz w:val="24"/>
          <w:szCs w:val="24"/>
          <w:lang w:eastAsia="en-GB"/>
        </w:rPr>
        <w:t>North Gwent</w:t>
      </w:r>
      <w:r>
        <w:rPr>
          <w:rFonts w:eastAsia="Times New Roman" w:cstheme="minorHAnsi"/>
          <w:sz w:val="24"/>
          <w:szCs w:val="24"/>
          <w:lang w:eastAsia="en-GB"/>
        </w:rPr>
        <w:t>.</w:t>
      </w:r>
    </w:p>
    <w:p w:rsidR="00962BD6" w:rsidRDefault="00F53C23" w:rsidP="00F20135">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 </w:t>
      </w:r>
    </w:p>
    <w:p w:rsidR="0008118B" w:rsidRDefault="00986BC6" w:rsidP="00F20135">
      <w:pPr>
        <w:spacing w:after="0" w:line="240" w:lineRule="auto"/>
        <w:jc w:val="both"/>
        <w:textAlignment w:val="baseline"/>
        <w:rPr>
          <w:rFonts w:eastAsia="Times New Roman" w:cstheme="minorHAnsi"/>
          <w:b/>
          <w:sz w:val="24"/>
          <w:szCs w:val="24"/>
          <w:lang w:eastAsia="en-GB"/>
        </w:rPr>
      </w:pPr>
      <w:r w:rsidRPr="00986BC6">
        <w:rPr>
          <w:rFonts w:eastAsia="Times New Roman" w:cstheme="minorHAnsi"/>
          <w:b/>
          <w:sz w:val="24"/>
          <w:szCs w:val="24"/>
          <w:lang w:eastAsia="en-GB"/>
        </w:rPr>
        <w:t>Table 4: Estimated number of children with a disability receiving care and support by catchment area</w:t>
      </w:r>
    </w:p>
    <w:p w:rsidR="00986BC6" w:rsidRPr="00986BC6" w:rsidRDefault="00986BC6" w:rsidP="00F20135">
      <w:pPr>
        <w:spacing w:after="0" w:line="240" w:lineRule="auto"/>
        <w:jc w:val="both"/>
        <w:textAlignment w:val="baseline"/>
        <w:rPr>
          <w:rFonts w:eastAsia="Times New Roman" w:cstheme="minorHAnsi"/>
          <w:b/>
          <w:sz w:val="24"/>
          <w:szCs w:val="24"/>
          <w:lang w:eastAsia="en-GB"/>
        </w:rPr>
      </w:pPr>
    </w:p>
    <w:tbl>
      <w:tblPr>
        <w:tblStyle w:val="TableGrid"/>
        <w:tblW w:w="0" w:type="auto"/>
        <w:tblLook w:val="04A0" w:firstRow="1" w:lastRow="0" w:firstColumn="1" w:lastColumn="0" w:noHBand="0" w:noVBand="1"/>
      </w:tblPr>
      <w:tblGrid>
        <w:gridCol w:w="2362"/>
        <w:gridCol w:w="6564"/>
      </w:tblGrid>
      <w:tr w:rsidR="0008118B" w:rsidTr="0008118B">
        <w:tc>
          <w:tcPr>
            <w:tcW w:w="2362" w:type="dxa"/>
            <w:shd w:val="clear" w:color="auto" w:fill="D9E2F3" w:themeFill="accent5" w:themeFillTint="33"/>
          </w:tcPr>
          <w:p w:rsidR="0008118B" w:rsidRPr="0008118B" w:rsidRDefault="0008118B" w:rsidP="00E431B7">
            <w:pPr>
              <w:rPr>
                <w:rFonts w:asciiTheme="minorHAnsi" w:hAnsiTheme="minorHAnsi" w:cstheme="minorHAnsi"/>
              </w:rPr>
            </w:pPr>
          </w:p>
        </w:tc>
        <w:tc>
          <w:tcPr>
            <w:tcW w:w="6564" w:type="dxa"/>
            <w:shd w:val="clear" w:color="auto" w:fill="D9E2F3" w:themeFill="accent5" w:themeFillTint="33"/>
            <w:vAlign w:val="center"/>
          </w:tcPr>
          <w:p w:rsidR="0008118B" w:rsidRPr="0008118B" w:rsidRDefault="0008118B" w:rsidP="007A5E6D">
            <w:pPr>
              <w:jc w:val="center"/>
              <w:rPr>
                <w:rFonts w:asciiTheme="minorHAnsi" w:hAnsiTheme="minorHAnsi" w:cstheme="minorHAnsi"/>
              </w:rPr>
            </w:pPr>
            <w:r w:rsidRPr="0008118B">
              <w:rPr>
                <w:rFonts w:asciiTheme="minorHAnsi" w:hAnsiTheme="minorHAnsi" w:cstheme="minorHAnsi"/>
              </w:rPr>
              <w:t>Es</w:t>
            </w:r>
            <w:r w:rsidR="00A90F3C">
              <w:rPr>
                <w:rFonts w:asciiTheme="minorHAnsi" w:hAnsiTheme="minorHAnsi" w:cstheme="minorHAnsi"/>
              </w:rPr>
              <w:t xml:space="preserve">timated number that attend </w:t>
            </w:r>
            <w:r w:rsidR="001325D5">
              <w:rPr>
                <w:rFonts w:asciiTheme="minorHAnsi" w:hAnsiTheme="minorHAnsi" w:cstheme="minorHAnsi"/>
              </w:rPr>
              <w:t>the Children’s Centre</w:t>
            </w:r>
            <w:r w:rsidRPr="0008118B">
              <w:rPr>
                <w:rFonts w:asciiTheme="minorHAnsi" w:hAnsiTheme="minorHAnsi" w:cstheme="minorHAnsi"/>
              </w:rPr>
              <w:t>s, based on the number of children with a disability receiving care and support a</w:t>
            </w:r>
            <w:r w:rsidR="007A5E6D">
              <w:rPr>
                <w:rFonts w:asciiTheme="minorHAnsi" w:hAnsiTheme="minorHAnsi" w:cstheme="minorHAnsi"/>
              </w:rPr>
              <w:t xml:space="preserve">nd number of children with ASD </w:t>
            </w:r>
          </w:p>
        </w:tc>
      </w:tr>
      <w:tr w:rsidR="0008118B" w:rsidTr="00E431B7">
        <w:tc>
          <w:tcPr>
            <w:tcW w:w="2362" w:type="dxa"/>
            <w:shd w:val="clear" w:color="auto" w:fill="D9D9D9" w:themeFill="background1" w:themeFillShade="D9"/>
            <w:vAlign w:val="center"/>
          </w:tcPr>
          <w:p w:rsidR="0008118B" w:rsidRPr="0008118B" w:rsidRDefault="0008118B" w:rsidP="00E431B7">
            <w:pPr>
              <w:rPr>
                <w:rFonts w:asciiTheme="minorHAnsi" w:hAnsiTheme="minorHAnsi" w:cstheme="minorHAnsi"/>
                <w:b/>
              </w:rPr>
            </w:pPr>
            <w:r w:rsidRPr="0008118B">
              <w:rPr>
                <w:rFonts w:asciiTheme="minorHAnsi" w:hAnsiTheme="minorHAnsi" w:cstheme="minorHAnsi"/>
                <w:b/>
              </w:rPr>
              <w:t>South/Serennu catchment area</w:t>
            </w:r>
          </w:p>
        </w:tc>
        <w:tc>
          <w:tcPr>
            <w:tcW w:w="6564" w:type="dxa"/>
            <w:shd w:val="clear" w:color="auto" w:fill="D9D9D9" w:themeFill="background1" w:themeFillShade="D9"/>
            <w:vAlign w:val="center"/>
          </w:tcPr>
          <w:p w:rsidR="0008118B" w:rsidRPr="0008118B" w:rsidRDefault="0008118B" w:rsidP="00E431B7">
            <w:pPr>
              <w:jc w:val="center"/>
              <w:rPr>
                <w:rFonts w:asciiTheme="minorHAnsi" w:hAnsiTheme="minorHAnsi" w:cstheme="minorHAnsi"/>
                <w:b/>
              </w:rPr>
            </w:pPr>
            <w:r w:rsidRPr="0008118B">
              <w:rPr>
                <w:rFonts w:asciiTheme="minorHAnsi" w:hAnsiTheme="minorHAnsi" w:cstheme="minorHAnsi"/>
                <w:b/>
              </w:rPr>
              <w:t>830</w:t>
            </w:r>
          </w:p>
        </w:tc>
      </w:tr>
      <w:tr w:rsidR="0008118B" w:rsidTr="00E431B7">
        <w:tc>
          <w:tcPr>
            <w:tcW w:w="2362" w:type="dxa"/>
            <w:vAlign w:val="center"/>
          </w:tcPr>
          <w:p w:rsidR="0008118B" w:rsidRPr="0008118B" w:rsidRDefault="0008118B" w:rsidP="00E431B7">
            <w:pPr>
              <w:rPr>
                <w:rFonts w:asciiTheme="minorHAnsi" w:hAnsiTheme="minorHAnsi" w:cstheme="minorHAnsi"/>
              </w:rPr>
            </w:pPr>
            <w:r w:rsidRPr="0008118B">
              <w:rPr>
                <w:rFonts w:asciiTheme="minorHAnsi" w:hAnsiTheme="minorHAnsi" w:cstheme="minorHAnsi"/>
              </w:rPr>
              <w:t>Newport</w:t>
            </w:r>
          </w:p>
        </w:tc>
        <w:tc>
          <w:tcPr>
            <w:tcW w:w="6564" w:type="dxa"/>
            <w:vAlign w:val="center"/>
          </w:tcPr>
          <w:p w:rsidR="0008118B" w:rsidRPr="0008118B" w:rsidRDefault="0008118B" w:rsidP="00E431B7">
            <w:pPr>
              <w:jc w:val="center"/>
              <w:rPr>
                <w:rFonts w:asciiTheme="minorHAnsi" w:hAnsiTheme="minorHAnsi" w:cstheme="minorHAnsi"/>
              </w:rPr>
            </w:pPr>
            <w:r w:rsidRPr="0008118B">
              <w:rPr>
                <w:rFonts w:asciiTheme="minorHAnsi" w:hAnsiTheme="minorHAnsi" w:cstheme="minorHAnsi"/>
              </w:rPr>
              <w:t>514</w:t>
            </w:r>
          </w:p>
        </w:tc>
      </w:tr>
      <w:tr w:rsidR="0008118B" w:rsidTr="00E431B7">
        <w:tc>
          <w:tcPr>
            <w:tcW w:w="2362" w:type="dxa"/>
            <w:vAlign w:val="center"/>
          </w:tcPr>
          <w:p w:rsidR="0008118B" w:rsidRPr="0008118B" w:rsidRDefault="0008118B" w:rsidP="00E431B7">
            <w:pPr>
              <w:rPr>
                <w:rFonts w:asciiTheme="minorHAnsi" w:hAnsiTheme="minorHAnsi" w:cstheme="minorHAnsi"/>
              </w:rPr>
            </w:pPr>
            <w:r w:rsidRPr="0008118B">
              <w:rPr>
                <w:rFonts w:asciiTheme="minorHAnsi" w:hAnsiTheme="minorHAnsi" w:cstheme="minorHAnsi"/>
              </w:rPr>
              <w:t>South Torfaen (60%)</w:t>
            </w:r>
          </w:p>
        </w:tc>
        <w:tc>
          <w:tcPr>
            <w:tcW w:w="6564" w:type="dxa"/>
            <w:vAlign w:val="center"/>
          </w:tcPr>
          <w:p w:rsidR="0008118B" w:rsidRPr="0008118B" w:rsidRDefault="0008118B" w:rsidP="00E431B7">
            <w:pPr>
              <w:jc w:val="center"/>
              <w:rPr>
                <w:rFonts w:asciiTheme="minorHAnsi" w:hAnsiTheme="minorHAnsi" w:cstheme="minorHAnsi"/>
              </w:rPr>
            </w:pPr>
            <w:r w:rsidRPr="0008118B">
              <w:rPr>
                <w:rFonts w:asciiTheme="minorHAnsi" w:hAnsiTheme="minorHAnsi" w:cstheme="minorHAnsi"/>
              </w:rPr>
              <w:t>126</w:t>
            </w:r>
          </w:p>
        </w:tc>
      </w:tr>
      <w:tr w:rsidR="0008118B" w:rsidTr="00E431B7">
        <w:tc>
          <w:tcPr>
            <w:tcW w:w="2362" w:type="dxa"/>
            <w:vAlign w:val="center"/>
          </w:tcPr>
          <w:p w:rsidR="0008118B" w:rsidRPr="0008118B" w:rsidRDefault="0008118B" w:rsidP="00E431B7">
            <w:pPr>
              <w:rPr>
                <w:rFonts w:asciiTheme="minorHAnsi" w:hAnsiTheme="minorHAnsi" w:cstheme="minorHAnsi"/>
              </w:rPr>
            </w:pPr>
            <w:r w:rsidRPr="0008118B">
              <w:rPr>
                <w:rFonts w:asciiTheme="minorHAnsi" w:hAnsiTheme="minorHAnsi" w:cstheme="minorHAnsi"/>
              </w:rPr>
              <w:t>South Monmouthshire (75%)</w:t>
            </w:r>
          </w:p>
        </w:tc>
        <w:tc>
          <w:tcPr>
            <w:tcW w:w="6564" w:type="dxa"/>
            <w:vAlign w:val="center"/>
          </w:tcPr>
          <w:p w:rsidR="0008118B" w:rsidRPr="0008118B" w:rsidRDefault="0008118B" w:rsidP="00E431B7">
            <w:pPr>
              <w:jc w:val="center"/>
              <w:rPr>
                <w:rFonts w:asciiTheme="minorHAnsi" w:hAnsiTheme="minorHAnsi" w:cstheme="minorHAnsi"/>
              </w:rPr>
            </w:pPr>
            <w:r w:rsidRPr="0008118B">
              <w:rPr>
                <w:rFonts w:asciiTheme="minorHAnsi" w:hAnsiTheme="minorHAnsi" w:cstheme="minorHAnsi"/>
              </w:rPr>
              <w:t>190</w:t>
            </w:r>
          </w:p>
        </w:tc>
      </w:tr>
      <w:tr w:rsidR="0008118B" w:rsidTr="00E431B7">
        <w:tc>
          <w:tcPr>
            <w:tcW w:w="2362" w:type="dxa"/>
            <w:shd w:val="clear" w:color="auto" w:fill="FFFF00"/>
            <w:vAlign w:val="center"/>
          </w:tcPr>
          <w:p w:rsidR="0008118B" w:rsidRPr="0008118B" w:rsidRDefault="0008118B" w:rsidP="00E431B7">
            <w:pPr>
              <w:rPr>
                <w:rFonts w:asciiTheme="minorHAnsi" w:hAnsiTheme="minorHAnsi" w:cstheme="minorHAnsi"/>
                <w:b/>
              </w:rPr>
            </w:pPr>
            <w:r w:rsidRPr="0008118B">
              <w:rPr>
                <w:rFonts w:asciiTheme="minorHAnsi" w:hAnsiTheme="minorHAnsi" w:cstheme="minorHAnsi"/>
                <w:b/>
              </w:rPr>
              <w:t>North/Nevill Hall catchment area</w:t>
            </w:r>
          </w:p>
        </w:tc>
        <w:tc>
          <w:tcPr>
            <w:tcW w:w="6564" w:type="dxa"/>
            <w:shd w:val="clear" w:color="auto" w:fill="FFFF00"/>
            <w:vAlign w:val="center"/>
          </w:tcPr>
          <w:p w:rsidR="0008118B" w:rsidRPr="0008118B" w:rsidRDefault="0008118B" w:rsidP="00E431B7">
            <w:pPr>
              <w:jc w:val="center"/>
              <w:rPr>
                <w:rFonts w:asciiTheme="minorHAnsi" w:hAnsiTheme="minorHAnsi" w:cstheme="minorHAnsi"/>
                <w:b/>
              </w:rPr>
            </w:pPr>
            <w:r w:rsidRPr="0008118B">
              <w:rPr>
                <w:rFonts w:asciiTheme="minorHAnsi" w:hAnsiTheme="minorHAnsi" w:cstheme="minorHAnsi"/>
                <w:b/>
              </w:rPr>
              <w:t>339</w:t>
            </w:r>
          </w:p>
        </w:tc>
      </w:tr>
      <w:tr w:rsidR="0008118B" w:rsidTr="00E431B7">
        <w:tc>
          <w:tcPr>
            <w:tcW w:w="2362" w:type="dxa"/>
            <w:vAlign w:val="center"/>
          </w:tcPr>
          <w:p w:rsidR="0008118B" w:rsidRPr="0008118B" w:rsidRDefault="0008118B" w:rsidP="00E431B7">
            <w:pPr>
              <w:rPr>
                <w:rFonts w:asciiTheme="minorHAnsi" w:hAnsiTheme="minorHAnsi" w:cstheme="minorHAnsi"/>
              </w:rPr>
            </w:pPr>
            <w:r w:rsidRPr="0008118B">
              <w:rPr>
                <w:rFonts w:asciiTheme="minorHAnsi" w:hAnsiTheme="minorHAnsi" w:cstheme="minorHAnsi"/>
              </w:rPr>
              <w:t>Blaenau Gwent</w:t>
            </w:r>
          </w:p>
        </w:tc>
        <w:tc>
          <w:tcPr>
            <w:tcW w:w="6564" w:type="dxa"/>
            <w:vAlign w:val="center"/>
          </w:tcPr>
          <w:p w:rsidR="0008118B" w:rsidRPr="0008118B" w:rsidRDefault="0008118B" w:rsidP="00E431B7">
            <w:pPr>
              <w:jc w:val="center"/>
              <w:rPr>
                <w:rFonts w:asciiTheme="minorHAnsi" w:hAnsiTheme="minorHAnsi" w:cstheme="minorHAnsi"/>
              </w:rPr>
            </w:pPr>
            <w:r w:rsidRPr="0008118B">
              <w:rPr>
                <w:rFonts w:asciiTheme="minorHAnsi" w:hAnsiTheme="minorHAnsi" w:cstheme="minorHAnsi"/>
              </w:rPr>
              <w:t>192</w:t>
            </w:r>
          </w:p>
        </w:tc>
      </w:tr>
      <w:tr w:rsidR="0008118B" w:rsidTr="00E431B7">
        <w:tc>
          <w:tcPr>
            <w:tcW w:w="2362" w:type="dxa"/>
            <w:vAlign w:val="center"/>
          </w:tcPr>
          <w:p w:rsidR="0008118B" w:rsidRPr="0008118B" w:rsidRDefault="0008118B" w:rsidP="00E431B7">
            <w:pPr>
              <w:rPr>
                <w:rFonts w:asciiTheme="minorHAnsi" w:hAnsiTheme="minorHAnsi" w:cstheme="minorHAnsi"/>
              </w:rPr>
            </w:pPr>
            <w:r w:rsidRPr="0008118B">
              <w:rPr>
                <w:rFonts w:asciiTheme="minorHAnsi" w:hAnsiTheme="minorHAnsi" w:cstheme="minorHAnsi"/>
              </w:rPr>
              <w:t>North Torfaen (40%)</w:t>
            </w:r>
          </w:p>
        </w:tc>
        <w:tc>
          <w:tcPr>
            <w:tcW w:w="6564" w:type="dxa"/>
            <w:vAlign w:val="center"/>
          </w:tcPr>
          <w:p w:rsidR="0008118B" w:rsidRPr="0008118B" w:rsidRDefault="0008118B" w:rsidP="00E431B7">
            <w:pPr>
              <w:jc w:val="center"/>
              <w:rPr>
                <w:rFonts w:asciiTheme="minorHAnsi" w:hAnsiTheme="minorHAnsi" w:cstheme="minorHAnsi"/>
              </w:rPr>
            </w:pPr>
            <w:r w:rsidRPr="0008118B">
              <w:rPr>
                <w:rFonts w:asciiTheme="minorHAnsi" w:hAnsiTheme="minorHAnsi" w:cstheme="minorHAnsi"/>
              </w:rPr>
              <w:t>84</w:t>
            </w:r>
          </w:p>
        </w:tc>
      </w:tr>
      <w:tr w:rsidR="0008118B" w:rsidTr="00E431B7">
        <w:tc>
          <w:tcPr>
            <w:tcW w:w="2362" w:type="dxa"/>
            <w:vAlign w:val="center"/>
          </w:tcPr>
          <w:p w:rsidR="0008118B" w:rsidRPr="0008118B" w:rsidRDefault="0008118B" w:rsidP="00E431B7">
            <w:pPr>
              <w:rPr>
                <w:rFonts w:asciiTheme="minorHAnsi" w:hAnsiTheme="minorHAnsi" w:cstheme="minorHAnsi"/>
              </w:rPr>
            </w:pPr>
            <w:r w:rsidRPr="0008118B">
              <w:rPr>
                <w:rFonts w:asciiTheme="minorHAnsi" w:hAnsiTheme="minorHAnsi" w:cstheme="minorHAnsi"/>
              </w:rPr>
              <w:t>North Monmouthshire (25%)</w:t>
            </w:r>
          </w:p>
        </w:tc>
        <w:tc>
          <w:tcPr>
            <w:tcW w:w="6564" w:type="dxa"/>
            <w:vAlign w:val="center"/>
          </w:tcPr>
          <w:p w:rsidR="0008118B" w:rsidRPr="0008118B" w:rsidRDefault="0008118B" w:rsidP="00E431B7">
            <w:pPr>
              <w:jc w:val="center"/>
              <w:rPr>
                <w:rFonts w:asciiTheme="minorHAnsi" w:hAnsiTheme="minorHAnsi" w:cstheme="minorHAnsi"/>
              </w:rPr>
            </w:pPr>
            <w:r w:rsidRPr="0008118B">
              <w:rPr>
                <w:rFonts w:asciiTheme="minorHAnsi" w:hAnsiTheme="minorHAnsi" w:cstheme="minorHAnsi"/>
              </w:rPr>
              <w:t>63</w:t>
            </w:r>
          </w:p>
        </w:tc>
      </w:tr>
      <w:tr w:rsidR="0008118B" w:rsidTr="00E431B7">
        <w:tc>
          <w:tcPr>
            <w:tcW w:w="2362" w:type="dxa"/>
            <w:shd w:val="clear" w:color="auto" w:fill="D9D9D9" w:themeFill="background1" w:themeFillShade="D9"/>
            <w:vAlign w:val="center"/>
          </w:tcPr>
          <w:p w:rsidR="0008118B" w:rsidRPr="0008118B" w:rsidRDefault="0008118B" w:rsidP="00E431B7">
            <w:pPr>
              <w:rPr>
                <w:rFonts w:asciiTheme="minorHAnsi" w:hAnsiTheme="minorHAnsi" w:cstheme="minorHAnsi"/>
                <w:b/>
              </w:rPr>
            </w:pPr>
            <w:r w:rsidRPr="0008118B">
              <w:rPr>
                <w:rFonts w:asciiTheme="minorHAnsi" w:hAnsiTheme="minorHAnsi" w:cstheme="minorHAnsi"/>
                <w:b/>
              </w:rPr>
              <w:t>West/Caerphilly catchment area</w:t>
            </w:r>
          </w:p>
        </w:tc>
        <w:tc>
          <w:tcPr>
            <w:tcW w:w="6564" w:type="dxa"/>
            <w:shd w:val="clear" w:color="auto" w:fill="D9D9D9" w:themeFill="background1" w:themeFillShade="D9"/>
            <w:vAlign w:val="center"/>
          </w:tcPr>
          <w:p w:rsidR="0008118B" w:rsidRPr="0008118B" w:rsidRDefault="0008118B" w:rsidP="00E431B7">
            <w:pPr>
              <w:jc w:val="center"/>
              <w:rPr>
                <w:rFonts w:asciiTheme="minorHAnsi" w:hAnsiTheme="minorHAnsi" w:cstheme="minorHAnsi"/>
                <w:b/>
              </w:rPr>
            </w:pPr>
            <w:r w:rsidRPr="0008118B">
              <w:rPr>
                <w:rFonts w:asciiTheme="minorHAnsi" w:hAnsiTheme="minorHAnsi" w:cstheme="minorHAnsi"/>
                <w:b/>
              </w:rPr>
              <w:t>423</w:t>
            </w:r>
          </w:p>
        </w:tc>
      </w:tr>
      <w:tr w:rsidR="0008118B" w:rsidTr="00E431B7">
        <w:tc>
          <w:tcPr>
            <w:tcW w:w="2362" w:type="dxa"/>
            <w:vAlign w:val="center"/>
          </w:tcPr>
          <w:p w:rsidR="0008118B" w:rsidRPr="0008118B" w:rsidRDefault="0008118B" w:rsidP="00E431B7">
            <w:pPr>
              <w:rPr>
                <w:rFonts w:asciiTheme="minorHAnsi" w:hAnsiTheme="minorHAnsi" w:cstheme="minorHAnsi"/>
              </w:rPr>
            </w:pPr>
            <w:r w:rsidRPr="0008118B">
              <w:rPr>
                <w:rFonts w:asciiTheme="minorHAnsi" w:hAnsiTheme="minorHAnsi" w:cstheme="minorHAnsi"/>
              </w:rPr>
              <w:t>Caerphilly</w:t>
            </w:r>
          </w:p>
        </w:tc>
        <w:tc>
          <w:tcPr>
            <w:tcW w:w="6564" w:type="dxa"/>
            <w:vAlign w:val="center"/>
          </w:tcPr>
          <w:p w:rsidR="0008118B" w:rsidRPr="0008118B" w:rsidRDefault="0008118B" w:rsidP="00E431B7">
            <w:pPr>
              <w:jc w:val="center"/>
              <w:rPr>
                <w:rFonts w:asciiTheme="minorHAnsi" w:hAnsiTheme="minorHAnsi" w:cstheme="minorHAnsi"/>
              </w:rPr>
            </w:pPr>
            <w:r w:rsidRPr="0008118B">
              <w:rPr>
                <w:rFonts w:asciiTheme="minorHAnsi" w:hAnsiTheme="minorHAnsi" w:cstheme="minorHAnsi"/>
              </w:rPr>
              <w:t>423</w:t>
            </w:r>
          </w:p>
        </w:tc>
      </w:tr>
    </w:tbl>
    <w:p w:rsidR="0008118B" w:rsidRDefault="0096525C" w:rsidP="00F20135">
      <w:pPr>
        <w:spacing w:after="0" w:line="240" w:lineRule="auto"/>
        <w:jc w:val="both"/>
        <w:textAlignment w:val="baseline"/>
        <w:rPr>
          <w:rFonts w:eastAsia="Times New Roman" w:cstheme="minorHAnsi"/>
          <w:sz w:val="24"/>
          <w:szCs w:val="24"/>
          <w:lang w:eastAsia="en-GB"/>
        </w:rPr>
      </w:pPr>
      <w:r>
        <w:rPr>
          <w:noProof/>
          <w:lang w:eastAsia="en-GB"/>
        </w:rPr>
        <w:lastRenderedPageBreak/>
        <w:drawing>
          <wp:anchor distT="0" distB="0" distL="114300" distR="114300" simplePos="0" relativeHeight="251636736" behindDoc="0" locked="0" layoutInCell="1" allowOverlap="1" wp14:anchorId="0164ADC0" wp14:editId="0E6A5FB7">
            <wp:simplePos x="0" y="0"/>
            <wp:positionH relativeFrom="margin">
              <wp:posOffset>1174800</wp:posOffset>
            </wp:positionH>
            <wp:positionV relativeFrom="paragraph">
              <wp:posOffset>1240448</wp:posOffset>
            </wp:positionV>
            <wp:extent cx="3505835" cy="3534410"/>
            <wp:effectExtent l="0" t="0" r="0" b="889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4171" b="5765"/>
                    <a:stretch/>
                  </pic:blipFill>
                  <pic:spPr bwMode="auto">
                    <a:xfrm>
                      <a:off x="0" y="0"/>
                      <a:ext cx="3505835" cy="35344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A4664">
        <w:rPr>
          <w:rFonts w:eastAsia="Times New Roman" w:cstheme="minorHAnsi"/>
          <w:sz w:val="24"/>
          <w:szCs w:val="24"/>
          <w:lang w:eastAsia="en-GB"/>
        </w:rPr>
        <w:t>F</w:t>
      </w:r>
      <w:r w:rsidR="003C410D">
        <w:rPr>
          <w:rFonts w:eastAsia="Times New Roman" w:cstheme="minorHAnsi"/>
          <w:sz w:val="24"/>
          <w:szCs w:val="24"/>
          <w:lang w:eastAsia="en-GB"/>
        </w:rPr>
        <w:t xml:space="preserve">rom the table above </w:t>
      </w:r>
      <w:r w:rsidR="00EA4664">
        <w:rPr>
          <w:rFonts w:eastAsia="Times New Roman" w:cstheme="minorHAnsi"/>
          <w:sz w:val="24"/>
          <w:szCs w:val="24"/>
          <w:lang w:eastAsia="en-GB"/>
        </w:rPr>
        <w:t xml:space="preserve">it can be seen that </w:t>
      </w:r>
      <w:r w:rsidR="003C410D" w:rsidRPr="00071C8C">
        <w:rPr>
          <w:rFonts w:eastAsia="Times New Roman" w:cstheme="minorHAnsi"/>
          <w:i/>
          <w:sz w:val="24"/>
          <w:szCs w:val="24"/>
          <w:lang w:eastAsia="en-GB"/>
        </w:rPr>
        <w:t>5</w:t>
      </w:r>
      <w:r w:rsidR="00EA4664">
        <w:rPr>
          <w:rFonts w:eastAsia="Times New Roman" w:cstheme="minorHAnsi"/>
          <w:i/>
          <w:sz w:val="24"/>
          <w:szCs w:val="24"/>
          <w:lang w:eastAsia="en-GB"/>
        </w:rPr>
        <w:t>7</w:t>
      </w:r>
      <w:r w:rsidR="003C410D" w:rsidRPr="00071C8C">
        <w:rPr>
          <w:rFonts w:eastAsia="Times New Roman" w:cstheme="minorHAnsi"/>
          <w:i/>
          <w:sz w:val="24"/>
          <w:szCs w:val="24"/>
          <w:lang w:eastAsia="en-GB"/>
        </w:rPr>
        <w:t>%</w:t>
      </w:r>
      <w:r w:rsidR="003C410D">
        <w:rPr>
          <w:rFonts w:eastAsia="Times New Roman" w:cstheme="minorHAnsi"/>
          <w:sz w:val="24"/>
          <w:szCs w:val="24"/>
          <w:lang w:eastAsia="en-GB"/>
        </w:rPr>
        <w:t xml:space="preserve"> of the children with disability accessing care and support services</w:t>
      </w:r>
      <w:r w:rsidR="00EA4664">
        <w:rPr>
          <w:rFonts w:eastAsia="Times New Roman" w:cstheme="minorHAnsi"/>
          <w:sz w:val="24"/>
          <w:szCs w:val="24"/>
          <w:lang w:eastAsia="en-GB"/>
        </w:rPr>
        <w:t xml:space="preserve"> in </w:t>
      </w:r>
      <w:r w:rsidR="00EB077F">
        <w:rPr>
          <w:rFonts w:eastAsia="Times New Roman" w:cstheme="minorHAnsi"/>
          <w:sz w:val="24"/>
          <w:szCs w:val="24"/>
          <w:lang w:eastAsia="en-GB"/>
        </w:rPr>
        <w:t>North Gwent</w:t>
      </w:r>
      <w:r w:rsidR="003C410D">
        <w:rPr>
          <w:rFonts w:eastAsia="Times New Roman" w:cstheme="minorHAnsi"/>
          <w:sz w:val="24"/>
          <w:szCs w:val="24"/>
          <w:lang w:eastAsia="en-GB"/>
        </w:rPr>
        <w:t xml:space="preserve"> live in </w:t>
      </w:r>
      <w:r w:rsidR="003C410D" w:rsidRPr="00071C8C">
        <w:rPr>
          <w:rFonts w:eastAsia="Times New Roman" w:cstheme="minorHAnsi"/>
          <w:i/>
          <w:sz w:val="24"/>
          <w:szCs w:val="24"/>
          <w:lang w:eastAsia="en-GB"/>
        </w:rPr>
        <w:t>Blaenau Gwent</w:t>
      </w:r>
      <w:r>
        <w:rPr>
          <w:rFonts w:eastAsia="Times New Roman" w:cstheme="minorHAnsi"/>
          <w:sz w:val="24"/>
          <w:szCs w:val="24"/>
          <w:lang w:eastAsia="en-GB"/>
        </w:rPr>
        <w:t xml:space="preserve">. In comparison </w:t>
      </w:r>
      <w:r w:rsidR="003C410D">
        <w:rPr>
          <w:rFonts w:eastAsia="Times New Roman" w:cstheme="minorHAnsi"/>
          <w:sz w:val="24"/>
          <w:szCs w:val="24"/>
          <w:lang w:eastAsia="en-GB"/>
        </w:rPr>
        <w:t>2</w:t>
      </w:r>
      <w:r w:rsidR="00EA4664">
        <w:rPr>
          <w:rFonts w:eastAsia="Times New Roman" w:cstheme="minorHAnsi"/>
          <w:sz w:val="24"/>
          <w:szCs w:val="24"/>
          <w:lang w:eastAsia="en-GB"/>
        </w:rPr>
        <w:t>5</w:t>
      </w:r>
      <w:r w:rsidR="00986BC6">
        <w:rPr>
          <w:rFonts w:eastAsia="Times New Roman" w:cstheme="minorHAnsi"/>
          <w:sz w:val="24"/>
          <w:szCs w:val="24"/>
          <w:lang w:eastAsia="en-GB"/>
        </w:rPr>
        <w:t xml:space="preserve">% of the </w:t>
      </w:r>
      <w:r w:rsidR="003C410D">
        <w:rPr>
          <w:rFonts w:eastAsia="Times New Roman" w:cstheme="minorHAnsi"/>
          <w:sz w:val="24"/>
          <w:szCs w:val="24"/>
          <w:lang w:eastAsia="en-GB"/>
        </w:rPr>
        <w:t xml:space="preserve">children accessing </w:t>
      </w:r>
      <w:r w:rsidR="00EA4664">
        <w:rPr>
          <w:rFonts w:eastAsia="Times New Roman" w:cstheme="minorHAnsi"/>
          <w:sz w:val="24"/>
          <w:szCs w:val="24"/>
          <w:lang w:eastAsia="en-GB"/>
        </w:rPr>
        <w:t xml:space="preserve">these </w:t>
      </w:r>
      <w:r w:rsidR="003C410D">
        <w:rPr>
          <w:rFonts w:eastAsia="Times New Roman" w:cstheme="minorHAnsi"/>
          <w:sz w:val="24"/>
          <w:szCs w:val="24"/>
          <w:lang w:eastAsia="en-GB"/>
        </w:rPr>
        <w:t>services live in North Torfaen and 1</w:t>
      </w:r>
      <w:r w:rsidR="00EA4664">
        <w:rPr>
          <w:rFonts w:eastAsia="Times New Roman" w:cstheme="minorHAnsi"/>
          <w:sz w:val="24"/>
          <w:szCs w:val="24"/>
          <w:lang w:eastAsia="en-GB"/>
        </w:rPr>
        <w:t>8</w:t>
      </w:r>
      <w:r w:rsidR="003C410D">
        <w:rPr>
          <w:rFonts w:eastAsia="Times New Roman" w:cstheme="minorHAnsi"/>
          <w:sz w:val="24"/>
          <w:szCs w:val="24"/>
          <w:lang w:eastAsia="en-GB"/>
        </w:rPr>
        <w:t>% in North Monmouthshire</w:t>
      </w:r>
      <w:r w:rsidR="003C410D" w:rsidRPr="006C2D5C">
        <w:rPr>
          <w:rFonts w:eastAsia="Times New Roman" w:cstheme="minorHAnsi"/>
          <w:sz w:val="24"/>
          <w:szCs w:val="24"/>
          <w:lang w:eastAsia="en-GB"/>
        </w:rPr>
        <w:t xml:space="preserve">. </w:t>
      </w:r>
      <w:r w:rsidR="006C2D5C">
        <w:rPr>
          <w:rFonts w:eastAsia="Times New Roman" w:cstheme="minorHAnsi"/>
          <w:sz w:val="24"/>
          <w:szCs w:val="24"/>
          <w:lang w:eastAsia="en-GB"/>
        </w:rPr>
        <w:t>These figures demonstrate that</w:t>
      </w:r>
      <w:r w:rsidR="008A41ED" w:rsidRPr="006C2D5C">
        <w:rPr>
          <w:rFonts w:eastAsia="Times New Roman" w:cstheme="minorHAnsi"/>
          <w:sz w:val="24"/>
          <w:szCs w:val="24"/>
          <w:lang w:eastAsia="en-GB"/>
        </w:rPr>
        <w:t xml:space="preserve"> the </w:t>
      </w:r>
      <w:r w:rsidR="00EE5CE7" w:rsidRPr="006C2D5C">
        <w:rPr>
          <w:rFonts w:eastAsia="Times New Roman" w:cstheme="minorHAnsi"/>
          <w:sz w:val="24"/>
          <w:szCs w:val="24"/>
          <w:lang w:eastAsia="en-GB"/>
        </w:rPr>
        <w:t xml:space="preserve">need for a new integrated </w:t>
      </w:r>
      <w:r w:rsidR="006C2D5C" w:rsidRPr="006C2D5C">
        <w:rPr>
          <w:rFonts w:eastAsia="Times New Roman" w:cstheme="minorHAnsi"/>
          <w:sz w:val="24"/>
          <w:szCs w:val="24"/>
          <w:lang w:eastAsia="en-GB"/>
        </w:rPr>
        <w:t>children’s</w:t>
      </w:r>
      <w:r w:rsidR="00EE5CE7" w:rsidRPr="006C2D5C">
        <w:rPr>
          <w:rFonts w:eastAsia="Times New Roman" w:cstheme="minorHAnsi"/>
          <w:sz w:val="24"/>
          <w:szCs w:val="24"/>
          <w:lang w:eastAsia="en-GB"/>
        </w:rPr>
        <w:t xml:space="preserve"> centre is</w:t>
      </w:r>
      <w:r w:rsidR="006C2D5C">
        <w:rPr>
          <w:rFonts w:eastAsia="Times New Roman" w:cstheme="minorHAnsi"/>
          <w:sz w:val="24"/>
          <w:szCs w:val="24"/>
          <w:lang w:eastAsia="en-GB"/>
        </w:rPr>
        <w:t xml:space="preserve"> most prevalent</w:t>
      </w:r>
      <w:r w:rsidR="00EE5CE7" w:rsidRPr="006C2D5C">
        <w:rPr>
          <w:rFonts w:eastAsia="Times New Roman" w:cstheme="minorHAnsi"/>
          <w:sz w:val="24"/>
          <w:szCs w:val="24"/>
          <w:lang w:eastAsia="en-GB"/>
        </w:rPr>
        <w:t xml:space="preserve"> in Blaenau Gwent</w:t>
      </w:r>
      <w:r w:rsidR="001F5581">
        <w:rPr>
          <w:rFonts w:eastAsia="Times New Roman" w:cstheme="minorHAnsi"/>
          <w:sz w:val="24"/>
          <w:szCs w:val="24"/>
          <w:lang w:eastAsia="en-GB"/>
        </w:rPr>
        <w:t xml:space="preserve"> and N</w:t>
      </w:r>
      <w:r w:rsidR="00551EF8">
        <w:rPr>
          <w:rFonts w:eastAsia="Times New Roman" w:cstheme="minorHAnsi"/>
          <w:sz w:val="24"/>
          <w:szCs w:val="24"/>
          <w:lang w:eastAsia="en-GB"/>
        </w:rPr>
        <w:t>orth Torfaen</w:t>
      </w:r>
      <w:r w:rsidR="006C2D5C">
        <w:rPr>
          <w:rFonts w:eastAsia="Times New Roman" w:cstheme="minorHAnsi"/>
          <w:sz w:val="24"/>
          <w:szCs w:val="24"/>
          <w:lang w:eastAsia="en-GB"/>
        </w:rPr>
        <w:t xml:space="preserve">, given that the majority of children attending </w:t>
      </w:r>
      <w:r w:rsidR="001325D5">
        <w:rPr>
          <w:rFonts w:eastAsia="Times New Roman" w:cstheme="minorHAnsi"/>
          <w:sz w:val="24"/>
          <w:szCs w:val="24"/>
          <w:lang w:eastAsia="en-GB"/>
        </w:rPr>
        <w:t>the Children’s Centre</w:t>
      </w:r>
      <w:r w:rsidR="006C2D5C">
        <w:rPr>
          <w:rFonts w:eastAsia="Times New Roman" w:cstheme="minorHAnsi"/>
          <w:sz w:val="24"/>
          <w:szCs w:val="24"/>
          <w:lang w:eastAsia="en-GB"/>
        </w:rPr>
        <w:t xml:space="preserve"> will be from this area</w:t>
      </w:r>
      <w:r w:rsidR="00551EF8">
        <w:rPr>
          <w:rFonts w:eastAsia="Times New Roman" w:cstheme="minorHAnsi"/>
          <w:sz w:val="24"/>
          <w:szCs w:val="24"/>
          <w:lang w:eastAsia="en-GB"/>
        </w:rPr>
        <w:t xml:space="preserve"> (82%)</w:t>
      </w:r>
      <w:r w:rsidR="00EE5CE7" w:rsidRPr="006C2D5C">
        <w:rPr>
          <w:rFonts w:eastAsia="Times New Roman" w:cstheme="minorHAnsi"/>
          <w:sz w:val="24"/>
          <w:szCs w:val="24"/>
          <w:lang w:eastAsia="en-GB"/>
        </w:rPr>
        <w:t>.</w:t>
      </w:r>
    </w:p>
    <w:p w:rsidR="00C92A1B" w:rsidRDefault="0096525C" w:rsidP="00F20135">
      <w:pPr>
        <w:spacing w:after="0" w:line="240" w:lineRule="auto"/>
        <w:jc w:val="both"/>
        <w:textAlignment w:val="baseline"/>
        <w:rPr>
          <w:rFonts w:eastAsia="Times New Roman" w:cstheme="minorHAnsi"/>
          <w:sz w:val="24"/>
          <w:szCs w:val="24"/>
          <w:lang w:eastAsia="en-GB"/>
        </w:rPr>
      </w:pPr>
      <w:r w:rsidRPr="00F20135">
        <w:rPr>
          <w:b/>
          <w:noProof/>
          <w:sz w:val="24"/>
          <w:szCs w:val="24"/>
          <w:lang w:eastAsia="en-GB"/>
        </w:rPr>
        <mc:AlternateContent>
          <mc:Choice Requires="wps">
            <w:drawing>
              <wp:anchor distT="45720" distB="45720" distL="114300" distR="114300" simplePos="0" relativeHeight="251638784" behindDoc="0" locked="0" layoutInCell="1" allowOverlap="1" wp14:anchorId="21E6B578" wp14:editId="2ACC6E3C">
                <wp:simplePos x="0" y="0"/>
                <wp:positionH relativeFrom="margin">
                  <wp:posOffset>1101597</wp:posOffset>
                </wp:positionH>
                <wp:positionV relativeFrom="paragraph">
                  <wp:posOffset>3672083</wp:posOffset>
                </wp:positionV>
                <wp:extent cx="3719195" cy="441325"/>
                <wp:effectExtent l="0" t="0" r="14605" b="1587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195" cy="441325"/>
                        </a:xfrm>
                        <a:prstGeom prst="rect">
                          <a:avLst/>
                        </a:prstGeom>
                        <a:solidFill>
                          <a:srgbClr val="FFFFFF"/>
                        </a:solidFill>
                        <a:ln w="9525">
                          <a:solidFill>
                            <a:sysClr val="window" lastClr="FFFFFF"/>
                          </a:solidFill>
                          <a:miter lim="800000"/>
                          <a:headEnd/>
                          <a:tailEnd/>
                        </a:ln>
                      </wps:spPr>
                      <wps:txbx>
                        <w:txbxContent>
                          <w:p w:rsidR="00D54A29" w:rsidRDefault="00D54A29" w:rsidP="008748C8">
                            <w:r>
                              <w:t xml:space="preserve">Map 2: Population, unemployment rate and average household income across Gwent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6B578" id="_x0000_s1028" type="#_x0000_t202" style="position:absolute;left:0;text-align:left;margin-left:86.75pt;margin-top:289.15pt;width:292.85pt;height:34.75pt;z-index:25163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" strokecolor="window">
                <v:textbox>
                  <w:txbxContent>
                    <w:p w:rsidR="00D54A29" w:rsidRDefault="00D54A29" w:rsidP="008748C8">
                      <w:r>
                        <w:t xml:space="preserve">Map 2: Population, unemployment rate and average household income across Gwent </w:t>
                      </w:r>
                    </w:p>
                  </w:txbxContent>
                </v:textbox>
                <w10:wrap type="square" anchorx="margin"/>
              </v:shape>
            </w:pict>
          </mc:Fallback>
        </mc:AlternateContent>
      </w:r>
    </w:p>
    <w:p w:rsidR="0096525C" w:rsidRDefault="0096525C" w:rsidP="00F20135">
      <w:pPr>
        <w:spacing w:after="0" w:line="240" w:lineRule="auto"/>
        <w:jc w:val="both"/>
        <w:textAlignment w:val="baseline"/>
        <w:rPr>
          <w:rFonts w:eastAsia="Times New Roman" w:cstheme="minorHAnsi"/>
          <w:sz w:val="24"/>
          <w:szCs w:val="24"/>
          <w:lang w:eastAsia="en-GB"/>
        </w:rPr>
      </w:pPr>
    </w:p>
    <w:p w:rsidR="0096525C" w:rsidRDefault="0096525C" w:rsidP="00F20135">
      <w:pPr>
        <w:spacing w:after="0" w:line="240" w:lineRule="auto"/>
        <w:jc w:val="both"/>
        <w:textAlignment w:val="baseline"/>
        <w:rPr>
          <w:rFonts w:eastAsia="Times New Roman" w:cstheme="minorHAnsi"/>
          <w:sz w:val="24"/>
          <w:szCs w:val="24"/>
          <w:lang w:eastAsia="en-GB"/>
        </w:rPr>
      </w:pPr>
    </w:p>
    <w:p w:rsidR="00E35E19" w:rsidRPr="00B33AD0" w:rsidRDefault="00C92A1B" w:rsidP="00B33AD0">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The above </w:t>
      </w:r>
      <w:r w:rsidR="006C2D5C">
        <w:rPr>
          <w:rFonts w:eastAsia="Times New Roman" w:cstheme="minorHAnsi"/>
          <w:sz w:val="24"/>
          <w:szCs w:val="24"/>
          <w:lang w:eastAsia="en-GB"/>
        </w:rPr>
        <w:t xml:space="preserve">map </w:t>
      </w:r>
      <w:r w:rsidR="00551EF8">
        <w:rPr>
          <w:rFonts w:eastAsia="Times New Roman" w:cstheme="minorHAnsi"/>
          <w:sz w:val="24"/>
          <w:szCs w:val="24"/>
          <w:lang w:eastAsia="en-GB"/>
        </w:rPr>
        <w:t>shows</w:t>
      </w:r>
      <w:r w:rsidR="006C2D5C">
        <w:rPr>
          <w:rFonts w:eastAsia="Times New Roman" w:cstheme="minorHAnsi"/>
          <w:sz w:val="24"/>
          <w:szCs w:val="24"/>
          <w:lang w:eastAsia="en-GB"/>
        </w:rPr>
        <w:t xml:space="preserve"> the population, unemployment rate and average </w:t>
      </w:r>
      <w:r w:rsidR="008748C8">
        <w:rPr>
          <w:rFonts w:eastAsia="Times New Roman" w:cstheme="minorHAnsi"/>
          <w:sz w:val="24"/>
          <w:szCs w:val="24"/>
          <w:lang w:eastAsia="en-GB"/>
        </w:rPr>
        <w:t xml:space="preserve">household income in catchment areas across Gwent. The map demonstrates that the highest rate of unemployment is located in Blaenau Gwent, where </w:t>
      </w:r>
      <w:r w:rsidR="00EA4664">
        <w:rPr>
          <w:rFonts w:eastAsia="Times New Roman" w:cstheme="minorHAnsi"/>
          <w:sz w:val="24"/>
          <w:szCs w:val="24"/>
          <w:lang w:eastAsia="en-GB"/>
        </w:rPr>
        <w:t>the rate is</w:t>
      </w:r>
      <w:r w:rsidR="008748C8">
        <w:rPr>
          <w:rFonts w:eastAsia="Times New Roman" w:cstheme="minorHAnsi"/>
          <w:sz w:val="24"/>
          <w:szCs w:val="24"/>
          <w:lang w:eastAsia="en-GB"/>
        </w:rPr>
        <w:t xml:space="preserve"> 9.2%.  In Blaenau Gwent </w:t>
      </w:r>
      <w:r w:rsidR="009D0069">
        <w:rPr>
          <w:rFonts w:eastAsia="Times New Roman" w:cstheme="minorHAnsi"/>
          <w:sz w:val="24"/>
          <w:szCs w:val="24"/>
          <w:lang w:eastAsia="en-GB"/>
        </w:rPr>
        <w:t>the</w:t>
      </w:r>
      <w:r w:rsidR="008748C8">
        <w:rPr>
          <w:rFonts w:eastAsia="Times New Roman" w:cstheme="minorHAnsi"/>
          <w:sz w:val="24"/>
          <w:szCs w:val="24"/>
          <w:lang w:eastAsia="en-GB"/>
        </w:rPr>
        <w:t xml:space="preserve"> average household income </w:t>
      </w:r>
      <w:r w:rsidR="009D0069">
        <w:rPr>
          <w:rFonts w:eastAsia="Times New Roman" w:cstheme="minorHAnsi"/>
          <w:sz w:val="24"/>
          <w:szCs w:val="24"/>
          <w:lang w:eastAsia="en-GB"/>
        </w:rPr>
        <w:t>is</w:t>
      </w:r>
      <w:r w:rsidR="008748C8">
        <w:rPr>
          <w:rFonts w:eastAsia="Times New Roman" w:cstheme="minorHAnsi"/>
          <w:sz w:val="24"/>
          <w:szCs w:val="24"/>
          <w:lang w:eastAsia="en-GB"/>
        </w:rPr>
        <w:t xml:space="preserve"> £27,040, which is the lowest of the Gwent catchment areas, illustrating that this is an area of higher deprivation</w:t>
      </w:r>
      <w:r w:rsidR="005F2860">
        <w:rPr>
          <w:rFonts w:eastAsia="Times New Roman" w:cstheme="minorHAnsi"/>
          <w:sz w:val="24"/>
          <w:szCs w:val="24"/>
          <w:lang w:eastAsia="en-GB"/>
        </w:rPr>
        <w:t xml:space="preserve">, and thus </w:t>
      </w:r>
      <w:r w:rsidR="009D0069">
        <w:rPr>
          <w:rFonts w:eastAsia="Times New Roman" w:cstheme="minorHAnsi"/>
          <w:sz w:val="24"/>
          <w:szCs w:val="24"/>
          <w:lang w:eastAsia="en-GB"/>
        </w:rPr>
        <w:t xml:space="preserve">has </w:t>
      </w:r>
      <w:r w:rsidR="005F2860">
        <w:rPr>
          <w:rFonts w:eastAsia="Times New Roman" w:cstheme="minorHAnsi"/>
          <w:sz w:val="24"/>
          <w:szCs w:val="24"/>
          <w:lang w:eastAsia="en-GB"/>
        </w:rPr>
        <w:t>highest reliance on public transport for travel to a children’s centre</w:t>
      </w:r>
      <w:r w:rsidR="008748C8">
        <w:rPr>
          <w:rFonts w:eastAsia="Times New Roman" w:cstheme="minorHAnsi"/>
          <w:sz w:val="24"/>
          <w:szCs w:val="24"/>
          <w:lang w:eastAsia="en-GB"/>
        </w:rPr>
        <w:t xml:space="preserve">. </w:t>
      </w:r>
    </w:p>
    <w:p w:rsidR="00801088" w:rsidRPr="00B33AD0" w:rsidRDefault="008817C2" w:rsidP="00DB6C0C">
      <w:pPr>
        <w:pStyle w:val="Heading1"/>
        <w:rPr>
          <w:rFonts w:asciiTheme="minorHAnsi" w:hAnsiTheme="minorHAnsi" w:cstheme="minorHAnsi"/>
          <w:b/>
          <w:color w:val="800080"/>
          <w:sz w:val="28"/>
          <w:szCs w:val="28"/>
          <w:lang w:eastAsia="en-GB"/>
        </w:rPr>
      </w:pPr>
      <w:bookmarkStart w:id="31" w:name="_Toc115101012"/>
      <w:r>
        <w:rPr>
          <w:rFonts w:asciiTheme="minorHAnsi" w:hAnsiTheme="minorHAnsi" w:cstheme="minorHAnsi"/>
          <w:b/>
          <w:color w:val="800080"/>
          <w:sz w:val="28"/>
          <w:szCs w:val="28"/>
          <w:lang w:eastAsia="en-GB"/>
        </w:rPr>
        <w:t>2</w:t>
      </w:r>
      <w:r w:rsidR="007A5E6D" w:rsidRPr="00B33AD0">
        <w:rPr>
          <w:rFonts w:asciiTheme="minorHAnsi" w:hAnsiTheme="minorHAnsi" w:cstheme="minorHAnsi"/>
          <w:b/>
          <w:color w:val="800080"/>
          <w:sz w:val="28"/>
          <w:szCs w:val="28"/>
          <w:lang w:eastAsia="en-GB"/>
        </w:rPr>
        <w:t>.5</w:t>
      </w:r>
      <w:r w:rsidR="004545E3" w:rsidRPr="00B33AD0">
        <w:rPr>
          <w:rFonts w:asciiTheme="minorHAnsi" w:hAnsiTheme="minorHAnsi" w:cstheme="minorHAnsi"/>
          <w:b/>
          <w:color w:val="800080"/>
          <w:sz w:val="28"/>
          <w:szCs w:val="28"/>
          <w:lang w:eastAsia="en-GB"/>
        </w:rPr>
        <w:t xml:space="preserve"> </w:t>
      </w:r>
      <w:r w:rsidR="0095036A" w:rsidRPr="00B33AD0">
        <w:rPr>
          <w:rFonts w:asciiTheme="minorHAnsi" w:hAnsiTheme="minorHAnsi" w:cstheme="minorHAnsi"/>
          <w:b/>
          <w:color w:val="800080"/>
          <w:sz w:val="28"/>
          <w:szCs w:val="28"/>
          <w:lang w:eastAsia="en-GB"/>
        </w:rPr>
        <w:t>Referral b</w:t>
      </w:r>
      <w:r w:rsidR="00801088" w:rsidRPr="00B33AD0">
        <w:rPr>
          <w:rFonts w:asciiTheme="minorHAnsi" w:hAnsiTheme="minorHAnsi" w:cstheme="minorHAnsi"/>
          <w:b/>
          <w:color w:val="800080"/>
          <w:sz w:val="28"/>
          <w:szCs w:val="28"/>
          <w:lang w:eastAsia="en-GB"/>
        </w:rPr>
        <w:t>oundaries</w:t>
      </w:r>
      <w:bookmarkEnd w:id="31"/>
    </w:p>
    <w:p w:rsidR="00801088" w:rsidRDefault="00801088" w:rsidP="00F20135">
      <w:pPr>
        <w:spacing w:after="0" w:line="240" w:lineRule="auto"/>
        <w:jc w:val="both"/>
        <w:textAlignment w:val="baseline"/>
        <w:rPr>
          <w:rFonts w:eastAsia="Times New Roman" w:cstheme="minorHAnsi"/>
          <w:b/>
          <w:bCs/>
          <w:color w:val="800080"/>
          <w:sz w:val="24"/>
          <w:szCs w:val="24"/>
          <w:lang w:eastAsia="en-GB"/>
        </w:rPr>
      </w:pPr>
    </w:p>
    <w:p w:rsidR="00E35E19" w:rsidRDefault="00801088" w:rsidP="00E35E19">
      <w:pPr>
        <w:jc w:val="both"/>
        <w:rPr>
          <w:sz w:val="24"/>
          <w:szCs w:val="24"/>
        </w:rPr>
      </w:pPr>
      <w:r>
        <w:rPr>
          <w:rFonts w:eastAsia="Times New Roman" w:cstheme="minorHAnsi"/>
          <w:b/>
          <w:bCs/>
          <w:color w:val="800080"/>
          <w:sz w:val="24"/>
          <w:szCs w:val="24"/>
          <w:lang w:eastAsia="en-GB"/>
        </w:rPr>
        <w:t xml:space="preserve"> </w:t>
      </w:r>
      <w:r w:rsidR="0095036A">
        <w:rPr>
          <w:sz w:val="24"/>
          <w:szCs w:val="24"/>
        </w:rPr>
        <w:t>Referral b</w:t>
      </w:r>
      <w:r w:rsidR="00952637">
        <w:rPr>
          <w:sz w:val="24"/>
          <w:szCs w:val="24"/>
        </w:rPr>
        <w:t>oundaries</w:t>
      </w:r>
      <w:r w:rsidRPr="00144D05">
        <w:rPr>
          <w:sz w:val="24"/>
          <w:szCs w:val="24"/>
        </w:rPr>
        <w:t xml:space="preserve"> imposed by Aneurin Bevan University Hea</w:t>
      </w:r>
      <w:r w:rsidR="008977F7">
        <w:rPr>
          <w:sz w:val="24"/>
          <w:szCs w:val="24"/>
        </w:rPr>
        <w:t>lth Board</w:t>
      </w:r>
      <w:r w:rsidR="006C7329">
        <w:rPr>
          <w:sz w:val="24"/>
          <w:szCs w:val="24"/>
        </w:rPr>
        <w:t xml:space="preserve"> (ABUHB)</w:t>
      </w:r>
      <w:r w:rsidR="00952637">
        <w:rPr>
          <w:sz w:val="24"/>
          <w:szCs w:val="24"/>
        </w:rPr>
        <w:t xml:space="preserve"> </w:t>
      </w:r>
      <w:r w:rsidR="008977F7">
        <w:rPr>
          <w:sz w:val="24"/>
          <w:szCs w:val="24"/>
        </w:rPr>
        <w:t>determine which children’s c</w:t>
      </w:r>
      <w:r w:rsidRPr="00144D05">
        <w:rPr>
          <w:sz w:val="24"/>
          <w:szCs w:val="24"/>
        </w:rPr>
        <w:t>entre a child attends</w:t>
      </w:r>
      <w:r w:rsidR="00952637">
        <w:rPr>
          <w:sz w:val="24"/>
          <w:szCs w:val="24"/>
        </w:rPr>
        <w:t xml:space="preserve">, and </w:t>
      </w:r>
      <w:r w:rsidR="00584F26">
        <w:rPr>
          <w:sz w:val="24"/>
          <w:szCs w:val="24"/>
        </w:rPr>
        <w:t xml:space="preserve">were defined over </w:t>
      </w:r>
      <w:r>
        <w:rPr>
          <w:sz w:val="24"/>
          <w:szCs w:val="24"/>
          <w:lang w:val="en-US"/>
        </w:rPr>
        <w:t xml:space="preserve">30 </w:t>
      </w:r>
      <w:r w:rsidR="0095036A">
        <w:rPr>
          <w:sz w:val="24"/>
          <w:szCs w:val="24"/>
        </w:rPr>
        <w:t>years ago</w:t>
      </w:r>
      <w:r w:rsidRPr="00144D05">
        <w:rPr>
          <w:sz w:val="24"/>
          <w:szCs w:val="24"/>
        </w:rPr>
        <w:t xml:space="preserve">. </w:t>
      </w:r>
      <w:r w:rsidR="00E75CC9">
        <w:rPr>
          <w:sz w:val="24"/>
          <w:szCs w:val="24"/>
        </w:rPr>
        <w:t xml:space="preserve">In the </w:t>
      </w:r>
      <w:r>
        <w:rPr>
          <w:sz w:val="24"/>
          <w:szCs w:val="24"/>
          <w:lang w:val="en-US"/>
        </w:rPr>
        <w:t>30</w:t>
      </w:r>
      <w:r>
        <w:rPr>
          <w:sz w:val="24"/>
          <w:szCs w:val="24"/>
        </w:rPr>
        <w:t>+ years that these referral boundaries have been in place, there have been huge changes to the transport infrastructure, and housing density across Gwent.</w:t>
      </w:r>
    </w:p>
    <w:p w:rsidR="00261F7D" w:rsidRDefault="00261F7D" w:rsidP="00E75CC9">
      <w:pPr>
        <w:spacing w:after="0" w:line="240" w:lineRule="auto"/>
        <w:jc w:val="both"/>
        <w:textAlignment w:val="baseline"/>
        <w:rPr>
          <w:rFonts w:eastAsia="Times New Roman" w:cstheme="minorHAnsi"/>
          <w:b/>
          <w:color w:val="800080"/>
          <w:sz w:val="24"/>
          <w:szCs w:val="24"/>
          <w:lang w:eastAsia="en-GB"/>
        </w:rPr>
      </w:pPr>
    </w:p>
    <w:p w:rsidR="00261F7D" w:rsidRDefault="00261F7D" w:rsidP="00E75CC9">
      <w:pPr>
        <w:spacing w:after="0" w:line="240" w:lineRule="auto"/>
        <w:jc w:val="both"/>
        <w:textAlignment w:val="baseline"/>
        <w:rPr>
          <w:rFonts w:eastAsia="Times New Roman" w:cstheme="minorHAnsi"/>
          <w:b/>
          <w:color w:val="800080"/>
          <w:sz w:val="24"/>
          <w:szCs w:val="24"/>
          <w:lang w:eastAsia="en-GB"/>
        </w:rPr>
      </w:pPr>
    </w:p>
    <w:p w:rsidR="00261F7D" w:rsidRDefault="00261F7D" w:rsidP="00E75CC9">
      <w:pPr>
        <w:spacing w:after="0" w:line="240" w:lineRule="auto"/>
        <w:jc w:val="both"/>
        <w:textAlignment w:val="baseline"/>
        <w:rPr>
          <w:rFonts w:eastAsia="Times New Roman" w:cstheme="minorHAnsi"/>
          <w:b/>
          <w:color w:val="800080"/>
          <w:sz w:val="24"/>
          <w:szCs w:val="24"/>
          <w:lang w:eastAsia="en-GB"/>
        </w:rPr>
      </w:pPr>
    </w:p>
    <w:p w:rsidR="00E75CC9" w:rsidRDefault="008817C2" w:rsidP="00DB6C0C">
      <w:pPr>
        <w:pStyle w:val="Heading1"/>
        <w:rPr>
          <w:rFonts w:asciiTheme="minorHAnsi" w:hAnsiTheme="minorHAnsi" w:cstheme="minorHAnsi"/>
          <w:b/>
          <w:color w:val="800080"/>
          <w:sz w:val="24"/>
          <w:szCs w:val="24"/>
          <w:lang w:eastAsia="en-GB"/>
        </w:rPr>
      </w:pPr>
      <w:bookmarkStart w:id="32" w:name="_Toc115101013"/>
      <w:r>
        <w:rPr>
          <w:rFonts w:asciiTheme="minorHAnsi" w:hAnsiTheme="minorHAnsi" w:cstheme="minorHAnsi"/>
          <w:b/>
          <w:color w:val="800080"/>
          <w:sz w:val="24"/>
          <w:szCs w:val="24"/>
          <w:lang w:eastAsia="en-GB"/>
        </w:rPr>
        <w:lastRenderedPageBreak/>
        <w:t>2</w:t>
      </w:r>
      <w:r w:rsidR="007A5E6D" w:rsidRPr="00B33AD0">
        <w:rPr>
          <w:rFonts w:asciiTheme="minorHAnsi" w:hAnsiTheme="minorHAnsi" w:cstheme="minorHAnsi"/>
          <w:b/>
          <w:color w:val="800080"/>
          <w:sz w:val="24"/>
          <w:szCs w:val="24"/>
          <w:lang w:eastAsia="en-GB"/>
        </w:rPr>
        <w:t>.5</w:t>
      </w:r>
      <w:r w:rsidR="00E75CC9" w:rsidRPr="00B33AD0">
        <w:rPr>
          <w:rFonts w:asciiTheme="minorHAnsi" w:hAnsiTheme="minorHAnsi" w:cstheme="minorHAnsi"/>
          <w:b/>
          <w:color w:val="800080"/>
          <w:sz w:val="24"/>
          <w:szCs w:val="24"/>
          <w:lang w:eastAsia="en-GB"/>
        </w:rPr>
        <w:t>.1 Consultation on boundaries</w:t>
      </w:r>
      <w:bookmarkEnd w:id="32"/>
      <w:r w:rsidR="00E75CC9" w:rsidRPr="00B33AD0">
        <w:rPr>
          <w:rFonts w:asciiTheme="minorHAnsi" w:hAnsiTheme="minorHAnsi" w:cstheme="minorHAnsi"/>
          <w:b/>
          <w:color w:val="800080"/>
          <w:sz w:val="24"/>
          <w:szCs w:val="24"/>
          <w:lang w:eastAsia="en-GB"/>
        </w:rPr>
        <w:t xml:space="preserve"> </w:t>
      </w:r>
    </w:p>
    <w:p w:rsidR="00B33AD0" w:rsidRPr="00B33AD0" w:rsidRDefault="00B33AD0" w:rsidP="00B33AD0">
      <w:pPr>
        <w:rPr>
          <w:sz w:val="4"/>
          <w:lang w:eastAsia="en-GB"/>
        </w:rPr>
      </w:pPr>
    </w:p>
    <w:p w:rsidR="00E75CC9" w:rsidRDefault="005A5888" w:rsidP="001F0971">
      <w:pPr>
        <w:jc w:val="both"/>
        <w:rPr>
          <w:sz w:val="24"/>
          <w:szCs w:val="24"/>
        </w:rPr>
      </w:pPr>
      <w:r>
        <w:rPr>
          <w:sz w:val="24"/>
          <w:szCs w:val="24"/>
        </w:rPr>
        <w:t xml:space="preserve">The topic of </w:t>
      </w:r>
      <w:r w:rsidR="008236D4">
        <w:rPr>
          <w:sz w:val="24"/>
          <w:szCs w:val="24"/>
        </w:rPr>
        <w:t>boundaries</w:t>
      </w:r>
      <w:r>
        <w:rPr>
          <w:sz w:val="24"/>
          <w:szCs w:val="24"/>
        </w:rPr>
        <w:t xml:space="preserve"> </w:t>
      </w:r>
      <w:r w:rsidR="008236D4">
        <w:rPr>
          <w:sz w:val="24"/>
          <w:szCs w:val="24"/>
        </w:rPr>
        <w:t>came up</w:t>
      </w:r>
      <w:r>
        <w:rPr>
          <w:sz w:val="24"/>
          <w:szCs w:val="24"/>
        </w:rPr>
        <w:t xml:space="preserve"> during research and development work completed by Sparkle, both in </w:t>
      </w:r>
      <w:r w:rsidR="00B51AA1">
        <w:rPr>
          <w:sz w:val="24"/>
          <w:szCs w:val="24"/>
        </w:rPr>
        <w:t xml:space="preserve">consultations </w:t>
      </w:r>
      <w:r>
        <w:rPr>
          <w:sz w:val="24"/>
          <w:szCs w:val="24"/>
        </w:rPr>
        <w:t xml:space="preserve">with families and </w:t>
      </w:r>
      <w:r w:rsidR="008236D4">
        <w:rPr>
          <w:sz w:val="24"/>
          <w:szCs w:val="24"/>
        </w:rPr>
        <w:t>professionals</w:t>
      </w:r>
      <w:r>
        <w:rPr>
          <w:sz w:val="24"/>
          <w:szCs w:val="24"/>
        </w:rPr>
        <w:t xml:space="preserve"> in C</w:t>
      </w:r>
      <w:r w:rsidR="008236D4">
        <w:rPr>
          <w:sz w:val="24"/>
          <w:szCs w:val="24"/>
        </w:rPr>
        <w:t>aerphilly (2021)</w:t>
      </w:r>
      <w:r w:rsidR="008236D4">
        <w:rPr>
          <w:rStyle w:val="FootnoteReference"/>
          <w:sz w:val="24"/>
          <w:szCs w:val="24"/>
        </w:rPr>
        <w:footnoteReference w:id="16"/>
      </w:r>
      <w:r w:rsidR="00B51AA1">
        <w:rPr>
          <w:sz w:val="24"/>
          <w:szCs w:val="24"/>
        </w:rPr>
        <w:t xml:space="preserve">, and </w:t>
      </w:r>
      <w:r>
        <w:rPr>
          <w:sz w:val="24"/>
          <w:szCs w:val="24"/>
        </w:rPr>
        <w:t xml:space="preserve">in </w:t>
      </w:r>
      <w:r w:rsidR="00EB077F">
        <w:rPr>
          <w:sz w:val="24"/>
          <w:szCs w:val="24"/>
        </w:rPr>
        <w:t>North Gwent</w:t>
      </w:r>
      <w:r w:rsidR="008236D4">
        <w:rPr>
          <w:sz w:val="24"/>
          <w:szCs w:val="24"/>
        </w:rPr>
        <w:t xml:space="preserve"> (2021)</w:t>
      </w:r>
      <w:r w:rsidR="008236D4">
        <w:rPr>
          <w:rStyle w:val="FootnoteReference"/>
          <w:sz w:val="24"/>
          <w:szCs w:val="24"/>
        </w:rPr>
        <w:footnoteReference w:id="17"/>
      </w:r>
      <w:r>
        <w:rPr>
          <w:sz w:val="24"/>
          <w:szCs w:val="24"/>
        </w:rPr>
        <w:t xml:space="preserve">. </w:t>
      </w:r>
    </w:p>
    <w:p w:rsidR="00E75CC9" w:rsidRDefault="00E75CC9" w:rsidP="00E75CC9">
      <w:pPr>
        <w:jc w:val="both"/>
        <w:rPr>
          <w:rFonts w:cstheme="minorHAnsi"/>
          <w:sz w:val="24"/>
          <w:szCs w:val="24"/>
        </w:rPr>
      </w:pPr>
      <w:r>
        <w:rPr>
          <w:rFonts w:cstheme="minorHAnsi"/>
          <w:sz w:val="24"/>
          <w:szCs w:val="24"/>
        </w:rPr>
        <w:t xml:space="preserve">The key findings </w:t>
      </w:r>
      <w:r w:rsidR="00FD396D">
        <w:rPr>
          <w:rFonts w:cstheme="minorHAnsi"/>
          <w:sz w:val="24"/>
          <w:szCs w:val="24"/>
        </w:rPr>
        <w:t>from the Caerphilly consultation (2021)</w:t>
      </w:r>
      <w:r w:rsidR="0089106D">
        <w:rPr>
          <w:rFonts w:cstheme="minorHAnsi"/>
          <w:sz w:val="24"/>
          <w:szCs w:val="24"/>
        </w:rPr>
        <w:t xml:space="preserve"> </w:t>
      </w:r>
      <w:r>
        <w:rPr>
          <w:rFonts w:cstheme="minorHAnsi"/>
          <w:sz w:val="24"/>
          <w:szCs w:val="24"/>
        </w:rPr>
        <w:t xml:space="preserve">are as follows: </w:t>
      </w:r>
    </w:p>
    <w:p w:rsidR="00E75CC9" w:rsidRDefault="00E75CC9" w:rsidP="00F22028">
      <w:pPr>
        <w:pStyle w:val="ListParagraph"/>
        <w:numPr>
          <w:ilvl w:val="0"/>
          <w:numId w:val="19"/>
        </w:numPr>
        <w:jc w:val="both"/>
        <w:rPr>
          <w:rFonts w:cstheme="minorHAnsi"/>
          <w:sz w:val="24"/>
          <w:szCs w:val="24"/>
        </w:rPr>
      </w:pPr>
      <w:r>
        <w:rPr>
          <w:rFonts w:cstheme="minorHAnsi"/>
          <w:sz w:val="24"/>
          <w:szCs w:val="24"/>
        </w:rPr>
        <w:t>Many families did not have access to transport and felt it wo</w:t>
      </w:r>
      <w:r w:rsidR="00952637">
        <w:rPr>
          <w:rFonts w:cstheme="minorHAnsi"/>
          <w:sz w:val="24"/>
          <w:szCs w:val="24"/>
        </w:rPr>
        <w:t>uld be easier if they were able</w:t>
      </w:r>
      <w:r>
        <w:rPr>
          <w:rFonts w:cstheme="minorHAnsi"/>
          <w:sz w:val="24"/>
          <w:szCs w:val="24"/>
        </w:rPr>
        <w:t xml:space="preserve"> to attend </w:t>
      </w:r>
      <w:r w:rsidR="001325D5">
        <w:rPr>
          <w:rFonts w:cstheme="minorHAnsi"/>
          <w:sz w:val="24"/>
          <w:szCs w:val="24"/>
        </w:rPr>
        <w:t>the Children’s Centre</w:t>
      </w:r>
      <w:r>
        <w:rPr>
          <w:rFonts w:cstheme="minorHAnsi"/>
          <w:sz w:val="24"/>
          <w:szCs w:val="24"/>
        </w:rPr>
        <w:t xml:space="preserve"> nearest them</w:t>
      </w:r>
    </w:p>
    <w:p w:rsidR="00E75CC9" w:rsidRDefault="00E75CC9" w:rsidP="00F22028">
      <w:pPr>
        <w:pStyle w:val="ListParagraph"/>
        <w:numPr>
          <w:ilvl w:val="0"/>
          <w:numId w:val="19"/>
        </w:numPr>
        <w:jc w:val="both"/>
        <w:rPr>
          <w:rFonts w:cstheme="minorHAnsi"/>
          <w:sz w:val="24"/>
          <w:szCs w:val="24"/>
        </w:rPr>
      </w:pPr>
      <w:r>
        <w:rPr>
          <w:rFonts w:cstheme="minorHAnsi"/>
          <w:sz w:val="24"/>
          <w:szCs w:val="24"/>
        </w:rPr>
        <w:t>Families living near the Caerphilly-Blaenau Gwent border felt it would be easier for them to attend activities in Blaenau Gwent rather than Caerphilly, but they weren’t able to due to the catchment</w:t>
      </w:r>
    </w:p>
    <w:p w:rsidR="00E75CC9" w:rsidRPr="00746A60" w:rsidRDefault="00E75CC9" w:rsidP="00F22028">
      <w:pPr>
        <w:pStyle w:val="ListParagraph"/>
        <w:numPr>
          <w:ilvl w:val="0"/>
          <w:numId w:val="19"/>
        </w:numPr>
        <w:jc w:val="both"/>
        <w:rPr>
          <w:rFonts w:cstheme="minorHAnsi"/>
          <w:sz w:val="24"/>
          <w:szCs w:val="24"/>
        </w:rPr>
      </w:pPr>
      <w:r>
        <w:rPr>
          <w:rFonts w:cstheme="minorHAnsi"/>
          <w:sz w:val="24"/>
          <w:szCs w:val="24"/>
        </w:rPr>
        <w:t>Professionals felt that whatever was best for the families is what should be done</w:t>
      </w:r>
    </w:p>
    <w:p w:rsidR="00E75CC9" w:rsidRPr="00E35E19" w:rsidRDefault="00E75CC9" w:rsidP="00E75CC9">
      <w:pPr>
        <w:rPr>
          <w:rStyle w:val="jsgrdq"/>
          <w:sz w:val="24"/>
          <w:szCs w:val="24"/>
        </w:rPr>
      </w:pPr>
      <w:r w:rsidRPr="00E0517B">
        <w:rPr>
          <w:sz w:val="24"/>
          <w:szCs w:val="24"/>
        </w:rPr>
        <w:t xml:space="preserve">The topic of boundaries also emerged in the </w:t>
      </w:r>
      <w:r w:rsidR="00EB077F">
        <w:rPr>
          <w:sz w:val="24"/>
          <w:szCs w:val="24"/>
        </w:rPr>
        <w:t>North Gwent</w:t>
      </w:r>
      <w:r w:rsidRPr="00E0517B">
        <w:rPr>
          <w:sz w:val="24"/>
          <w:szCs w:val="24"/>
        </w:rPr>
        <w:t xml:space="preserve"> consultation (2021). Some of the professionals consulted felt that leisure services should be provided ‘closer to </w:t>
      </w:r>
      <w:r>
        <w:rPr>
          <w:sz w:val="24"/>
          <w:szCs w:val="24"/>
        </w:rPr>
        <w:t>home’.</w:t>
      </w:r>
    </w:p>
    <w:p w:rsidR="00E75CC9" w:rsidRPr="00513E24" w:rsidRDefault="00FD396D" w:rsidP="00513E24">
      <w:pPr>
        <w:jc w:val="both"/>
        <w:rPr>
          <w:sz w:val="24"/>
          <w:szCs w:val="24"/>
        </w:rPr>
      </w:pPr>
      <w:r>
        <w:rPr>
          <w:sz w:val="24"/>
          <w:szCs w:val="24"/>
        </w:rPr>
        <w:t xml:space="preserve">In both reports, families and professionals suggested that families would benefit from being able to access </w:t>
      </w:r>
      <w:r w:rsidR="001325D5">
        <w:rPr>
          <w:sz w:val="24"/>
          <w:szCs w:val="24"/>
        </w:rPr>
        <w:t>the Children’s Centre</w:t>
      </w:r>
      <w:r>
        <w:rPr>
          <w:sz w:val="24"/>
          <w:szCs w:val="24"/>
        </w:rPr>
        <w:t xml:space="preserve"> that was most convenient to them.</w:t>
      </w:r>
    </w:p>
    <w:p w:rsidR="00E75CC9" w:rsidRPr="000B01CD" w:rsidRDefault="00E75CC9" w:rsidP="00E75CC9">
      <w:pPr>
        <w:jc w:val="both"/>
        <w:rPr>
          <w:rFonts w:cstheme="minorHAnsi"/>
          <w:sz w:val="24"/>
          <w:szCs w:val="24"/>
        </w:rPr>
      </w:pPr>
      <w:r>
        <w:rPr>
          <w:rFonts w:cstheme="minorHAnsi"/>
          <w:sz w:val="24"/>
          <w:szCs w:val="24"/>
        </w:rPr>
        <w:t xml:space="preserve">In response to these findings, Sparkle conducted further consultations with </w:t>
      </w:r>
      <w:r w:rsidRPr="00F20135">
        <w:rPr>
          <w:rFonts w:cstheme="minorHAnsi"/>
          <w:sz w:val="24"/>
          <w:szCs w:val="24"/>
        </w:rPr>
        <w:t xml:space="preserve">professionals, young people and parents/carers about their opinions on the current boundaries imposed by ABUHB.  </w:t>
      </w:r>
    </w:p>
    <w:p w:rsidR="00E75CC9" w:rsidRPr="00F20135" w:rsidRDefault="00E75CC9" w:rsidP="00E75CC9">
      <w:pPr>
        <w:jc w:val="both"/>
        <w:rPr>
          <w:rFonts w:cstheme="minorHAnsi"/>
          <w:sz w:val="24"/>
          <w:szCs w:val="24"/>
        </w:rPr>
      </w:pPr>
      <w:r w:rsidRPr="00F20135">
        <w:rPr>
          <w:rFonts w:cstheme="minorHAnsi"/>
          <w:sz w:val="24"/>
          <w:szCs w:val="24"/>
        </w:rPr>
        <w:t xml:space="preserve">The key findings from consultations with </w:t>
      </w:r>
      <w:r w:rsidRPr="00CD66B3">
        <w:rPr>
          <w:rFonts w:cstheme="minorHAnsi"/>
          <w:i/>
          <w:sz w:val="24"/>
          <w:szCs w:val="24"/>
        </w:rPr>
        <w:t>professionals</w:t>
      </w:r>
      <w:r w:rsidRPr="00F20135">
        <w:rPr>
          <w:rFonts w:cstheme="minorHAnsi"/>
          <w:sz w:val="24"/>
          <w:szCs w:val="24"/>
        </w:rPr>
        <w:t xml:space="preserve"> around boundaries are as follows: </w:t>
      </w:r>
    </w:p>
    <w:p w:rsidR="00E75CC9" w:rsidRPr="00F20135" w:rsidRDefault="00E75CC9" w:rsidP="00F22028">
      <w:pPr>
        <w:numPr>
          <w:ilvl w:val="0"/>
          <w:numId w:val="8"/>
        </w:numPr>
        <w:spacing w:after="0" w:line="240" w:lineRule="auto"/>
        <w:contextualSpacing/>
        <w:jc w:val="both"/>
        <w:rPr>
          <w:rFonts w:eastAsia="Times New Roman" w:cstheme="minorHAnsi"/>
          <w:sz w:val="24"/>
          <w:szCs w:val="24"/>
          <w:lang w:eastAsia="en-GB"/>
        </w:rPr>
      </w:pPr>
      <w:r w:rsidRPr="00F20135">
        <w:rPr>
          <w:rFonts w:eastAsia="Times New Roman" w:cstheme="minorHAnsi"/>
          <w:sz w:val="24"/>
          <w:szCs w:val="24"/>
          <w:lang w:eastAsia="en-GB"/>
        </w:rPr>
        <w:t xml:space="preserve">There was support amongst professionals for changing the traditional boundaries to facilitate flow across three children’s centres which complement each other </w:t>
      </w:r>
    </w:p>
    <w:p w:rsidR="00E75CC9" w:rsidRPr="00F20135" w:rsidRDefault="00E75CC9" w:rsidP="00F22028">
      <w:pPr>
        <w:numPr>
          <w:ilvl w:val="0"/>
          <w:numId w:val="8"/>
        </w:numPr>
        <w:spacing w:after="0" w:line="240" w:lineRule="auto"/>
        <w:contextualSpacing/>
        <w:jc w:val="both"/>
        <w:rPr>
          <w:rFonts w:eastAsia="Times New Roman" w:cstheme="minorHAnsi"/>
          <w:sz w:val="24"/>
          <w:szCs w:val="24"/>
          <w:lang w:eastAsia="en-GB"/>
        </w:rPr>
      </w:pPr>
      <w:r w:rsidRPr="00F20135">
        <w:rPr>
          <w:rFonts w:eastAsia="Times New Roman" w:cstheme="minorHAnsi"/>
          <w:sz w:val="24"/>
          <w:szCs w:val="24"/>
          <w:lang w:eastAsia="en-GB"/>
        </w:rPr>
        <w:t>Professionals felt choice for families is important, meaning the current boundaries need to be looked at, and possibly relaxed</w:t>
      </w:r>
    </w:p>
    <w:p w:rsidR="00E75CC9" w:rsidRDefault="00CC1BCC" w:rsidP="00F22028">
      <w:pPr>
        <w:numPr>
          <w:ilvl w:val="0"/>
          <w:numId w:val="8"/>
        </w:numPr>
        <w:spacing w:after="0" w:line="240" w:lineRule="auto"/>
        <w:contextualSpacing/>
        <w:jc w:val="both"/>
        <w:rPr>
          <w:rFonts w:eastAsia="Times New Roman" w:cstheme="minorHAnsi"/>
          <w:sz w:val="24"/>
          <w:szCs w:val="24"/>
          <w:lang w:eastAsia="en-GB"/>
        </w:rPr>
      </w:pPr>
      <w:r w:rsidRPr="00F20135">
        <w:rPr>
          <w:rFonts w:eastAsia="Times New Roman" w:cstheme="minorHAnsi"/>
          <w:sz w:val="24"/>
          <w:szCs w:val="24"/>
          <w:lang w:eastAsia="en-GB"/>
        </w:rPr>
        <w:t>However,</w:t>
      </w:r>
      <w:r w:rsidR="00E75CC9" w:rsidRPr="00F20135">
        <w:rPr>
          <w:rFonts w:eastAsia="Times New Roman" w:cstheme="minorHAnsi"/>
          <w:sz w:val="24"/>
          <w:szCs w:val="24"/>
          <w:lang w:eastAsia="en-GB"/>
        </w:rPr>
        <w:t xml:space="preserve"> professionals also felt that boundaries needed to be agreed by the whole multidisciplinary team</w:t>
      </w:r>
    </w:p>
    <w:p w:rsidR="00E75CC9" w:rsidRPr="005754E2" w:rsidRDefault="00E75CC9" w:rsidP="00E75CC9">
      <w:pPr>
        <w:spacing w:after="0" w:line="240" w:lineRule="auto"/>
        <w:ind w:left="720"/>
        <w:contextualSpacing/>
        <w:jc w:val="both"/>
        <w:rPr>
          <w:rFonts w:eastAsia="Times New Roman" w:cstheme="minorHAnsi"/>
          <w:sz w:val="24"/>
          <w:szCs w:val="24"/>
          <w:lang w:eastAsia="en-GB"/>
        </w:rPr>
      </w:pPr>
    </w:p>
    <w:p w:rsidR="0089106D" w:rsidRDefault="007A7584" w:rsidP="00FD396D">
      <w:pPr>
        <w:spacing w:after="0" w:line="240" w:lineRule="auto"/>
        <w:jc w:val="both"/>
        <w:textAlignment w:val="baseline"/>
        <w:rPr>
          <w:rStyle w:val="jsgrdq"/>
          <w:rFonts w:eastAsia="Times New Roman" w:cstheme="minorHAnsi"/>
          <w:color w:val="000000"/>
          <w:sz w:val="24"/>
          <w:szCs w:val="24"/>
          <w:lang w:eastAsia="en-GB"/>
        </w:rPr>
      </w:pPr>
      <w:r>
        <w:rPr>
          <w:rFonts w:eastAsia="Times New Roman" w:cstheme="minorHAnsi"/>
          <w:color w:val="000000"/>
          <w:sz w:val="24"/>
          <w:szCs w:val="24"/>
          <w:lang w:eastAsia="en-GB"/>
        </w:rPr>
        <w:t>Given that it is</w:t>
      </w:r>
      <w:r w:rsidR="00E75CC9">
        <w:rPr>
          <w:rFonts w:eastAsia="Times New Roman" w:cstheme="minorHAnsi"/>
          <w:color w:val="000000"/>
          <w:sz w:val="24"/>
          <w:szCs w:val="24"/>
          <w:lang w:eastAsia="en-GB"/>
        </w:rPr>
        <w:t xml:space="preserve"> estimated over</w:t>
      </w:r>
      <w:r>
        <w:rPr>
          <w:rFonts w:eastAsia="Times New Roman" w:cstheme="minorHAnsi"/>
          <w:color w:val="000000"/>
          <w:sz w:val="24"/>
          <w:szCs w:val="24"/>
          <w:lang w:eastAsia="en-GB"/>
        </w:rPr>
        <w:t xml:space="preserve"> half of the children (57%) </w:t>
      </w:r>
      <w:r w:rsidR="00E75CC9">
        <w:rPr>
          <w:rFonts w:eastAsia="Times New Roman" w:cstheme="minorHAnsi"/>
          <w:color w:val="000000"/>
          <w:sz w:val="24"/>
          <w:szCs w:val="24"/>
          <w:lang w:eastAsia="en-GB"/>
        </w:rPr>
        <w:t xml:space="preserve">accessing services at </w:t>
      </w:r>
      <w:r w:rsidR="001325D5">
        <w:rPr>
          <w:rFonts w:eastAsia="Times New Roman" w:cstheme="minorHAnsi"/>
          <w:color w:val="000000"/>
          <w:sz w:val="24"/>
          <w:szCs w:val="24"/>
          <w:lang w:eastAsia="en-GB"/>
        </w:rPr>
        <w:t>the new Children’s Centre</w:t>
      </w:r>
      <w:r>
        <w:rPr>
          <w:rFonts w:eastAsia="Times New Roman" w:cstheme="minorHAnsi"/>
          <w:color w:val="000000"/>
          <w:sz w:val="24"/>
          <w:szCs w:val="24"/>
          <w:lang w:eastAsia="en-GB"/>
        </w:rPr>
        <w:t xml:space="preserve"> are</w:t>
      </w:r>
      <w:r w:rsidR="00E75CC9">
        <w:rPr>
          <w:rFonts w:eastAsia="Times New Roman" w:cstheme="minorHAnsi"/>
          <w:color w:val="000000"/>
          <w:sz w:val="24"/>
          <w:szCs w:val="24"/>
          <w:lang w:eastAsia="en-GB"/>
        </w:rPr>
        <w:t xml:space="preserve"> from Blaenau Gwent, professionals identified this as an area of need. </w:t>
      </w:r>
      <w:r>
        <w:rPr>
          <w:rFonts w:eastAsia="Times New Roman" w:cstheme="minorHAnsi"/>
          <w:color w:val="000000"/>
          <w:sz w:val="24"/>
          <w:szCs w:val="24"/>
          <w:lang w:eastAsia="en-GB"/>
        </w:rPr>
        <w:t xml:space="preserve">In addition, families in the North of Torfaen, travelling to </w:t>
      </w:r>
      <w:r w:rsidR="001325D5">
        <w:rPr>
          <w:rFonts w:eastAsia="Times New Roman" w:cstheme="minorHAnsi"/>
          <w:color w:val="000000"/>
          <w:sz w:val="24"/>
          <w:szCs w:val="24"/>
          <w:lang w:eastAsia="en-GB"/>
        </w:rPr>
        <w:t>Nevill Hall Children’s Centre</w:t>
      </w:r>
      <w:r>
        <w:rPr>
          <w:rFonts w:eastAsia="Times New Roman" w:cstheme="minorHAnsi"/>
          <w:color w:val="000000"/>
          <w:sz w:val="24"/>
          <w:szCs w:val="24"/>
          <w:lang w:eastAsia="en-GB"/>
        </w:rPr>
        <w:t xml:space="preserve"> have told us that this is a difficult location to access. </w:t>
      </w:r>
      <w:r w:rsidR="00E75CC9">
        <w:rPr>
          <w:rFonts w:eastAsia="Times New Roman" w:cstheme="minorHAnsi"/>
          <w:color w:val="000000"/>
          <w:sz w:val="24"/>
          <w:szCs w:val="24"/>
          <w:lang w:eastAsia="en-GB"/>
        </w:rPr>
        <w:t xml:space="preserve">The consultations </w:t>
      </w:r>
      <w:r w:rsidR="00E75CC9" w:rsidRPr="00F20135">
        <w:rPr>
          <w:rFonts w:eastAsia="Times New Roman" w:cstheme="minorHAnsi"/>
          <w:color w:val="000000"/>
          <w:sz w:val="24"/>
          <w:szCs w:val="24"/>
          <w:lang w:eastAsia="en-GB"/>
        </w:rPr>
        <w:t xml:space="preserve">found that professionals overwhelmingly supported </w:t>
      </w:r>
      <w:r w:rsidR="00E75CC9">
        <w:rPr>
          <w:rFonts w:eastAsia="Times New Roman" w:cstheme="minorHAnsi"/>
          <w:color w:val="000000"/>
          <w:sz w:val="24"/>
          <w:szCs w:val="24"/>
          <w:lang w:eastAsia="en-GB"/>
        </w:rPr>
        <w:t>t</w:t>
      </w:r>
      <w:r w:rsidR="00E75CC9" w:rsidRPr="00F20135">
        <w:rPr>
          <w:rFonts w:eastAsia="Times New Roman" w:cstheme="minorHAnsi"/>
          <w:color w:val="000000"/>
          <w:sz w:val="24"/>
          <w:szCs w:val="24"/>
          <w:lang w:eastAsia="en-GB"/>
        </w:rPr>
        <w:t>he idea of a new children’s centre in Blaenau Gwent</w:t>
      </w:r>
      <w:r w:rsidR="00FD396D">
        <w:rPr>
          <w:rFonts w:eastAsia="Times New Roman" w:cstheme="minorHAnsi"/>
          <w:color w:val="000000"/>
          <w:sz w:val="24"/>
          <w:szCs w:val="24"/>
          <w:lang w:eastAsia="en-GB"/>
        </w:rPr>
        <w:t>,</w:t>
      </w:r>
      <w:r w:rsidR="00E75CC9" w:rsidRPr="00F20135">
        <w:rPr>
          <w:rFonts w:eastAsia="Times New Roman" w:cstheme="minorHAnsi"/>
          <w:color w:val="000000"/>
          <w:sz w:val="24"/>
          <w:szCs w:val="24"/>
          <w:lang w:eastAsia="en-GB"/>
        </w:rPr>
        <w:t> and a clear commitment to the delivery of an equitable service for all children, young people and families in Gwent. In addition, in depth information from professionals about the sit</w:t>
      </w:r>
      <w:r w:rsidR="00E75CC9">
        <w:rPr>
          <w:rFonts w:eastAsia="Times New Roman" w:cstheme="minorHAnsi"/>
          <w:color w:val="000000"/>
          <w:sz w:val="24"/>
          <w:szCs w:val="24"/>
          <w:lang w:eastAsia="en-GB"/>
        </w:rPr>
        <w:t>e</w:t>
      </w:r>
      <w:r w:rsidR="00E75CC9" w:rsidRPr="00F20135">
        <w:rPr>
          <w:rFonts w:eastAsia="Times New Roman" w:cstheme="minorHAnsi"/>
          <w:color w:val="000000"/>
          <w:sz w:val="24"/>
          <w:szCs w:val="24"/>
          <w:lang w:eastAsia="en-GB"/>
        </w:rPr>
        <w:t>, location and requirements for a new centre</w:t>
      </w:r>
      <w:r w:rsidR="00513E24">
        <w:rPr>
          <w:rFonts w:eastAsia="Times New Roman" w:cstheme="minorHAnsi"/>
          <w:color w:val="000000"/>
          <w:sz w:val="24"/>
          <w:szCs w:val="24"/>
          <w:lang w:eastAsia="en-GB"/>
        </w:rPr>
        <w:t xml:space="preserve"> (see S</w:t>
      </w:r>
      <w:r w:rsidR="00E75CC9">
        <w:rPr>
          <w:rFonts w:eastAsia="Times New Roman" w:cstheme="minorHAnsi"/>
          <w:color w:val="000000"/>
          <w:sz w:val="24"/>
          <w:szCs w:val="24"/>
          <w:lang w:eastAsia="en-GB"/>
        </w:rPr>
        <w:t>ection</w:t>
      </w:r>
      <w:r w:rsidR="007A5E6D">
        <w:rPr>
          <w:rFonts w:eastAsia="Times New Roman" w:cstheme="minorHAnsi"/>
          <w:color w:val="000000"/>
          <w:sz w:val="24"/>
          <w:szCs w:val="24"/>
          <w:lang w:eastAsia="en-GB"/>
        </w:rPr>
        <w:t xml:space="preserve"> </w:t>
      </w:r>
      <w:r w:rsidR="008817C2">
        <w:rPr>
          <w:rFonts w:eastAsia="Times New Roman" w:cstheme="minorHAnsi"/>
          <w:color w:val="000000"/>
          <w:sz w:val="24"/>
          <w:szCs w:val="24"/>
          <w:lang w:eastAsia="en-GB"/>
        </w:rPr>
        <w:t>4</w:t>
      </w:r>
      <w:r w:rsidR="007A5E6D">
        <w:rPr>
          <w:rFonts w:eastAsia="Times New Roman" w:cstheme="minorHAnsi"/>
          <w:color w:val="000000"/>
          <w:sz w:val="24"/>
          <w:szCs w:val="24"/>
          <w:lang w:eastAsia="en-GB"/>
        </w:rPr>
        <w:t>: Scope of d</w:t>
      </w:r>
      <w:r w:rsidR="00E75CC9">
        <w:rPr>
          <w:rFonts w:eastAsia="Times New Roman" w:cstheme="minorHAnsi"/>
          <w:color w:val="000000"/>
          <w:sz w:val="24"/>
          <w:szCs w:val="24"/>
          <w:lang w:eastAsia="en-GB"/>
        </w:rPr>
        <w:t>esign)</w:t>
      </w:r>
      <w:r w:rsidR="00E75CC9" w:rsidRPr="00F20135">
        <w:rPr>
          <w:rFonts w:eastAsia="Times New Roman" w:cstheme="minorHAnsi"/>
          <w:color w:val="000000"/>
          <w:sz w:val="24"/>
          <w:szCs w:val="24"/>
          <w:lang w:eastAsia="en-GB"/>
        </w:rPr>
        <w:t xml:space="preserve"> </w:t>
      </w:r>
      <w:r w:rsidR="00E75CC9">
        <w:rPr>
          <w:rFonts w:eastAsia="Times New Roman" w:cstheme="minorHAnsi"/>
          <w:color w:val="000000"/>
          <w:sz w:val="24"/>
          <w:szCs w:val="24"/>
          <w:lang w:eastAsia="en-GB"/>
        </w:rPr>
        <w:t xml:space="preserve">has helped this part of the study. </w:t>
      </w:r>
    </w:p>
    <w:p w:rsidR="00E75CC9" w:rsidRPr="00B33AD0" w:rsidRDefault="008817C2" w:rsidP="00DB6C0C">
      <w:pPr>
        <w:pStyle w:val="Heading1"/>
        <w:rPr>
          <w:rFonts w:asciiTheme="minorHAnsi" w:hAnsiTheme="minorHAnsi" w:cstheme="minorHAnsi"/>
          <w:b/>
          <w:color w:val="800080"/>
          <w:sz w:val="24"/>
          <w:szCs w:val="24"/>
          <w:lang w:eastAsia="en-GB"/>
        </w:rPr>
      </w:pPr>
      <w:bookmarkStart w:id="33" w:name="_Toc115101014"/>
      <w:r>
        <w:rPr>
          <w:rFonts w:asciiTheme="minorHAnsi" w:hAnsiTheme="minorHAnsi" w:cstheme="minorHAnsi"/>
          <w:b/>
          <w:color w:val="800080"/>
          <w:sz w:val="24"/>
          <w:szCs w:val="24"/>
          <w:lang w:eastAsia="en-GB"/>
        </w:rPr>
        <w:lastRenderedPageBreak/>
        <w:t>2</w:t>
      </w:r>
      <w:r w:rsidR="007A5E6D" w:rsidRPr="00B33AD0">
        <w:rPr>
          <w:rFonts w:asciiTheme="minorHAnsi" w:hAnsiTheme="minorHAnsi" w:cstheme="minorHAnsi"/>
          <w:b/>
          <w:color w:val="800080"/>
          <w:sz w:val="24"/>
          <w:szCs w:val="24"/>
          <w:lang w:eastAsia="en-GB"/>
        </w:rPr>
        <w:t>.5</w:t>
      </w:r>
      <w:r w:rsidR="00E75CC9" w:rsidRPr="00B33AD0">
        <w:rPr>
          <w:rFonts w:asciiTheme="minorHAnsi" w:hAnsiTheme="minorHAnsi" w:cstheme="minorHAnsi"/>
          <w:b/>
          <w:color w:val="800080"/>
          <w:sz w:val="24"/>
          <w:szCs w:val="24"/>
          <w:lang w:eastAsia="en-GB"/>
        </w:rPr>
        <w:t>.2 Relaxed boundaries</w:t>
      </w:r>
      <w:bookmarkEnd w:id="33"/>
      <w:r w:rsidR="00E75CC9" w:rsidRPr="00B33AD0">
        <w:rPr>
          <w:rFonts w:asciiTheme="minorHAnsi" w:hAnsiTheme="minorHAnsi" w:cstheme="minorHAnsi"/>
          <w:b/>
          <w:color w:val="800080"/>
          <w:sz w:val="24"/>
          <w:szCs w:val="24"/>
          <w:lang w:eastAsia="en-GB"/>
        </w:rPr>
        <w:t xml:space="preserve"> </w:t>
      </w:r>
    </w:p>
    <w:p w:rsidR="00FD396D" w:rsidRPr="00FD396D" w:rsidRDefault="00FD396D" w:rsidP="00FD396D">
      <w:pPr>
        <w:spacing w:after="0" w:line="240" w:lineRule="auto"/>
        <w:jc w:val="both"/>
        <w:textAlignment w:val="baseline"/>
        <w:rPr>
          <w:rFonts w:eastAsia="Times New Roman" w:cstheme="minorHAnsi"/>
          <w:b/>
          <w:color w:val="800080"/>
          <w:sz w:val="24"/>
          <w:szCs w:val="24"/>
          <w:lang w:eastAsia="en-GB"/>
        </w:rPr>
      </w:pPr>
    </w:p>
    <w:p w:rsidR="004B50C8" w:rsidRDefault="0095036A" w:rsidP="001F0971">
      <w:pPr>
        <w:jc w:val="both"/>
        <w:rPr>
          <w:sz w:val="24"/>
          <w:szCs w:val="24"/>
        </w:rPr>
      </w:pPr>
      <w:r>
        <w:rPr>
          <w:sz w:val="24"/>
          <w:szCs w:val="24"/>
        </w:rPr>
        <w:t xml:space="preserve"> </w:t>
      </w:r>
      <w:r w:rsidR="00E75CC9">
        <w:rPr>
          <w:sz w:val="24"/>
          <w:szCs w:val="24"/>
        </w:rPr>
        <w:t>In response to the consultation findings</w:t>
      </w:r>
      <w:r w:rsidR="008236D4">
        <w:rPr>
          <w:sz w:val="24"/>
          <w:szCs w:val="24"/>
        </w:rPr>
        <w:t xml:space="preserve">, Sparkle has researched the implications of relaxing the current boundaries to allow families to access their </w:t>
      </w:r>
      <w:r w:rsidR="009D0069">
        <w:rPr>
          <w:sz w:val="24"/>
          <w:szCs w:val="24"/>
        </w:rPr>
        <w:t xml:space="preserve">most convenient </w:t>
      </w:r>
      <w:r w:rsidR="008236D4">
        <w:rPr>
          <w:sz w:val="24"/>
          <w:szCs w:val="24"/>
        </w:rPr>
        <w:t>children’s centre</w:t>
      </w:r>
      <w:r w:rsidR="00952637">
        <w:rPr>
          <w:sz w:val="24"/>
          <w:szCs w:val="24"/>
        </w:rPr>
        <w:t>.</w:t>
      </w:r>
    </w:p>
    <w:p w:rsidR="00E35E19" w:rsidRDefault="001A0B33" w:rsidP="001F0971">
      <w:pPr>
        <w:jc w:val="both"/>
        <w:rPr>
          <w:sz w:val="24"/>
          <w:szCs w:val="24"/>
        </w:rPr>
      </w:pPr>
      <w:r w:rsidRPr="00F20135">
        <w:rPr>
          <w:b/>
          <w:noProof/>
          <w:sz w:val="24"/>
          <w:szCs w:val="24"/>
          <w:lang w:eastAsia="en-GB"/>
        </w:rPr>
        <w:drawing>
          <wp:anchor distT="0" distB="0" distL="114300" distR="114300" simplePos="0" relativeHeight="251634688" behindDoc="0" locked="0" layoutInCell="1" allowOverlap="1" wp14:anchorId="7FADC760" wp14:editId="48C6B2AF">
            <wp:simplePos x="0" y="0"/>
            <wp:positionH relativeFrom="margin">
              <wp:posOffset>1174115</wp:posOffset>
            </wp:positionH>
            <wp:positionV relativeFrom="paragraph">
              <wp:posOffset>266065</wp:posOffset>
            </wp:positionV>
            <wp:extent cx="3081020" cy="3349625"/>
            <wp:effectExtent l="0" t="0" r="5080" b="317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4099"/>
                    <a:stretch/>
                  </pic:blipFill>
                  <pic:spPr bwMode="auto">
                    <a:xfrm>
                      <a:off x="0" y="0"/>
                      <a:ext cx="3081020" cy="33496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35E19">
        <w:rPr>
          <w:sz w:val="24"/>
          <w:szCs w:val="24"/>
        </w:rPr>
        <w:t xml:space="preserve">The following is a map </w:t>
      </w:r>
      <w:r w:rsidR="00664F4C">
        <w:rPr>
          <w:sz w:val="24"/>
          <w:szCs w:val="24"/>
        </w:rPr>
        <w:t>showing</w:t>
      </w:r>
      <w:r w:rsidR="00E35E19">
        <w:rPr>
          <w:sz w:val="24"/>
          <w:szCs w:val="24"/>
        </w:rPr>
        <w:t xml:space="preserve"> the proposed relaxed boundaries. </w:t>
      </w:r>
    </w:p>
    <w:p w:rsidR="004B50C8" w:rsidRDefault="00513E24" w:rsidP="00801088">
      <w:pPr>
        <w:jc w:val="both"/>
        <w:rPr>
          <w:sz w:val="24"/>
          <w:szCs w:val="24"/>
        </w:rPr>
      </w:pPr>
      <w:r w:rsidRPr="00F20135">
        <w:rPr>
          <w:b/>
          <w:noProof/>
          <w:sz w:val="24"/>
          <w:szCs w:val="24"/>
          <w:lang w:eastAsia="en-GB"/>
        </w:rPr>
        <mc:AlternateContent>
          <mc:Choice Requires="wps">
            <w:drawing>
              <wp:anchor distT="45720" distB="45720" distL="114300" distR="114300" simplePos="0" relativeHeight="251635712" behindDoc="0" locked="0" layoutInCell="1" allowOverlap="1" wp14:anchorId="09C1CF1A" wp14:editId="6B32BEA8">
                <wp:simplePos x="0" y="0"/>
                <wp:positionH relativeFrom="margin">
                  <wp:posOffset>1104265</wp:posOffset>
                </wp:positionH>
                <wp:positionV relativeFrom="paragraph">
                  <wp:posOffset>3326765</wp:posOffset>
                </wp:positionV>
                <wp:extent cx="3209925" cy="421005"/>
                <wp:effectExtent l="0" t="0" r="28575" b="171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21005"/>
                        </a:xfrm>
                        <a:prstGeom prst="rect">
                          <a:avLst/>
                        </a:prstGeom>
                        <a:solidFill>
                          <a:srgbClr val="FFFFFF"/>
                        </a:solidFill>
                        <a:ln w="9525">
                          <a:solidFill>
                            <a:sysClr val="window" lastClr="FFFFFF"/>
                          </a:solidFill>
                          <a:miter lim="800000"/>
                          <a:headEnd/>
                          <a:tailEnd/>
                        </a:ln>
                      </wps:spPr>
                      <wps:txbx>
                        <w:txbxContent>
                          <w:p w:rsidR="00D54A29" w:rsidRDefault="00D54A29" w:rsidP="00801088">
                            <w:r>
                              <w:t xml:space="preserve">Map 3: Proposed relaxed boundaries against the current ABUHB boundaries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1CF1A" id="_x0000_s1029" type="#_x0000_t202" style="position:absolute;left:0;text-align:left;margin-left:86.95pt;margin-top:261.95pt;width:252.75pt;height:33.15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" strokecolor="window">
                <v:textbox>
                  <w:txbxContent>
                    <w:p w:rsidR="00D54A29" w:rsidRDefault="00D54A29" w:rsidP="00801088">
                      <w:r>
                        <w:t xml:space="preserve">Map 3: Proposed relaxed boundaries against the current ABUHB boundaries </w:t>
                      </w:r>
                    </w:p>
                  </w:txbxContent>
                </v:textbox>
                <w10:wrap type="square" anchorx="margin"/>
              </v:shape>
            </w:pict>
          </mc:Fallback>
        </mc:AlternateContent>
      </w:r>
    </w:p>
    <w:p w:rsidR="00513E24" w:rsidRDefault="00513E24" w:rsidP="00801088">
      <w:pPr>
        <w:jc w:val="both"/>
        <w:rPr>
          <w:sz w:val="24"/>
          <w:szCs w:val="24"/>
        </w:rPr>
      </w:pPr>
    </w:p>
    <w:p w:rsidR="00FD396D" w:rsidRPr="001A0B33" w:rsidRDefault="00801088" w:rsidP="00801088">
      <w:pPr>
        <w:jc w:val="both"/>
        <w:rPr>
          <w:sz w:val="24"/>
          <w:szCs w:val="24"/>
        </w:rPr>
      </w:pPr>
      <w:r w:rsidRPr="003B7A79">
        <w:rPr>
          <w:sz w:val="24"/>
          <w:szCs w:val="24"/>
        </w:rPr>
        <w:t>The following is an</w:t>
      </w:r>
      <w:r w:rsidR="00A90F3C">
        <w:rPr>
          <w:sz w:val="24"/>
          <w:szCs w:val="24"/>
        </w:rPr>
        <w:t xml:space="preserve"> estimation of the </w:t>
      </w:r>
      <w:r w:rsidR="009D0069">
        <w:rPr>
          <w:sz w:val="24"/>
          <w:szCs w:val="24"/>
        </w:rPr>
        <w:t>current</w:t>
      </w:r>
      <w:r w:rsidR="00EB1E89">
        <w:rPr>
          <w:sz w:val="24"/>
          <w:szCs w:val="24"/>
        </w:rPr>
        <w:t xml:space="preserve"> </w:t>
      </w:r>
      <w:r w:rsidR="00A90F3C">
        <w:rPr>
          <w:sz w:val="24"/>
          <w:szCs w:val="24"/>
        </w:rPr>
        <w:t>number</w:t>
      </w:r>
      <w:r w:rsidR="0095036A">
        <w:rPr>
          <w:sz w:val="24"/>
          <w:szCs w:val="24"/>
        </w:rPr>
        <w:t xml:space="preserve"> of children likely to attend each</w:t>
      </w:r>
      <w:r w:rsidR="00A90F3C">
        <w:rPr>
          <w:sz w:val="24"/>
          <w:szCs w:val="24"/>
        </w:rPr>
        <w:t xml:space="preserve"> children’s c</w:t>
      </w:r>
      <w:r w:rsidRPr="003B7A79">
        <w:rPr>
          <w:sz w:val="24"/>
          <w:szCs w:val="24"/>
        </w:rPr>
        <w:t>entre</w:t>
      </w:r>
      <w:r w:rsidR="0095036A">
        <w:rPr>
          <w:sz w:val="24"/>
          <w:szCs w:val="24"/>
        </w:rPr>
        <w:t>,</w:t>
      </w:r>
      <w:r w:rsidRPr="003B7A79">
        <w:rPr>
          <w:sz w:val="24"/>
          <w:szCs w:val="24"/>
        </w:rPr>
        <w:t xml:space="preserve"> if the </w:t>
      </w:r>
      <w:r w:rsidR="009D0069">
        <w:rPr>
          <w:sz w:val="24"/>
          <w:szCs w:val="24"/>
        </w:rPr>
        <w:t>present</w:t>
      </w:r>
      <w:r w:rsidRPr="003B7A79">
        <w:rPr>
          <w:sz w:val="24"/>
          <w:szCs w:val="24"/>
        </w:rPr>
        <w:t xml:space="preserve"> boundaries were relaxed to allow families t</w:t>
      </w:r>
      <w:r w:rsidR="00A90F3C">
        <w:rPr>
          <w:sz w:val="24"/>
          <w:szCs w:val="24"/>
        </w:rPr>
        <w:t>o access their most convenient children’s c</w:t>
      </w:r>
      <w:r w:rsidRPr="003B7A79">
        <w:rPr>
          <w:sz w:val="24"/>
          <w:szCs w:val="24"/>
        </w:rPr>
        <w:t xml:space="preserve">entre. </w:t>
      </w:r>
    </w:p>
    <w:p w:rsidR="0095036A" w:rsidRPr="004B50C8" w:rsidRDefault="00E35E19" w:rsidP="00801088">
      <w:pPr>
        <w:jc w:val="both"/>
        <w:rPr>
          <w:rFonts w:cstheme="minorHAnsi"/>
          <w:color w:val="000000" w:themeColor="text1"/>
        </w:rPr>
      </w:pPr>
      <w:r>
        <w:rPr>
          <w:b/>
          <w:sz w:val="24"/>
          <w:szCs w:val="24"/>
        </w:rPr>
        <w:t xml:space="preserve">Table </w:t>
      </w:r>
      <w:r w:rsidR="00986BC6">
        <w:rPr>
          <w:b/>
          <w:sz w:val="24"/>
          <w:szCs w:val="24"/>
        </w:rPr>
        <w:t>5</w:t>
      </w:r>
      <w:r w:rsidR="00071C8C" w:rsidRPr="004B50C8">
        <w:rPr>
          <w:b/>
          <w:sz w:val="24"/>
          <w:szCs w:val="24"/>
        </w:rPr>
        <w:t xml:space="preserve">: Estimated number of children that would attend </w:t>
      </w:r>
      <w:r w:rsidR="001325D5">
        <w:rPr>
          <w:b/>
          <w:sz w:val="24"/>
          <w:szCs w:val="24"/>
        </w:rPr>
        <w:t>the Children’s Centre</w:t>
      </w:r>
      <w:r w:rsidR="00071C8C" w:rsidRPr="004B50C8">
        <w:rPr>
          <w:b/>
          <w:sz w:val="24"/>
          <w:szCs w:val="24"/>
        </w:rPr>
        <w:t>s based on relaxed boundaries</w:t>
      </w:r>
      <w:r w:rsidR="00071C8C" w:rsidRPr="004B50C8">
        <w:rPr>
          <w:rFonts w:cstheme="minorHAnsi"/>
          <w:color w:val="000000" w:themeColor="text1"/>
        </w:rPr>
        <w:t xml:space="preserve"> </w:t>
      </w:r>
    </w:p>
    <w:tbl>
      <w:tblPr>
        <w:tblStyle w:val="TableGrid"/>
        <w:tblW w:w="0" w:type="auto"/>
        <w:tblLook w:val="04A0" w:firstRow="1" w:lastRow="0" w:firstColumn="1" w:lastColumn="0" w:noHBand="0" w:noVBand="1"/>
      </w:tblPr>
      <w:tblGrid>
        <w:gridCol w:w="2405"/>
        <w:gridCol w:w="2835"/>
        <w:gridCol w:w="3686"/>
      </w:tblGrid>
      <w:tr w:rsidR="00801088" w:rsidRPr="00A06EC5" w:rsidTr="006B2E4C">
        <w:tc>
          <w:tcPr>
            <w:tcW w:w="2405" w:type="dxa"/>
            <w:shd w:val="clear" w:color="auto" w:fill="D9E2F3" w:themeFill="accent5" w:themeFillTint="33"/>
          </w:tcPr>
          <w:p w:rsidR="00801088" w:rsidRPr="00A06EC5" w:rsidRDefault="00801088" w:rsidP="00676E10">
            <w:pPr>
              <w:rPr>
                <w:rFonts w:asciiTheme="minorHAnsi" w:hAnsiTheme="minorHAnsi" w:cstheme="minorHAnsi"/>
              </w:rPr>
            </w:pPr>
          </w:p>
        </w:tc>
        <w:tc>
          <w:tcPr>
            <w:tcW w:w="2835" w:type="dxa"/>
            <w:shd w:val="clear" w:color="auto" w:fill="D9E2F3" w:themeFill="accent5" w:themeFillTint="33"/>
            <w:vAlign w:val="center"/>
          </w:tcPr>
          <w:p w:rsidR="00801088" w:rsidRPr="00A06EC5" w:rsidRDefault="00801088" w:rsidP="00676E10">
            <w:pPr>
              <w:jc w:val="center"/>
              <w:rPr>
                <w:rFonts w:asciiTheme="minorHAnsi" w:hAnsiTheme="minorHAnsi" w:cstheme="minorHAnsi"/>
              </w:rPr>
            </w:pPr>
            <w:r w:rsidRPr="00A06EC5">
              <w:rPr>
                <w:rFonts w:asciiTheme="minorHAnsi" w:hAnsiTheme="minorHAnsi" w:cstheme="minorHAnsi"/>
              </w:rPr>
              <w:t>Postcodes</w:t>
            </w:r>
          </w:p>
        </w:tc>
        <w:tc>
          <w:tcPr>
            <w:tcW w:w="3686" w:type="dxa"/>
            <w:shd w:val="clear" w:color="auto" w:fill="D9E2F3" w:themeFill="accent5" w:themeFillTint="33"/>
            <w:vAlign w:val="center"/>
          </w:tcPr>
          <w:p w:rsidR="00801088" w:rsidRPr="00A06EC5" w:rsidRDefault="00801088" w:rsidP="00676E10">
            <w:pPr>
              <w:jc w:val="center"/>
              <w:rPr>
                <w:rFonts w:asciiTheme="minorHAnsi" w:hAnsiTheme="minorHAnsi" w:cstheme="minorHAnsi"/>
              </w:rPr>
            </w:pPr>
            <w:r w:rsidRPr="00A06EC5">
              <w:rPr>
                <w:rFonts w:asciiTheme="minorHAnsi" w:hAnsiTheme="minorHAnsi" w:cstheme="minorHAnsi"/>
              </w:rPr>
              <w:t>Estimate</w:t>
            </w:r>
            <w:r w:rsidR="00A90F3C">
              <w:rPr>
                <w:rFonts w:asciiTheme="minorHAnsi" w:hAnsiTheme="minorHAnsi" w:cstheme="minorHAnsi"/>
              </w:rPr>
              <w:t xml:space="preserve">d number that would attend </w:t>
            </w:r>
            <w:r w:rsidR="001325D5">
              <w:rPr>
                <w:rFonts w:asciiTheme="minorHAnsi" w:hAnsiTheme="minorHAnsi" w:cstheme="minorHAnsi"/>
              </w:rPr>
              <w:t>the Children’s Centre</w:t>
            </w:r>
            <w:r w:rsidRPr="00A06EC5">
              <w:rPr>
                <w:rFonts w:asciiTheme="minorHAnsi" w:hAnsiTheme="minorHAnsi" w:cstheme="minorHAnsi"/>
              </w:rPr>
              <w:t>s</w:t>
            </w:r>
          </w:p>
        </w:tc>
      </w:tr>
      <w:tr w:rsidR="00801088" w:rsidRPr="00A06EC5" w:rsidTr="00676E10">
        <w:tc>
          <w:tcPr>
            <w:tcW w:w="5240" w:type="dxa"/>
            <w:gridSpan w:val="2"/>
            <w:shd w:val="clear" w:color="auto" w:fill="D9D9D9" w:themeFill="background1" w:themeFillShade="D9"/>
          </w:tcPr>
          <w:p w:rsidR="00801088" w:rsidRPr="00A06EC5" w:rsidRDefault="00801088" w:rsidP="00676E10">
            <w:pPr>
              <w:rPr>
                <w:rFonts w:asciiTheme="minorHAnsi" w:hAnsiTheme="minorHAnsi" w:cstheme="minorHAnsi"/>
                <w:b/>
              </w:rPr>
            </w:pPr>
            <w:r w:rsidRPr="00A06EC5">
              <w:rPr>
                <w:rFonts w:asciiTheme="minorHAnsi" w:hAnsiTheme="minorHAnsi" w:cstheme="minorHAnsi"/>
                <w:b/>
              </w:rPr>
              <w:t>South/Serennu catchment area</w:t>
            </w:r>
          </w:p>
        </w:tc>
        <w:tc>
          <w:tcPr>
            <w:tcW w:w="3686" w:type="dxa"/>
            <w:shd w:val="clear" w:color="auto" w:fill="D9D9D9" w:themeFill="background1" w:themeFillShade="D9"/>
          </w:tcPr>
          <w:p w:rsidR="00801088" w:rsidRPr="00A06EC5" w:rsidRDefault="00801088" w:rsidP="00676E10">
            <w:pPr>
              <w:rPr>
                <w:rFonts w:asciiTheme="minorHAnsi" w:hAnsiTheme="minorHAnsi" w:cstheme="minorHAnsi"/>
                <w:b/>
              </w:rPr>
            </w:pPr>
            <w:r w:rsidRPr="00A06EC5">
              <w:rPr>
                <w:rFonts w:asciiTheme="minorHAnsi" w:hAnsiTheme="minorHAnsi" w:cstheme="minorHAnsi"/>
                <w:b/>
              </w:rPr>
              <w:t>884</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Newport</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NP10; NP18; NP19; NP20</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514</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Torfaen (60%)</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NP44</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126</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Monmouthshire (80%)</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NP15; NP16; NP26</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202</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Caerphilly (10%)</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NP11</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42</w:t>
            </w:r>
          </w:p>
        </w:tc>
      </w:tr>
      <w:tr w:rsidR="00801088" w:rsidRPr="00A06EC5" w:rsidTr="00676E10">
        <w:tc>
          <w:tcPr>
            <w:tcW w:w="5240" w:type="dxa"/>
            <w:gridSpan w:val="2"/>
            <w:shd w:val="clear" w:color="auto" w:fill="FFFF00"/>
          </w:tcPr>
          <w:p w:rsidR="00801088" w:rsidRPr="00A06EC5" w:rsidRDefault="00801088" w:rsidP="00676E10">
            <w:pPr>
              <w:rPr>
                <w:rFonts w:asciiTheme="minorHAnsi" w:hAnsiTheme="minorHAnsi" w:cstheme="minorHAnsi"/>
                <w:b/>
              </w:rPr>
            </w:pPr>
            <w:r w:rsidRPr="00A06EC5">
              <w:rPr>
                <w:rFonts w:asciiTheme="minorHAnsi" w:hAnsiTheme="minorHAnsi" w:cstheme="minorHAnsi"/>
                <w:b/>
              </w:rPr>
              <w:t>North/Nevill Hall catchment area</w:t>
            </w:r>
          </w:p>
        </w:tc>
        <w:tc>
          <w:tcPr>
            <w:tcW w:w="3686" w:type="dxa"/>
            <w:shd w:val="clear" w:color="auto" w:fill="FFFF00"/>
          </w:tcPr>
          <w:p w:rsidR="00801088" w:rsidRPr="00A06EC5" w:rsidRDefault="00801088" w:rsidP="00676E10">
            <w:pPr>
              <w:rPr>
                <w:rFonts w:asciiTheme="minorHAnsi" w:hAnsiTheme="minorHAnsi" w:cstheme="minorHAnsi"/>
                <w:b/>
              </w:rPr>
            </w:pPr>
            <w:r w:rsidRPr="00A06EC5">
              <w:rPr>
                <w:rFonts w:asciiTheme="minorHAnsi" w:hAnsiTheme="minorHAnsi" w:cstheme="minorHAnsi"/>
                <w:b/>
              </w:rPr>
              <w:t>496</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Blaenau Gwent</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NP13; NP22; NP23</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192</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lastRenderedPageBreak/>
              <w:t>Torfaen (40%)</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NP4</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84</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Monmouthshire (20%)</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NP7; NP25</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51</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Caerphilly (40%)</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NP22; NP24; CF81</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169</w:t>
            </w:r>
          </w:p>
        </w:tc>
      </w:tr>
      <w:tr w:rsidR="00801088" w:rsidRPr="00A06EC5" w:rsidTr="00676E10">
        <w:tc>
          <w:tcPr>
            <w:tcW w:w="5240" w:type="dxa"/>
            <w:gridSpan w:val="2"/>
            <w:shd w:val="clear" w:color="auto" w:fill="D9D9D9" w:themeFill="background1" w:themeFillShade="D9"/>
          </w:tcPr>
          <w:p w:rsidR="00801088" w:rsidRPr="00A06EC5" w:rsidRDefault="00801088" w:rsidP="00676E10">
            <w:pPr>
              <w:rPr>
                <w:rFonts w:asciiTheme="minorHAnsi" w:hAnsiTheme="minorHAnsi" w:cstheme="minorHAnsi"/>
                <w:b/>
              </w:rPr>
            </w:pPr>
            <w:r w:rsidRPr="00A06EC5">
              <w:rPr>
                <w:rFonts w:asciiTheme="minorHAnsi" w:hAnsiTheme="minorHAnsi" w:cstheme="minorHAnsi"/>
                <w:b/>
              </w:rPr>
              <w:t>West/Caerphilly catchment area</w:t>
            </w:r>
          </w:p>
        </w:tc>
        <w:tc>
          <w:tcPr>
            <w:tcW w:w="3686" w:type="dxa"/>
            <w:shd w:val="clear" w:color="auto" w:fill="D9D9D9" w:themeFill="background1" w:themeFillShade="D9"/>
          </w:tcPr>
          <w:p w:rsidR="00801088" w:rsidRPr="00A06EC5" w:rsidRDefault="00801088" w:rsidP="00676E10">
            <w:pPr>
              <w:rPr>
                <w:rFonts w:asciiTheme="minorHAnsi" w:hAnsiTheme="minorHAnsi" w:cstheme="minorHAnsi"/>
                <w:b/>
              </w:rPr>
            </w:pPr>
            <w:r w:rsidRPr="00A06EC5">
              <w:rPr>
                <w:rFonts w:asciiTheme="minorHAnsi" w:hAnsiTheme="minorHAnsi" w:cstheme="minorHAnsi"/>
                <w:b/>
              </w:rPr>
              <w:t>212</w:t>
            </w:r>
          </w:p>
        </w:tc>
      </w:tr>
      <w:tr w:rsidR="00801088" w:rsidRPr="00A06EC5" w:rsidTr="00676E10">
        <w:tc>
          <w:tcPr>
            <w:tcW w:w="240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Caerphilly (50%)</w:t>
            </w:r>
          </w:p>
        </w:tc>
        <w:tc>
          <w:tcPr>
            <w:tcW w:w="2835"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NP12; CF46; CF82; CF83</w:t>
            </w:r>
          </w:p>
        </w:tc>
        <w:tc>
          <w:tcPr>
            <w:tcW w:w="3686" w:type="dxa"/>
          </w:tcPr>
          <w:p w:rsidR="00801088" w:rsidRPr="00A06EC5" w:rsidRDefault="00801088" w:rsidP="00676E10">
            <w:pPr>
              <w:rPr>
                <w:rFonts w:asciiTheme="minorHAnsi" w:hAnsiTheme="minorHAnsi" w:cstheme="minorHAnsi"/>
              </w:rPr>
            </w:pPr>
            <w:r w:rsidRPr="00A06EC5">
              <w:rPr>
                <w:rFonts w:asciiTheme="minorHAnsi" w:hAnsiTheme="minorHAnsi" w:cstheme="minorHAnsi"/>
              </w:rPr>
              <w:t>212</w:t>
            </w:r>
          </w:p>
        </w:tc>
      </w:tr>
    </w:tbl>
    <w:p w:rsidR="00C92A1B" w:rsidRPr="001A0B33" w:rsidRDefault="00B82DD1" w:rsidP="00F20135">
      <w:pPr>
        <w:spacing w:after="0" w:line="240" w:lineRule="auto"/>
        <w:jc w:val="both"/>
        <w:textAlignment w:val="baseline"/>
        <w:rPr>
          <w:rFonts w:eastAsia="Times New Roman" w:cstheme="minorHAnsi"/>
          <w:bCs/>
          <w:sz w:val="24"/>
          <w:szCs w:val="24"/>
          <w:lang w:eastAsia="en-GB"/>
        </w:rPr>
      </w:pPr>
      <w:r>
        <w:rPr>
          <w:rFonts w:eastAsia="Times New Roman" w:cstheme="minorHAnsi"/>
          <w:bCs/>
          <w:sz w:val="24"/>
          <w:szCs w:val="24"/>
          <w:lang w:eastAsia="en-GB"/>
        </w:rPr>
        <w:t xml:space="preserve">As the above table demonstrates, </w:t>
      </w:r>
      <w:r w:rsidR="00E43C33">
        <w:rPr>
          <w:rFonts w:eastAsia="Times New Roman" w:cstheme="minorHAnsi"/>
          <w:bCs/>
          <w:sz w:val="24"/>
          <w:szCs w:val="24"/>
          <w:lang w:eastAsia="en-GB"/>
        </w:rPr>
        <w:t>if the curre</w:t>
      </w:r>
      <w:r w:rsidR="00513E24">
        <w:rPr>
          <w:rFonts w:eastAsia="Times New Roman" w:cstheme="minorHAnsi"/>
          <w:bCs/>
          <w:sz w:val="24"/>
          <w:szCs w:val="24"/>
          <w:lang w:eastAsia="en-GB"/>
        </w:rPr>
        <w:t xml:space="preserve">nt boundaries were relaxed, 157 (40%) of the children located </w:t>
      </w:r>
      <w:r w:rsidR="00E43C33">
        <w:rPr>
          <w:rFonts w:eastAsia="Times New Roman" w:cstheme="minorHAnsi"/>
          <w:bCs/>
          <w:sz w:val="24"/>
          <w:szCs w:val="24"/>
          <w:lang w:eastAsia="en-GB"/>
        </w:rPr>
        <w:t xml:space="preserve">in the </w:t>
      </w:r>
      <w:r w:rsidR="009D0069">
        <w:rPr>
          <w:rFonts w:eastAsia="Times New Roman" w:cstheme="minorHAnsi"/>
          <w:bCs/>
          <w:sz w:val="24"/>
          <w:szCs w:val="24"/>
          <w:lang w:eastAsia="en-GB"/>
        </w:rPr>
        <w:t>far n</w:t>
      </w:r>
      <w:r w:rsidR="00E43C33">
        <w:rPr>
          <w:rFonts w:eastAsia="Times New Roman" w:cstheme="minorHAnsi"/>
          <w:bCs/>
          <w:sz w:val="24"/>
          <w:szCs w:val="24"/>
          <w:lang w:eastAsia="en-GB"/>
        </w:rPr>
        <w:t xml:space="preserve">orth of Caerphilly </w:t>
      </w:r>
      <w:r w:rsidR="009D0069">
        <w:rPr>
          <w:rFonts w:eastAsia="Times New Roman" w:cstheme="minorHAnsi"/>
          <w:bCs/>
          <w:sz w:val="24"/>
          <w:szCs w:val="24"/>
          <w:lang w:eastAsia="en-GB"/>
        </w:rPr>
        <w:t>could</w:t>
      </w:r>
      <w:r w:rsidR="00896852">
        <w:rPr>
          <w:rFonts w:eastAsia="Times New Roman" w:cstheme="minorHAnsi"/>
          <w:bCs/>
          <w:sz w:val="24"/>
          <w:szCs w:val="24"/>
          <w:lang w:eastAsia="en-GB"/>
        </w:rPr>
        <w:t xml:space="preserve"> attend a</w:t>
      </w:r>
      <w:r w:rsidR="00E43C33">
        <w:rPr>
          <w:rFonts w:eastAsia="Times New Roman" w:cstheme="minorHAnsi"/>
          <w:bCs/>
          <w:sz w:val="24"/>
          <w:szCs w:val="24"/>
          <w:lang w:eastAsia="en-GB"/>
        </w:rPr>
        <w:t xml:space="preserve"> new centre i</w:t>
      </w:r>
      <w:r w:rsidR="009D0069">
        <w:rPr>
          <w:rFonts w:eastAsia="Times New Roman" w:cstheme="minorHAnsi"/>
          <w:bCs/>
          <w:sz w:val="24"/>
          <w:szCs w:val="24"/>
          <w:lang w:eastAsia="en-GB"/>
        </w:rPr>
        <w:t xml:space="preserve">f </w:t>
      </w:r>
      <w:r w:rsidR="00896852">
        <w:rPr>
          <w:rFonts w:eastAsia="Times New Roman" w:cstheme="minorHAnsi"/>
          <w:bCs/>
          <w:sz w:val="24"/>
          <w:szCs w:val="24"/>
          <w:lang w:eastAsia="en-GB"/>
        </w:rPr>
        <w:t xml:space="preserve">it were to be </w:t>
      </w:r>
      <w:r w:rsidR="009D0069">
        <w:rPr>
          <w:rFonts w:eastAsia="Times New Roman" w:cstheme="minorHAnsi"/>
          <w:bCs/>
          <w:sz w:val="24"/>
          <w:szCs w:val="24"/>
          <w:lang w:eastAsia="en-GB"/>
        </w:rPr>
        <w:t>situated in Blaenau Gwent</w:t>
      </w:r>
      <w:r w:rsidR="00E43C33">
        <w:rPr>
          <w:rFonts w:eastAsia="Times New Roman" w:cstheme="minorHAnsi"/>
          <w:bCs/>
          <w:sz w:val="24"/>
          <w:szCs w:val="24"/>
          <w:lang w:eastAsia="en-GB"/>
        </w:rPr>
        <w:t xml:space="preserve">. </w:t>
      </w:r>
      <w:r w:rsidR="008977F7" w:rsidRPr="008977F7">
        <w:rPr>
          <w:rFonts w:eastAsia="Times New Roman" w:cstheme="minorHAnsi"/>
          <w:bCs/>
          <w:sz w:val="24"/>
          <w:szCs w:val="24"/>
          <w:lang w:eastAsia="en-GB"/>
        </w:rPr>
        <w:t xml:space="preserve">This would ease the pressure on </w:t>
      </w:r>
      <w:r w:rsidR="001325D5">
        <w:rPr>
          <w:rFonts w:eastAsia="Times New Roman" w:cstheme="minorHAnsi"/>
          <w:bCs/>
          <w:sz w:val="24"/>
          <w:szCs w:val="24"/>
          <w:lang w:eastAsia="en-GB"/>
        </w:rPr>
        <w:t>Caerphilly Children’s Centre</w:t>
      </w:r>
      <w:r w:rsidR="00E43C33">
        <w:rPr>
          <w:rFonts w:eastAsia="Times New Roman" w:cstheme="minorHAnsi"/>
          <w:bCs/>
          <w:sz w:val="24"/>
          <w:szCs w:val="24"/>
          <w:lang w:eastAsia="en-GB"/>
        </w:rPr>
        <w:t>, given that m</w:t>
      </w:r>
      <w:r w:rsidR="00513E24">
        <w:rPr>
          <w:rFonts w:eastAsia="Times New Roman" w:cstheme="minorHAnsi"/>
          <w:bCs/>
          <w:sz w:val="24"/>
          <w:szCs w:val="24"/>
          <w:lang w:eastAsia="en-GB"/>
        </w:rPr>
        <w:t>ore children would be attending</w:t>
      </w:r>
      <w:r w:rsidR="00E43C33">
        <w:rPr>
          <w:rFonts w:eastAsia="Times New Roman" w:cstheme="minorHAnsi"/>
          <w:bCs/>
          <w:sz w:val="24"/>
          <w:szCs w:val="24"/>
          <w:lang w:eastAsia="en-GB"/>
        </w:rPr>
        <w:t xml:space="preserve"> the new </w:t>
      </w:r>
      <w:r w:rsidR="00EB077F">
        <w:rPr>
          <w:rFonts w:eastAsia="Times New Roman" w:cstheme="minorHAnsi"/>
          <w:bCs/>
          <w:sz w:val="24"/>
          <w:szCs w:val="24"/>
          <w:lang w:eastAsia="en-GB"/>
        </w:rPr>
        <w:t>North Gwent</w:t>
      </w:r>
      <w:r w:rsidR="00F27F2B">
        <w:rPr>
          <w:rFonts w:eastAsia="Times New Roman" w:cstheme="minorHAnsi"/>
          <w:bCs/>
          <w:sz w:val="24"/>
          <w:szCs w:val="24"/>
          <w:lang w:eastAsia="en-GB"/>
        </w:rPr>
        <w:t xml:space="preserve"> Children’s Centre</w:t>
      </w:r>
      <w:r w:rsidR="00513E24">
        <w:rPr>
          <w:rFonts w:eastAsia="Times New Roman" w:cstheme="minorHAnsi"/>
          <w:bCs/>
          <w:sz w:val="24"/>
          <w:szCs w:val="24"/>
          <w:lang w:eastAsia="en-GB"/>
        </w:rPr>
        <w:t>, which would</w:t>
      </w:r>
      <w:r w:rsidR="00E43C33">
        <w:rPr>
          <w:rFonts w:eastAsia="Times New Roman" w:cstheme="minorHAnsi"/>
          <w:bCs/>
          <w:sz w:val="24"/>
          <w:szCs w:val="24"/>
          <w:lang w:eastAsia="en-GB"/>
        </w:rPr>
        <w:t xml:space="preserve"> have the capacity to cater </w:t>
      </w:r>
      <w:r w:rsidR="009D0069">
        <w:rPr>
          <w:rFonts w:eastAsia="Times New Roman" w:cstheme="minorHAnsi"/>
          <w:bCs/>
          <w:sz w:val="24"/>
          <w:szCs w:val="24"/>
          <w:lang w:eastAsia="en-GB"/>
        </w:rPr>
        <w:t>for the forecast</w:t>
      </w:r>
      <w:r w:rsidR="00EB1E89">
        <w:rPr>
          <w:rFonts w:eastAsia="Times New Roman" w:cstheme="minorHAnsi"/>
          <w:bCs/>
          <w:sz w:val="24"/>
          <w:szCs w:val="24"/>
          <w:lang w:eastAsia="en-GB"/>
        </w:rPr>
        <w:t xml:space="preserve"> increase in</w:t>
      </w:r>
      <w:r w:rsidR="00E43C33">
        <w:rPr>
          <w:rFonts w:eastAsia="Times New Roman" w:cstheme="minorHAnsi"/>
          <w:bCs/>
          <w:sz w:val="24"/>
          <w:szCs w:val="24"/>
          <w:lang w:eastAsia="en-GB"/>
        </w:rPr>
        <w:t xml:space="preserve"> number of children</w:t>
      </w:r>
      <w:r w:rsidR="0095036A">
        <w:rPr>
          <w:rFonts w:eastAsia="Times New Roman" w:cstheme="minorHAnsi"/>
          <w:bCs/>
          <w:sz w:val="24"/>
          <w:szCs w:val="24"/>
          <w:lang w:eastAsia="en-GB"/>
        </w:rPr>
        <w:t xml:space="preserve"> with </w:t>
      </w:r>
      <w:r w:rsidR="008817C2">
        <w:rPr>
          <w:rFonts w:eastAsia="Times New Roman" w:cstheme="minorHAnsi"/>
          <w:bCs/>
          <w:sz w:val="24"/>
          <w:szCs w:val="24"/>
          <w:lang w:eastAsia="en-GB"/>
        </w:rPr>
        <w:t>complex needs</w:t>
      </w:r>
      <w:r w:rsidR="00E43C33">
        <w:rPr>
          <w:rFonts w:eastAsia="Times New Roman" w:cstheme="minorHAnsi"/>
          <w:bCs/>
          <w:sz w:val="24"/>
          <w:szCs w:val="24"/>
          <w:lang w:eastAsia="en-GB"/>
        </w:rPr>
        <w:t xml:space="preserve">. </w:t>
      </w:r>
    </w:p>
    <w:p w:rsidR="00154416" w:rsidRPr="00B33AD0" w:rsidRDefault="008817C2" w:rsidP="00DB6C0C">
      <w:pPr>
        <w:pStyle w:val="Heading1"/>
        <w:rPr>
          <w:rFonts w:asciiTheme="minorHAnsi" w:hAnsiTheme="minorHAnsi" w:cstheme="minorHAnsi"/>
          <w:b/>
          <w:color w:val="800080"/>
          <w:sz w:val="24"/>
          <w:szCs w:val="24"/>
          <w:lang w:eastAsia="en-GB"/>
        </w:rPr>
      </w:pPr>
      <w:bookmarkStart w:id="34" w:name="_Toc115101015"/>
      <w:r>
        <w:rPr>
          <w:rFonts w:asciiTheme="minorHAnsi" w:hAnsiTheme="minorHAnsi" w:cstheme="minorHAnsi"/>
          <w:b/>
          <w:color w:val="800080"/>
          <w:sz w:val="24"/>
          <w:szCs w:val="24"/>
          <w:lang w:eastAsia="en-GB"/>
        </w:rPr>
        <w:t>2</w:t>
      </w:r>
      <w:r w:rsidR="007A5E6D" w:rsidRPr="00B33AD0">
        <w:rPr>
          <w:rFonts w:asciiTheme="minorHAnsi" w:hAnsiTheme="minorHAnsi" w:cstheme="minorHAnsi"/>
          <w:b/>
          <w:color w:val="800080"/>
          <w:sz w:val="24"/>
          <w:szCs w:val="24"/>
          <w:lang w:eastAsia="en-GB"/>
        </w:rPr>
        <w:t>.5</w:t>
      </w:r>
      <w:r w:rsidR="00B7420F" w:rsidRPr="00B33AD0">
        <w:rPr>
          <w:rFonts w:asciiTheme="minorHAnsi" w:hAnsiTheme="minorHAnsi" w:cstheme="minorHAnsi"/>
          <w:b/>
          <w:color w:val="800080"/>
          <w:sz w:val="24"/>
          <w:szCs w:val="24"/>
          <w:lang w:eastAsia="en-GB"/>
        </w:rPr>
        <w:t>.3</w:t>
      </w:r>
      <w:r w:rsidR="00154416" w:rsidRPr="00B33AD0">
        <w:rPr>
          <w:rFonts w:asciiTheme="minorHAnsi" w:hAnsiTheme="minorHAnsi" w:cstheme="minorHAnsi"/>
          <w:b/>
          <w:color w:val="800080"/>
          <w:sz w:val="24"/>
          <w:szCs w:val="24"/>
          <w:lang w:eastAsia="en-GB"/>
        </w:rPr>
        <w:t xml:space="preserve"> Travel</w:t>
      </w:r>
      <w:bookmarkEnd w:id="34"/>
      <w:r w:rsidR="00154416" w:rsidRPr="00B33AD0">
        <w:rPr>
          <w:rFonts w:asciiTheme="minorHAnsi" w:hAnsiTheme="minorHAnsi" w:cstheme="minorHAnsi"/>
          <w:b/>
          <w:color w:val="800080"/>
          <w:sz w:val="24"/>
          <w:szCs w:val="24"/>
          <w:lang w:eastAsia="en-GB"/>
        </w:rPr>
        <w:t xml:space="preserve"> </w:t>
      </w:r>
    </w:p>
    <w:p w:rsidR="00154416" w:rsidRPr="007A7584" w:rsidRDefault="00154416" w:rsidP="00154416">
      <w:pPr>
        <w:spacing w:after="0" w:line="240" w:lineRule="auto"/>
        <w:textAlignment w:val="baseline"/>
        <w:rPr>
          <w:rFonts w:ascii="Segoe UI" w:eastAsia="Times New Roman" w:hAnsi="Segoe UI" w:cs="Segoe UI"/>
          <w:sz w:val="24"/>
          <w:szCs w:val="24"/>
          <w:lang w:eastAsia="en-GB"/>
        </w:rPr>
      </w:pPr>
    </w:p>
    <w:p w:rsidR="00513E24" w:rsidRPr="001A0B33" w:rsidRDefault="00154416" w:rsidP="00154416">
      <w:pPr>
        <w:spacing w:after="0" w:line="240" w:lineRule="auto"/>
        <w:jc w:val="both"/>
        <w:textAlignment w:val="baseline"/>
        <w:rPr>
          <w:rFonts w:ascii="Calibri" w:eastAsia="Times New Roman" w:hAnsi="Calibri" w:cs="Calibri"/>
          <w:sz w:val="24"/>
          <w:szCs w:val="24"/>
          <w:lang w:eastAsia="en-GB"/>
        </w:rPr>
      </w:pPr>
      <w:r w:rsidRPr="007A7584">
        <w:rPr>
          <w:rFonts w:ascii="Calibri" w:eastAsia="Times New Roman" w:hAnsi="Calibri" w:cs="Calibri"/>
          <w:sz w:val="24"/>
          <w:szCs w:val="24"/>
          <w:lang w:eastAsia="en-GB"/>
        </w:rPr>
        <w:t xml:space="preserve">The approximate time it would take for families from across </w:t>
      </w:r>
      <w:r w:rsidR="00EB077F">
        <w:rPr>
          <w:rFonts w:ascii="Calibri" w:eastAsia="Times New Roman" w:hAnsi="Calibri" w:cs="Calibri"/>
          <w:sz w:val="24"/>
          <w:szCs w:val="24"/>
          <w:lang w:eastAsia="en-GB"/>
        </w:rPr>
        <w:t>North Gwent</w:t>
      </w:r>
      <w:r w:rsidRPr="007A7584">
        <w:rPr>
          <w:rFonts w:ascii="Calibri" w:eastAsia="Times New Roman" w:hAnsi="Calibri" w:cs="Calibri"/>
          <w:sz w:val="24"/>
          <w:szCs w:val="24"/>
          <w:lang w:eastAsia="en-GB"/>
        </w:rPr>
        <w:t>, and part of Ca</w:t>
      </w:r>
      <w:r w:rsidR="00D53DB0">
        <w:rPr>
          <w:rFonts w:ascii="Calibri" w:eastAsia="Times New Roman" w:hAnsi="Calibri" w:cs="Calibri"/>
          <w:sz w:val="24"/>
          <w:szCs w:val="24"/>
          <w:lang w:eastAsia="en-GB"/>
        </w:rPr>
        <w:t xml:space="preserve">erphilly, to travel to Blaenau Gwent </w:t>
      </w:r>
      <w:r w:rsidR="00914A49" w:rsidRPr="007A7584">
        <w:rPr>
          <w:rFonts w:ascii="Calibri" w:eastAsia="Times New Roman" w:hAnsi="Calibri" w:cs="Calibri"/>
          <w:sz w:val="24"/>
          <w:szCs w:val="24"/>
          <w:lang w:eastAsia="en-GB"/>
        </w:rPr>
        <w:t>and Nevill Hall</w:t>
      </w:r>
      <w:r w:rsidRPr="007A7584">
        <w:rPr>
          <w:rFonts w:ascii="Calibri" w:eastAsia="Times New Roman" w:hAnsi="Calibri" w:cs="Calibri"/>
          <w:sz w:val="24"/>
          <w:szCs w:val="24"/>
          <w:lang w:eastAsia="en-GB"/>
        </w:rPr>
        <w:t xml:space="preserve"> has been summarised below. </w:t>
      </w:r>
      <w:r w:rsidR="004A19EA" w:rsidRPr="007A7584">
        <w:rPr>
          <w:rFonts w:ascii="Calibri" w:eastAsia="Times New Roman" w:hAnsi="Calibri" w:cs="Calibri"/>
          <w:sz w:val="24"/>
          <w:szCs w:val="24"/>
          <w:lang w:eastAsia="en-GB"/>
        </w:rPr>
        <w:t xml:space="preserve">The </w:t>
      </w:r>
      <w:r w:rsidR="00EB077F">
        <w:rPr>
          <w:rFonts w:ascii="Calibri" w:eastAsia="Times New Roman" w:hAnsi="Calibri" w:cs="Calibri"/>
          <w:sz w:val="24"/>
          <w:szCs w:val="24"/>
          <w:lang w:eastAsia="en-GB"/>
        </w:rPr>
        <w:t>North Gwent</w:t>
      </w:r>
      <w:r w:rsidR="004A19EA" w:rsidRPr="007A7584">
        <w:rPr>
          <w:rFonts w:ascii="Calibri" w:eastAsia="Times New Roman" w:hAnsi="Calibri" w:cs="Calibri"/>
          <w:sz w:val="24"/>
          <w:szCs w:val="24"/>
          <w:lang w:eastAsia="en-GB"/>
        </w:rPr>
        <w:t xml:space="preserve"> location</w:t>
      </w:r>
      <w:r w:rsidR="00D53DB0">
        <w:rPr>
          <w:rFonts w:ascii="Calibri" w:eastAsia="Times New Roman" w:hAnsi="Calibri" w:cs="Calibri"/>
          <w:sz w:val="24"/>
          <w:szCs w:val="24"/>
          <w:lang w:eastAsia="en-GB"/>
        </w:rPr>
        <w:t xml:space="preserve"> on the</w:t>
      </w:r>
      <w:r w:rsidR="004A19EA" w:rsidRPr="007A7584">
        <w:rPr>
          <w:rFonts w:ascii="Calibri" w:eastAsia="Times New Roman" w:hAnsi="Calibri" w:cs="Calibri"/>
          <w:sz w:val="24"/>
          <w:szCs w:val="24"/>
          <w:lang w:eastAsia="en-GB"/>
        </w:rPr>
        <w:t xml:space="preserve"> Ebbw Vale Works site was</w:t>
      </w:r>
      <w:r w:rsidRPr="007A7584">
        <w:rPr>
          <w:rFonts w:ascii="Calibri" w:eastAsia="Times New Roman" w:hAnsi="Calibri" w:cs="Calibri"/>
          <w:sz w:val="24"/>
          <w:szCs w:val="24"/>
          <w:lang w:eastAsia="en-GB"/>
        </w:rPr>
        <w:t xml:space="preserve"> chosen</w:t>
      </w:r>
      <w:r w:rsidR="004A19EA" w:rsidRPr="007A7584">
        <w:rPr>
          <w:rFonts w:ascii="Calibri" w:eastAsia="Times New Roman" w:hAnsi="Calibri" w:cs="Calibri"/>
          <w:sz w:val="24"/>
          <w:szCs w:val="24"/>
          <w:lang w:eastAsia="en-GB"/>
        </w:rPr>
        <w:t xml:space="preserve"> as a com</w:t>
      </w:r>
      <w:r w:rsidR="00896852">
        <w:rPr>
          <w:rFonts w:ascii="Calibri" w:eastAsia="Times New Roman" w:hAnsi="Calibri" w:cs="Calibri"/>
          <w:sz w:val="24"/>
          <w:szCs w:val="24"/>
          <w:lang w:eastAsia="en-GB"/>
        </w:rPr>
        <w:t>parator</w:t>
      </w:r>
      <w:r w:rsidRPr="007A7584">
        <w:rPr>
          <w:rFonts w:ascii="Calibri" w:eastAsia="Times New Roman" w:hAnsi="Calibri" w:cs="Calibri"/>
          <w:sz w:val="24"/>
          <w:szCs w:val="24"/>
          <w:lang w:eastAsia="en-GB"/>
        </w:rPr>
        <w:t xml:space="preserve"> based on the location of those who participated in Sparkle’s consul</w:t>
      </w:r>
      <w:r w:rsidR="00D53DB0">
        <w:rPr>
          <w:rFonts w:ascii="Calibri" w:eastAsia="Times New Roman" w:hAnsi="Calibri" w:cs="Calibri"/>
          <w:sz w:val="24"/>
          <w:szCs w:val="24"/>
          <w:lang w:eastAsia="en-GB"/>
        </w:rPr>
        <w:t>tation into the need for a new c</w:t>
      </w:r>
      <w:r w:rsidRPr="007A7584">
        <w:rPr>
          <w:rFonts w:ascii="Calibri" w:eastAsia="Times New Roman" w:hAnsi="Calibri" w:cs="Calibri"/>
          <w:sz w:val="24"/>
          <w:szCs w:val="24"/>
          <w:lang w:eastAsia="en-GB"/>
        </w:rPr>
        <w:t>entre. Times have been taken from Google Maps, set to depart at 10am on a Monday, and may vary depending on the time of day.</w:t>
      </w:r>
      <w:r w:rsidR="001A0B33">
        <w:rPr>
          <w:rFonts w:ascii="Calibri" w:eastAsia="Times New Roman" w:hAnsi="Calibri" w:cs="Calibri"/>
          <w:sz w:val="24"/>
          <w:szCs w:val="24"/>
          <w:lang w:eastAsia="en-GB"/>
        </w:rPr>
        <w:t> </w:t>
      </w:r>
    </w:p>
    <w:p w:rsidR="00664F4C" w:rsidRDefault="00664F4C" w:rsidP="00154416">
      <w:pPr>
        <w:spacing w:after="0" w:line="240" w:lineRule="auto"/>
        <w:jc w:val="both"/>
        <w:textAlignment w:val="baseline"/>
        <w:rPr>
          <w:rFonts w:ascii="Calibri" w:eastAsia="Times New Roman" w:hAnsi="Calibri" w:cs="Calibri"/>
          <w:b/>
          <w:lang w:eastAsia="en-GB"/>
        </w:rPr>
      </w:pPr>
    </w:p>
    <w:p w:rsidR="00154416" w:rsidRPr="00867266" w:rsidRDefault="00986BC6" w:rsidP="00154416">
      <w:pPr>
        <w:spacing w:after="0" w:line="240" w:lineRule="auto"/>
        <w:jc w:val="both"/>
        <w:textAlignment w:val="baseline"/>
        <w:rPr>
          <w:rFonts w:ascii="Calibri" w:eastAsia="Times New Roman" w:hAnsi="Calibri" w:cs="Calibri"/>
          <w:b/>
          <w:sz w:val="24"/>
          <w:szCs w:val="24"/>
          <w:lang w:eastAsia="en-GB"/>
        </w:rPr>
      </w:pPr>
      <w:r w:rsidRPr="00867266">
        <w:rPr>
          <w:rFonts w:ascii="Calibri" w:eastAsia="Times New Roman" w:hAnsi="Calibri" w:cs="Calibri"/>
          <w:b/>
          <w:sz w:val="24"/>
          <w:szCs w:val="24"/>
          <w:lang w:eastAsia="en-GB"/>
        </w:rPr>
        <w:t>Table 6</w:t>
      </w:r>
      <w:r w:rsidR="00154416" w:rsidRPr="00867266">
        <w:rPr>
          <w:rFonts w:ascii="Calibri" w:eastAsia="Times New Roman" w:hAnsi="Calibri" w:cs="Calibri"/>
          <w:b/>
          <w:sz w:val="24"/>
          <w:szCs w:val="24"/>
          <w:lang w:eastAsia="en-GB"/>
        </w:rPr>
        <w:t>: Table comparing approximate time taken to travel to Ebbw Vale Works site and Nevill Hall</w:t>
      </w:r>
    </w:p>
    <w:p w:rsidR="00154416" w:rsidRPr="00FD1B58" w:rsidRDefault="00154416" w:rsidP="00154416">
      <w:pPr>
        <w:spacing w:after="0" w:line="240" w:lineRule="auto"/>
        <w:jc w:val="both"/>
        <w:textAlignment w:val="baseline"/>
        <w:rPr>
          <w:rFonts w:ascii="Segoe UI" w:eastAsia="Times New Roman" w:hAnsi="Segoe UI" w:cs="Segoe UI"/>
          <w:sz w:val="18"/>
          <w:szCs w:val="18"/>
          <w:lang w:eastAsia="en-GB"/>
        </w:rPr>
      </w:pPr>
      <w:r w:rsidRPr="00FD1B58">
        <w:rPr>
          <w:rFonts w:ascii="Calibri" w:eastAsia="Times New Roman" w:hAnsi="Calibri" w:cs="Calibri"/>
          <w:lang w:eastAsia="en-GB"/>
        </w:rPr>
        <w:t> </w:t>
      </w:r>
    </w:p>
    <w:tbl>
      <w:tblPr>
        <w:tblW w:w="9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13"/>
        <w:gridCol w:w="1848"/>
        <w:gridCol w:w="1701"/>
        <w:gridCol w:w="1635"/>
        <w:gridCol w:w="1713"/>
      </w:tblGrid>
      <w:tr w:rsidR="00154416" w:rsidRPr="00867266" w:rsidTr="007A5E6D">
        <w:tc>
          <w:tcPr>
            <w:tcW w:w="2113" w:type="dxa"/>
            <w:vMerge w:val="restart"/>
            <w:shd w:val="clear" w:color="auto" w:fill="auto"/>
            <w:vAlign w:val="center"/>
            <w:hideMark/>
          </w:tcPr>
          <w:p w:rsidR="00154416" w:rsidRPr="00867266" w:rsidRDefault="00154416" w:rsidP="0096525C">
            <w:pPr>
              <w:spacing w:after="0" w:line="240" w:lineRule="auto"/>
              <w:jc w:val="center"/>
              <w:textAlignment w:val="baseline"/>
              <w:rPr>
                <w:rFonts w:eastAsia="Times New Roman" w:cstheme="minorHAnsi"/>
                <w:color w:val="000000"/>
                <w:sz w:val="24"/>
                <w:szCs w:val="24"/>
                <w:lang w:eastAsia="en-GB"/>
              </w:rPr>
            </w:pPr>
            <w:r w:rsidRPr="00867266">
              <w:rPr>
                <w:rFonts w:eastAsia="Times New Roman" w:cstheme="minorHAnsi"/>
                <w:b/>
                <w:bCs/>
                <w:color w:val="000000"/>
                <w:lang w:eastAsia="en-GB"/>
              </w:rPr>
              <w:t>Location</w:t>
            </w:r>
            <w:r w:rsidRPr="00867266">
              <w:rPr>
                <w:rFonts w:eastAsia="Times New Roman" w:cstheme="minorHAnsi"/>
                <w:color w:val="000000"/>
                <w:lang w:eastAsia="en-GB"/>
              </w:rPr>
              <w:t> </w:t>
            </w:r>
          </w:p>
        </w:tc>
        <w:tc>
          <w:tcPr>
            <w:tcW w:w="3549" w:type="dxa"/>
            <w:gridSpan w:val="2"/>
            <w:shd w:val="clear" w:color="auto" w:fill="auto"/>
            <w:vAlign w:val="center"/>
            <w:hideMark/>
          </w:tcPr>
          <w:p w:rsidR="00154416" w:rsidRPr="00867266" w:rsidRDefault="00154416" w:rsidP="0096525C">
            <w:pPr>
              <w:spacing w:after="0" w:line="240" w:lineRule="auto"/>
              <w:jc w:val="center"/>
              <w:textAlignment w:val="baseline"/>
              <w:rPr>
                <w:rFonts w:eastAsia="Times New Roman" w:cstheme="minorHAnsi"/>
                <w:color w:val="000000"/>
                <w:sz w:val="24"/>
                <w:szCs w:val="24"/>
                <w:lang w:eastAsia="en-GB"/>
              </w:rPr>
            </w:pPr>
            <w:r w:rsidRPr="00867266">
              <w:rPr>
                <w:rFonts w:eastAsia="Times New Roman" w:cstheme="minorHAnsi"/>
                <w:b/>
                <w:bCs/>
                <w:color w:val="000000"/>
                <w:lang w:eastAsia="en-GB"/>
              </w:rPr>
              <w:t>Ebbw Vale Works site</w:t>
            </w:r>
            <w:r w:rsidRPr="00867266">
              <w:rPr>
                <w:rFonts w:eastAsia="Times New Roman" w:cstheme="minorHAnsi"/>
                <w:color w:val="000000"/>
                <w:lang w:eastAsia="en-GB"/>
              </w:rPr>
              <w:t> </w:t>
            </w:r>
          </w:p>
        </w:tc>
        <w:tc>
          <w:tcPr>
            <w:tcW w:w="3348" w:type="dxa"/>
            <w:gridSpan w:val="2"/>
            <w:shd w:val="clear" w:color="auto" w:fill="auto"/>
            <w:hideMark/>
          </w:tcPr>
          <w:p w:rsidR="00154416" w:rsidRPr="00867266" w:rsidRDefault="00154416" w:rsidP="0096525C">
            <w:pPr>
              <w:spacing w:after="0" w:line="240" w:lineRule="auto"/>
              <w:jc w:val="center"/>
              <w:textAlignment w:val="baseline"/>
              <w:rPr>
                <w:rFonts w:eastAsia="Times New Roman" w:cstheme="minorHAnsi"/>
                <w:color w:val="000000"/>
                <w:sz w:val="24"/>
                <w:szCs w:val="24"/>
                <w:lang w:eastAsia="en-GB"/>
              </w:rPr>
            </w:pPr>
            <w:r w:rsidRPr="00867266">
              <w:rPr>
                <w:rFonts w:eastAsia="Times New Roman" w:cstheme="minorHAnsi"/>
                <w:b/>
                <w:bCs/>
                <w:color w:val="000000"/>
                <w:lang w:eastAsia="en-GB"/>
              </w:rPr>
              <w:t>Nevill Hall</w:t>
            </w:r>
            <w:r w:rsidRPr="00867266">
              <w:rPr>
                <w:rFonts w:eastAsia="Times New Roman" w:cstheme="minorHAnsi"/>
                <w:color w:val="000000"/>
                <w:lang w:eastAsia="en-GB"/>
              </w:rPr>
              <w:t> </w:t>
            </w:r>
          </w:p>
        </w:tc>
      </w:tr>
      <w:tr w:rsidR="00154416" w:rsidRPr="00867266" w:rsidTr="007A5E6D">
        <w:tc>
          <w:tcPr>
            <w:tcW w:w="0" w:type="auto"/>
            <w:vMerge/>
            <w:shd w:val="clear" w:color="auto" w:fill="auto"/>
            <w:vAlign w:val="center"/>
            <w:hideMark/>
          </w:tcPr>
          <w:p w:rsidR="00154416" w:rsidRPr="00867266" w:rsidRDefault="00154416" w:rsidP="0096525C">
            <w:pPr>
              <w:spacing w:after="0" w:line="240" w:lineRule="auto"/>
              <w:rPr>
                <w:rFonts w:eastAsia="Times New Roman" w:cstheme="minorHAnsi"/>
                <w:color w:val="000000"/>
                <w:sz w:val="24"/>
                <w:szCs w:val="24"/>
                <w:lang w:eastAsia="en-GB"/>
              </w:rPr>
            </w:pPr>
          </w:p>
        </w:tc>
        <w:tc>
          <w:tcPr>
            <w:tcW w:w="1848" w:type="dxa"/>
            <w:shd w:val="clear" w:color="auto" w:fill="auto"/>
            <w:vAlign w:val="center"/>
            <w:hideMark/>
          </w:tcPr>
          <w:p w:rsidR="00154416" w:rsidRPr="00867266" w:rsidRDefault="00154416" w:rsidP="0096525C">
            <w:pPr>
              <w:spacing w:after="0" w:line="240" w:lineRule="auto"/>
              <w:jc w:val="center"/>
              <w:textAlignment w:val="baseline"/>
              <w:rPr>
                <w:rFonts w:eastAsia="Times New Roman" w:cstheme="minorHAnsi"/>
                <w:color w:val="000000"/>
                <w:sz w:val="24"/>
                <w:szCs w:val="24"/>
                <w:lang w:eastAsia="en-GB"/>
              </w:rPr>
            </w:pPr>
            <w:r w:rsidRPr="00867266">
              <w:rPr>
                <w:rFonts w:eastAsia="Times New Roman" w:cstheme="minorHAnsi"/>
                <w:b/>
                <w:bCs/>
                <w:color w:val="000000"/>
                <w:lang w:eastAsia="en-GB"/>
              </w:rPr>
              <w:t>Approximate time taken by car</w:t>
            </w:r>
            <w:r w:rsidRPr="00867266">
              <w:rPr>
                <w:rFonts w:eastAsia="Times New Roman" w:cstheme="minorHAnsi"/>
                <w:b/>
                <w:bCs/>
                <w:color w:val="0078D4"/>
                <w:u w:val="single"/>
                <w:lang w:eastAsia="en-GB"/>
              </w:rPr>
              <w:t> </w:t>
            </w:r>
            <w:r w:rsidRPr="00867266">
              <w:rPr>
                <w:rFonts w:eastAsia="Times New Roman" w:cstheme="minorHAnsi"/>
                <w:color w:val="000000"/>
                <w:lang w:eastAsia="en-GB"/>
              </w:rPr>
              <w:t> </w:t>
            </w:r>
          </w:p>
        </w:tc>
        <w:tc>
          <w:tcPr>
            <w:tcW w:w="1701" w:type="dxa"/>
            <w:shd w:val="clear" w:color="auto" w:fill="auto"/>
            <w:vAlign w:val="center"/>
            <w:hideMark/>
          </w:tcPr>
          <w:p w:rsidR="00154416" w:rsidRPr="00867266" w:rsidRDefault="00154416" w:rsidP="0096525C">
            <w:pPr>
              <w:spacing w:after="0" w:line="240" w:lineRule="auto"/>
              <w:jc w:val="center"/>
              <w:textAlignment w:val="baseline"/>
              <w:rPr>
                <w:rFonts w:eastAsia="Times New Roman" w:cstheme="minorHAnsi"/>
                <w:color w:val="000000"/>
                <w:sz w:val="24"/>
                <w:szCs w:val="24"/>
                <w:lang w:eastAsia="en-GB"/>
              </w:rPr>
            </w:pPr>
            <w:r w:rsidRPr="00867266">
              <w:rPr>
                <w:rFonts w:eastAsia="Times New Roman" w:cstheme="minorHAnsi"/>
                <w:b/>
                <w:bCs/>
                <w:color w:val="000000"/>
                <w:lang w:eastAsia="en-GB"/>
              </w:rPr>
              <w:t>Approximate time taken by public transport</w:t>
            </w:r>
            <w:r w:rsidRPr="00867266">
              <w:rPr>
                <w:rFonts w:eastAsia="Times New Roman" w:cstheme="minorHAnsi"/>
                <w:color w:val="000000"/>
                <w:lang w:eastAsia="en-GB"/>
              </w:rPr>
              <w:t> </w:t>
            </w:r>
          </w:p>
        </w:tc>
        <w:tc>
          <w:tcPr>
            <w:tcW w:w="1635" w:type="dxa"/>
            <w:shd w:val="clear" w:color="auto" w:fill="auto"/>
            <w:hideMark/>
          </w:tcPr>
          <w:p w:rsidR="00154416" w:rsidRPr="00867266" w:rsidRDefault="00154416" w:rsidP="0096525C">
            <w:pPr>
              <w:spacing w:after="0" w:line="240" w:lineRule="auto"/>
              <w:jc w:val="center"/>
              <w:textAlignment w:val="baseline"/>
              <w:rPr>
                <w:rFonts w:eastAsia="Times New Roman" w:cstheme="minorHAnsi"/>
                <w:color w:val="000000"/>
                <w:sz w:val="24"/>
                <w:szCs w:val="24"/>
                <w:lang w:eastAsia="en-GB"/>
              </w:rPr>
            </w:pPr>
            <w:r w:rsidRPr="00867266">
              <w:rPr>
                <w:rFonts w:eastAsia="Times New Roman" w:cstheme="minorHAnsi"/>
                <w:b/>
                <w:bCs/>
                <w:color w:val="000000"/>
                <w:lang w:eastAsia="en-GB"/>
              </w:rPr>
              <w:t>Approximate time taken by car</w:t>
            </w:r>
            <w:r w:rsidRPr="00867266">
              <w:rPr>
                <w:rFonts w:eastAsia="Times New Roman" w:cstheme="minorHAnsi"/>
                <w:color w:val="000000"/>
                <w:lang w:eastAsia="en-GB"/>
              </w:rPr>
              <w:t> </w:t>
            </w:r>
          </w:p>
        </w:tc>
        <w:tc>
          <w:tcPr>
            <w:tcW w:w="1713" w:type="dxa"/>
            <w:shd w:val="clear" w:color="auto" w:fill="auto"/>
            <w:hideMark/>
          </w:tcPr>
          <w:p w:rsidR="00154416" w:rsidRPr="00867266" w:rsidRDefault="00154416" w:rsidP="0096525C">
            <w:pPr>
              <w:spacing w:after="0" w:line="240" w:lineRule="auto"/>
              <w:jc w:val="center"/>
              <w:textAlignment w:val="baseline"/>
              <w:rPr>
                <w:rFonts w:eastAsia="Times New Roman" w:cstheme="minorHAnsi"/>
                <w:color w:val="000000"/>
                <w:sz w:val="24"/>
                <w:szCs w:val="24"/>
                <w:lang w:eastAsia="en-GB"/>
              </w:rPr>
            </w:pPr>
            <w:r w:rsidRPr="00867266">
              <w:rPr>
                <w:rFonts w:eastAsia="Times New Roman" w:cstheme="minorHAnsi"/>
                <w:b/>
                <w:bCs/>
                <w:color w:val="000000"/>
                <w:lang w:eastAsia="en-GB"/>
              </w:rPr>
              <w:t>Approximate time taken by public transport</w:t>
            </w:r>
            <w:r w:rsidRPr="00867266">
              <w:rPr>
                <w:rFonts w:eastAsia="Times New Roman" w:cstheme="minorHAnsi"/>
                <w:color w:val="000000"/>
                <w:lang w:eastAsia="en-GB"/>
              </w:rPr>
              <w:t> </w:t>
            </w:r>
          </w:p>
        </w:tc>
      </w:tr>
      <w:tr w:rsidR="00154416" w:rsidRPr="00867266" w:rsidTr="007A5E6D">
        <w:tc>
          <w:tcPr>
            <w:tcW w:w="9010" w:type="dxa"/>
            <w:gridSpan w:val="5"/>
            <w:shd w:val="clear" w:color="auto" w:fill="D9E2F3" w:themeFill="accent5" w:themeFillTint="33"/>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Blaenau Gwent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Ebbw Vale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1-10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1-10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26-35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 hour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Abertillery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12-16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47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26-35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17minutes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Blaina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14-18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36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24-30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6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Nantyglo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12-16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28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22-28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59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Tredegar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9-12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12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30-40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10 minutes </w:t>
            </w:r>
          </w:p>
        </w:tc>
      </w:tr>
      <w:tr w:rsidR="00154416" w:rsidRPr="00867266" w:rsidTr="007A5E6D">
        <w:tc>
          <w:tcPr>
            <w:tcW w:w="9010" w:type="dxa"/>
            <w:gridSpan w:val="5"/>
            <w:shd w:val="clear" w:color="auto" w:fill="D9E2F3" w:themeFill="accent5" w:themeFillTint="33"/>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Torfaen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Pontypool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22-28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9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20-26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49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Talywain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22-28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2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20-26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 hour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Little Mill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26-35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2hr 14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16-22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48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Blaenavon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16-22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43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14-18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12 minutes </w:t>
            </w:r>
          </w:p>
        </w:tc>
      </w:tr>
      <w:tr w:rsidR="00154416" w:rsidRPr="00867266" w:rsidTr="007A5E6D">
        <w:tc>
          <w:tcPr>
            <w:tcW w:w="9010" w:type="dxa"/>
            <w:gridSpan w:val="5"/>
            <w:shd w:val="clear" w:color="auto" w:fill="D9E2F3" w:themeFill="accent5" w:themeFillTint="33"/>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Monmouthshire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Abergavenny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22-28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8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1-10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13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Monmouth*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35-50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2hr 48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22-35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2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Usk*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35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2hr 18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20-26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54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Triley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22-30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50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8-12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30 minutes </w:t>
            </w:r>
          </w:p>
        </w:tc>
      </w:tr>
      <w:tr w:rsidR="00154416" w:rsidRPr="00867266" w:rsidTr="007A5E6D">
        <w:tc>
          <w:tcPr>
            <w:tcW w:w="9010" w:type="dxa"/>
            <w:gridSpan w:val="5"/>
            <w:shd w:val="clear" w:color="auto" w:fill="D9E2F3" w:themeFill="accent5" w:themeFillTint="33"/>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Caerphilly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Rhymney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14-18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57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35-45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54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Brithdir/New Tredegar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20-28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33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40-55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2hr 35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Bargoed/Aberbargoed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22-26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23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40-55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2hr 17 minutes </w:t>
            </w:r>
          </w:p>
        </w:tc>
      </w:tr>
      <w:tr w:rsidR="00154416" w:rsidRPr="00867266" w:rsidTr="007A5E6D">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Pentwyn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16-22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27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35-45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2hr 25 minutes </w:t>
            </w:r>
          </w:p>
        </w:tc>
      </w:tr>
      <w:tr w:rsidR="00154416" w:rsidRPr="00867266" w:rsidTr="007A5E6D">
        <w:trPr>
          <w:trHeight w:val="282"/>
        </w:trPr>
        <w:tc>
          <w:tcPr>
            <w:tcW w:w="21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lastRenderedPageBreak/>
              <w:t>Blackwood </w:t>
            </w:r>
          </w:p>
        </w:tc>
        <w:tc>
          <w:tcPr>
            <w:tcW w:w="1848"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18-24 minutes </w:t>
            </w:r>
          </w:p>
        </w:tc>
        <w:tc>
          <w:tcPr>
            <w:tcW w:w="1701"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54 minutes </w:t>
            </w:r>
          </w:p>
        </w:tc>
        <w:tc>
          <w:tcPr>
            <w:tcW w:w="1635"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35-45 minutes </w:t>
            </w:r>
          </w:p>
        </w:tc>
        <w:tc>
          <w:tcPr>
            <w:tcW w:w="1713" w:type="dxa"/>
            <w:shd w:val="clear" w:color="auto" w:fill="auto"/>
            <w:hideMark/>
          </w:tcPr>
          <w:p w:rsidR="00154416" w:rsidRPr="00867266" w:rsidRDefault="00154416" w:rsidP="0096525C">
            <w:pPr>
              <w:spacing w:after="0" w:line="240" w:lineRule="auto"/>
              <w:textAlignment w:val="baseline"/>
              <w:rPr>
                <w:rFonts w:eastAsia="Times New Roman" w:cstheme="minorHAnsi"/>
                <w:color w:val="000000"/>
                <w:sz w:val="24"/>
                <w:szCs w:val="24"/>
                <w:lang w:eastAsia="en-GB"/>
              </w:rPr>
            </w:pPr>
            <w:r w:rsidRPr="00867266">
              <w:rPr>
                <w:rFonts w:eastAsia="Times New Roman" w:cstheme="minorHAnsi"/>
                <w:color w:val="000000"/>
                <w:lang w:eastAsia="en-GB"/>
              </w:rPr>
              <w:t>1hr 40 minutes </w:t>
            </w:r>
          </w:p>
        </w:tc>
      </w:tr>
    </w:tbl>
    <w:p w:rsidR="00154416" w:rsidRDefault="00154416" w:rsidP="00154416">
      <w:pPr>
        <w:spacing w:after="0" w:line="240" w:lineRule="auto"/>
        <w:textAlignment w:val="baseline"/>
        <w:rPr>
          <w:rFonts w:ascii="Calibri" w:eastAsia="Times New Roman" w:hAnsi="Calibri" w:cs="Calibri"/>
          <w:lang w:eastAsia="en-GB"/>
        </w:rPr>
      </w:pPr>
    </w:p>
    <w:p w:rsidR="00154416" w:rsidRPr="00867266" w:rsidRDefault="00154416" w:rsidP="00154416">
      <w:pPr>
        <w:spacing w:after="0" w:line="240" w:lineRule="auto"/>
        <w:textAlignment w:val="baseline"/>
        <w:rPr>
          <w:rFonts w:ascii="Segoe UI" w:eastAsia="Times New Roman" w:hAnsi="Segoe UI" w:cs="Segoe UI"/>
          <w:sz w:val="24"/>
          <w:szCs w:val="24"/>
          <w:lang w:eastAsia="en-GB"/>
        </w:rPr>
      </w:pPr>
      <w:r w:rsidRPr="00867266">
        <w:rPr>
          <w:rFonts w:ascii="Calibri" w:eastAsia="Times New Roman" w:hAnsi="Calibri" w:cs="Calibri"/>
          <w:sz w:val="24"/>
          <w:szCs w:val="24"/>
          <w:lang w:eastAsia="en-GB"/>
        </w:rPr>
        <w:t>*Public transport routes from these locations involve travelling through Newport.  </w:t>
      </w:r>
    </w:p>
    <w:p w:rsidR="00154416" w:rsidRPr="00867266" w:rsidRDefault="00154416" w:rsidP="00154416">
      <w:pPr>
        <w:spacing w:after="0" w:line="240" w:lineRule="auto"/>
        <w:textAlignment w:val="baseline"/>
        <w:rPr>
          <w:rFonts w:ascii="Calibri" w:eastAsia="Times New Roman" w:hAnsi="Calibri" w:cs="Calibri"/>
          <w:sz w:val="24"/>
          <w:szCs w:val="24"/>
          <w:lang w:eastAsia="en-GB"/>
        </w:rPr>
      </w:pPr>
      <w:r w:rsidRPr="00867266">
        <w:rPr>
          <w:rFonts w:ascii="Calibri" w:eastAsia="Times New Roman" w:hAnsi="Calibri" w:cs="Calibri"/>
          <w:sz w:val="24"/>
          <w:szCs w:val="24"/>
          <w:lang w:eastAsia="en-GB"/>
        </w:rPr>
        <w:t> </w:t>
      </w:r>
    </w:p>
    <w:p w:rsidR="00584F26" w:rsidRDefault="004A19EA" w:rsidP="00B33AD0">
      <w:pPr>
        <w:spacing w:after="0" w:line="240" w:lineRule="auto"/>
        <w:textAlignment w:val="baseline"/>
        <w:rPr>
          <w:rFonts w:ascii="Calibri" w:eastAsia="Times New Roman" w:hAnsi="Calibri" w:cs="Calibri"/>
          <w:sz w:val="24"/>
          <w:szCs w:val="24"/>
          <w:lang w:eastAsia="en-GB"/>
        </w:rPr>
      </w:pPr>
      <w:r w:rsidRPr="00867266">
        <w:rPr>
          <w:rFonts w:ascii="Calibri" w:eastAsia="Times New Roman" w:hAnsi="Calibri" w:cs="Calibri"/>
          <w:sz w:val="24"/>
          <w:szCs w:val="24"/>
          <w:lang w:eastAsia="en-GB"/>
        </w:rPr>
        <w:t xml:space="preserve">The above table demonstrates that locating the new centre in Ebbw Vale, </w:t>
      </w:r>
      <w:r w:rsidR="00896852" w:rsidRPr="00867266">
        <w:rPr>
          <w:rFonts w:ascii="Calibri" w:eastAsia="Times New Roman" w:hAnsi="Calibri" w:cs="Calibri"/>
          <w:sz w:val="24"/>
          <w:szCs w:val="24"/>
          <w:lang w:eastAsia="en-GB"/>
        </w:rPr>
        <w:t xml:space="preserve">could save </w:t>
      </w:r>
      <w:r w:rsidRPr="00867266">
        <w:rPr>
          <w:rFonts w:ascii="Calibri" w:eastAsia="Times New Roman" w:hAnsi="Calibri" w:cs="Calibri"/>
          <w:sz w:val="24"/>
          <w:szCs w:val="24"/>
          <w:lang w:eastAsia="en-GB"/>
        </w:rPr>
        <w:t>families living in Blaenau Gwent</w:t>
      </w:r>
      <w:r w:rsidR="00896852" w:rsidRPr="00867266">
        <w:rPr>
          <w:rFonts w:ascii="Calibri" w:eastAsia="Times New Roman" w:hAnsi="Calibri" w:cs="Calibri"/>
          <w:sz w:val="24"/>
          <w:szCs w:val="24"/>
          <w:lang w:eastAsia="en-GB"/>
        </w:rPr>
        <w:t xml:space="preserve">, which represent 57% of users, </w:t>
      </w:r>
      <w:r w:rsidRPr="00867266">
        <w:rPr>
          <w:rFonts w:ascii="Calibri" w:eastAsia="Times New Roman" w:hAnsi="Calibri" w:cs="Calibri"/>
          <w:sz w:val="24"/>
          <w:szCs w:val="24"/>
          <w:lang w:eastAsia="en-GB"/>
        </w:rPr>
        <w:t xml:space="preserve">a significant amount of travel time, both by car and public transport. </w:t>
      </w:r>
      <w:r w:rsidR="00896852" w:rsidRPr="00867266">
        <w:rPr>
          <w:rFonts w:ascii="Calibri" w:eastAsia="Times New Roman" w:hAnsi="Calibri" w:cs="Calibri"/>
          <w:sz w:val="24"/>
          <w:szCs w:val="24"/>
          <w:lang w:eastAsia="en-GB"/>
        </w:rPr>
        <w:t xml:space="preserve">Time difference for families living in North Torfaen are not significant. For families in Monmouthshire, there will be longer </w:t>
      </w:r>
      <w:r w:rsidR="00867266">
        <w:rPr>
          <w:rFonts w:ascii="Calibri" w:eastAsia="Times New Roman" w:hAnsi="Calibri" w:cs="Calibri"/>
          <w:sz w:val="24"/>
          <w:szCs w:val="24"/>
          <w:lang w:eastAsia="en-GB"/>
        </w:rPr>
        <w:t xml:space="preserve">public transport </w:t>
      </w:r>
      <w:r w:rsidR="00896852" w:rsidRPr="00867266">
        <w:rPr>
          <w:rFonts w:ascii="Calibri" w:eastAsia="Times New Roman" w:hAnsi="Calibri" w:cs="Calibri"/>
          <w:sz w:val="24"/>
          <w:szCs w:val="24"/>
          <w:lang w:eastAsia="en-GB"/>
        </w:rPr>
        <w:t>travel times, but this area has a higher p</w:t>
      </w:r>
      <w:r w:rsidR="00867266">
        <w:rPr>
          <w:rFonts w:ascii="Calibri" w:eastAsia="Times New Roman" w:hAnsi="Calibri" w:cs="Calibri"/>
          <w:sz w:val="24"/>
          <w:szCs w:val="24"/>
          <w:lang w:eastAsia="en-GB"/>
        </w:rPr>
        <w:t xml:space="preserve">roportion of vehicles per household (see Appendix 4), and with the relaxed boundaries those travelling to Serennu Children’s Centre will not see significant additional travel times. </w:t>
      </w:r>
    </w:p>
    <w:p w:rsidR="001A0B33" w:rsidRPr="00B33AD0" w:rsidRDefault="001A0B33" w:rsidP="00B33AD0">
      <w:pPr>
        <w:spacing w:after="0" w:line="240" w:lineRule="auto"/>
        <w:textAlignment w:val="baseline"/>
        <w:rPr>
          <w:rStyle w:val="jsgrdq"/>
          <w:rFonts w:ascii="Calibri" w:eastAsia="Times New Roman" w:hAnsi="Calibri" w:cs="Calibri"/>
          <w:color w:val="FF0000"/>
          <w:sz w:val="24"/>
          <w:szCs w:val="24"/>
          <w:lang w:eastAsia="en-GB"/>
        </w:rPr>
      </w:pPr>
    </w:p>
    <w:p w:rsidR="00F20135" w:rsidRPr="00B33AD0" w:rsidRDefault="008817C2" w:rsidP="00DB6C0C">
      <w:pPr>
        <w:pStyle w:val="Heading1"/>
        <w:rPr>
          <w:rStyle w:val="jsgrdq"/>
          <w:rFonts w:asciiTheme="minorHAnsi" w:hAnsiTheme="minorHAnsi" w:cstheme="minorHAnsi"/>
          <w:b/>
          <w:color w:val="800080"/>
          <w:sz w:val="28"/>
          <w:szCs w:val="28"/>
        </w:rPr>
      </w:pPr>
      <w:bookmarkStart w:id="35" w:name="_Toc115101016"/>
      <w:r>
        <w:rPr>
          <w:rStyle w:val="jsgrdq"/>
          <w:rFonts w:asciiTheme="minorHAnsi" w:hAnsiTheme="minorHAnsi" w:cstheme="minorHAnsi"/>
          <w:b/>
          <w:color w:val="800080"/>
          <w:sz w:val="28"/>
          <w:szCs w:val="28"/>
        </w:rPr>
        <w:t>2</w:t>
      </w:r>
      <w:r w:rsidR="007A5E6D" w:rsidRPr="00B33AD0">
        <w:rPr>
          <w:rStyle w:val="jsgrdq"/>
          <w:rFonts w:asciiTheme="minorHAnsi" w:hAnsiTheme="minorHAnsi" w:cstheme="minorHAnsi"/>
          <w:b/>
          <w:color w:val="800080"/>
          <w:sz w:val="28"/>
          <w:szCs w:val="28"/>
        </w:rPr>
        <w:t>.6</w:t>
      </w:r>
      <w:r w:rsidR="00B7420F" w:rsidRPr="00B33AD0">
        <w:rPr>
          <w:rStyle w:val="jsgrdq"/>
          <w:rFonts w:asciiTheme="minorHAnsi" w:hAnsiTheme="minorHAnsi" w:cstheme="minorHAnsi"/>
          <w:b/>
          <w:color w:val="800080"/>
          <w:sz w:val="28"/>
          <w:szCs w:val="28"/>
        </w:rPr>
        <w:t xml:space="preserve"> </w:t>
      </w:r>
      <w:r w:rsidR="0011178E" w:rsidRPr="00B33AD0">
        <w:rPr>
          <w:rStyle w:val="jsgrdq"/>
          <w:rFonts w:asciiTheme="minorHAnsi" w:hAnsiTheme="minorHAnsi" w:cstheme="minorHAnsi"/>
          <w:b/>
          <w:color w:val="800080"/>
          <w:sz w:val="28"/>
          <w:szCs w:val="28"/>
        </w:rPr>
        <w:t>Equity of service</w:t>
      </w:r>
      <w:bookmarkEnd w:id="35"/>
      <w:r w:rsidR="0011178E" w:rsidRPr="00B33AD0">
        <w:rPr>
          <w:rStyle w:val="jsgrdq"/>
          <w:rFonts w:asciiTheme="minorHAnsi" w:hAnsiTheme="minorHAnsi" w:cstheme="minorHAnsi"/>
          <w:b/>
          <w:color w:val="800080"/>
          <w:sz w:val="28"/>
          <w:szCs w:val="28"/>
        </w:rPr>
        <w:t xml:space="preserve"> </w:t>
      </w:r>
    </w:p>
    <w:p w:rsidR="0011178E" w:rsidRPr="00F20135" w:rsidRDefault="0011178E" w:rsidP="00F20135">
      <w:pPr>
        <w:spacing w:after="0" w:line="240" w:lineRule="auto"/>
        <w:jc w:val="both"/>
        <w:textAlignment w:val="baseline"/>
        <w:rPr>
          <w:rFonts w:eastAsia="Times New Roman" w:cstheme="minorHAnsi"/>
          <w:sz w:val="24"/>
          <w:szCs w:val="24"/>
          <w:lang w:eastAsia="en-GB"/>
        </w:rPr>
      </w:pPr>
    </w:p>
    <w:p w:rsidR="00F20135" w:rsidRPr="001764B6" w:rsidRDefault="009D0069" w:rsidP="00F20135">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F</w:t>
      </w:r>
      <w:r w:rsidR="00D53DB0">
        <w:rPr>
          <w:rFonts w:eastAsia="Times New Roman" w:cstheme="minorHAnsi"/>
          <w:sz w:val="24"/>
          <w:szCs w:val="24"/>
          <w:lang w:eastAsia="en-GB"/>
        </w:rPr>
        <w:t>amilies</w:t>
      </w:r>
      <w:r w:rsidR="00F20135" w:rsidRPr="001764B6">
        <w:rPr>
          <w:rFonts w:eastAsia="Times New Roman" w:cstheme="minorHAnsi"/>
          <w:sz w:val="24"/>
          <w:szCs w:val="24"/>
          <w:lang w:eastAsia="en-GB"/>
        </w:rPr>
        <w:t xml:space="preserve"> have compared what is available from the </w:t>
      </w:r>
      <w:r w:rsidR="00867266">
        <w:rPr>
          <w:rFonts w:eastAsia="Times New Roman" w:cstheme="minorHAnsi"/>
          <w:sz w:val="24"/>
          <w:szCs w:val="24"/>
          <w:lang w:eastAsia="en-GB"/>
        </w:rPr>
        <w:t xml:space="preserve">integrated </w:t>
      </w:r>
      <w:r w:rsidR="00F27F2B">
        <w:rPr>
          <w:rFonts w:eastAsia="Times New Roman" w:cstheme="minorHAnsi"/>
          <w:sz w:val="24"/>
          <w:szCs w:val="24"/>
          <w:lang w:eastAsia="en-GB"/>
        </w:rPr>
        <w:t>Serennu Children’s Centre</w:t>
      </w:r>
      <w:r w:rsidR="00F20135" w:rsidRPr="001764B6">
        <w:rPr>
          <w:rFonts w:eastAsia="Times New Roman" w:cstheme="minorHAnsi"/>
          <w:sz w:val="24"/>
          <w:szCs w:val="24"/>
          <w:lang w:eastAsia="en-GB"/>
        </w:rPr>
        <w:t xml:space="preserve"> to what is available in the </w:t>
      </w:r>
      <w:r w:rsidR="001325D5">
        <w:rPr>
          <w:rFonts w:eastAsia="Times New Roman" w:cstheme="minorHAnsi"/>
          <w:sz w:val="24"/>
          <w:szCs w:val="24"/>
          <w:lang w:eastAsia="en-GB"/>
        </w:rPr>
        <w:t>Nevill Hall Children’s Centre</w:t>
      </w:r>
      <w:r w:rsidR="00441257">
        <w:rPr>
          <w:rFonts w:eastAsia="Times New Roman" w:cstheme="minorHAnsi"/>
          <w:sz w:val="24"/>
          <w:szCs w:val="24"/>
          <w:lang w:eastAsia="en-GB"/>
        </w:rPr>
        <w:t>,</w:t>
      </w:r>
      <w:r w:rsidR="00F20135" w:rsidRPr="001764B6">
        <w:rPr>
          <w:rFonts w:eastAsia="Times New Roman" w:cstheme="minorHAnsi"/>
          <w:sz w:val="24"/>
          <w:szCs w:val="24"/>
          <w:lang w:eastAsia="en-GB"/>
        </w:rPr>
        <w:t xml:space="preserve"> and have expressed their </w:t>
      </w:r>
      <w:r w:rsidR="00441257">
        <w:rPr>
          <w:rFonts w:eastAsia="Times New Roman" w:cstheme="minorHAnsi"/>
          <w:sz w:val="24"/>
          <w:szCs w:val="24"/>
          <w:lang w:eastAsia="en-GB"/>
        </w:rPr>
        <w:t>frustration</w:t>
      </w:r>
      <w:r w:rsidR="00F20135" w:rsidRPr="001764B6">
        <w:rPr>
          <w:rFonts w:eastAsia="Times New Roman" w:cstheme="minorHAnsi"/>
          <w:sz w:val="24"/>
          <w:szCs w:val="24"/>
          <w:lang w:eastAsia="en-GB"/>
        </w:rPr>
        <w:t xml:space="preserve"> about the inequities that exist. </w:t>
      </w:r>
      <w:r w:rsidR="00847037">
        <w:rPr>
          <w:rFonts w:eastAsia="Times New Roman" w:cstheme="minorHAnsi"/>
          <w:sz w:val="24"/>
          <w:szCs w:val="24"/>
          <w:lang w:eastAsia="en-GB"/>
        </w:rPr>
        <w:t>T</w:t>
      </w:r>
      <w:r w:rsidR="00F20135" w:rsidRPr="001764B6">
        <w:rPr>
          <w:rFonts w:eastAsia="Times New Roman" w:cstheme="minorHAnsi"/>
          <w:sz w:val="24"/>
          <w:szCs w:val="24"/>
          <w:lang w:eastAsia="en-GB"/>
        </w:rPr>
        <w:t>he size and scope of</w:t>
      </w:r>
      <w:r w:rsidR="00847037">
        <w:rPr>
          <w:rFonts w:eastAsia="Times New Roman" w:cstheme="minorHAnsi"/>
          <w:sz w:val="24"/>
          <w:szCs w:val="24"/>
          <w:lang w:eastAsia="en-GB"/>
        </w:rPr>
        <w:t xml:space="preserve"> facilities at</w:t>
      </w:r>
      <w:r w:rsidR="00F20135" w:rsidRPr="001764B6">
        <w:rPr>
          <w:rFonts w:eastAsia="Times New Roman" w:cstheme="minorHAnsi"/>
          <w:sz w:val="24"/>
          <w:szCs w:val="24"/>
          <w:lang w:eastAsia="en-GB"/>
        </w:rPr>
        <w:t xml:space="preserve"> the </w:t>
      </w:r>
      <w:r w:rsidR="001325D5">
        <w:rPr>
          <w:rFonts w:eastAsia="Times New Roman" w:cstheme="minorHAnsi"/>
          <w:sz w:val="24"/>
          <w:szCs w:val="24"/>
          <w:lang w:eastAsia="en-GB"/>
        </w:rPr>
        <w:t>Nevill Hall Children’s Centre</w:t>
      </w:r>
      <w:r w:rsidR="00F20135" w:rsidRPr="001764B6">
        <w:rPr>
          <w:rFonts w:eastAsia="Times New Roman" w:cstheme="minorHAnsi"/>
          <w:sz w:val="24"/>
          <w:szCs w:val="24"/>
          <w:lang w:eastAsia="en-GB"/>
        </w:rPr>
        <w:t xml:space="preserve"> is limited</w:t>
      </w:r>
      <w:r w:rsidR="0011178E">
        <w:rPr>
          <w:rFonts w:eastAsia="Times New Roman" w:cstheme="minorHAnsi"/>
          <w:sz w:val="24"/>
          <w:szCs w:val="24"/>
          <w:lang w:eastAsia="en-GB"/>
        </w:rPr>
        <w:t>,</w:t>
      </w:r>
      <w:r w:rsidR="00D53DB0">
        <w:rPr>
          <w:rFonts w:eastAsia="Times New Roman" w:cstheme="minorHAnsi"/>
          <w:sz w:val="24"/>
          <w:szCs w:val="24"/>
          <w:lang w:eastAsia="en-GB"/>
        </w:rPr>
        <w:t xml:space="preserve"> its location is in </w:t>
      </w:r>
      <w:r w:rsidR="00441257">
        <w:rPr>
          <w:rFonts w:eastAsia="Times New Roman" w:cstheme="minorHAnsi"/>
          <w:sz w:val="24"/>
          <w:szCs w:val="24"/>
          <w:lang w:eastAsia="en-GB"/>
        </w:rPr>
        <w:t>hospital</w:t>
      </w:r>
      <w:r w:rsidR="00D53DB0">
        <w:rPr>
          <w:rFonts w:eastAsia="Times New Roman" w:cstheme="minorHAnsi"/>
          <w:sz w:val="24"/>
          <w:szCs w:val="24"/>
          <w:lang w:eastAsia="en-GB"/>
        </w:rPr>
        <w:t xml:space="preserve"> grounds</w:t>
      </w:r>
      <w:r>
        <w:rPr>
          <w:rFonts w:eastAsia="Times New Roman" w:cstheme="minorHAnsi"/>
          <w:sz w:val="24"/>
          <w:szCs w:val="24"/>
          <w:lang w:eastAsia="en-GB"/>
        </w:rPr>
        <w:t xml:space="preserve"> rather than a</w:t>
      </w:r>
      <w:r w:rsidR="00441257">
        <w:rPr>
          <w:rFonts w:eastAsia="Times New Roman" w:cstheme="minorHAnsi"/>
          <w:sz w:val="24"/>
          <w:szCs w:val="24"/>
          <w:lang w:eastAsia="en-GB"/>
        </w:rPr>
        <w:t xml:space="preserve"> community site, and </w:t>
      </w:r>
      <w:r w:rsidR="00847037">
        <w:rPr>
          <w:rFonts w:eastAsia="Times New Roman" w:cstheme="minorHAnsi"/>
          <w:sz w:val="24"/>
          <w:szCs w:val="24"/>
          <w:lang w:eastAsia="en-GB"/>
        </w:rPr>
        <w:t xml:space="preserve">it </w:t>
      </w:r>
      <w:r w:rsidR="00441257">
        <w:rPr>
          <w:rFonts w:eastAsia="Times New Roman" w:cstheme="minorHAnsi"/>
          <w:sz w:val="24"/>
          <w:szCs w:val="24"/>
          <w:lang w:eastAsia="en-GB"/>
        </w:rPr>
        <w:t xml:space="preserve">is extremely poorly served by public transport, particularly from Blaenau Gwent. </w:t>
      </w:r>
      <w:r w:rsidR="00847037">
        <w:rPr>
          <w:rFonts w:eastAsia="Times New Roman" w:cstheme="minorHAnsi"/>
          <w:sz w:val="24"/>
          <w:szCs w:val="24"/>
          <w:lang w:eastAsia="en-GB"/>
        </w:rPr>
        <w:t>D</w:t>
      </w:r>
      <w:r w:rsidR="00F20135" w:rsidRPr="001764B6">
        <w:rPr>
          <w:rFonts w:eastAsia="Times New Roman" w:cstheme="minorHAnsi"/>
          <w:sz w:val="24"/>
          <w:szCs w:val="24"/>
          <w:lang w:eastAsia="en-GB"/>
        </w:rPr>
        <w:t>elivery of services</w:t>
      </w:r>
      <w:r w:rsidR="00847037">
        <w:rPr>
          <w:rFonts w:eastAsia="Times New Roman" w:cstheme="minorHAnsi"/>
          <w:sz w:val="24"/>
          <w:szCs w:val="24"/>
          <w:lang w:eastAsia="en-GB"/>
        </w:rPr>
        <w:t xml:space="preserve"> are limited</w:t>
      </w:r>
      <w:r w:rsidR="00F20135" w:rsidRPr="001764B6">
        <w:rPr>
          <w:rFonts w:eastAsia="Times New Roman" w:cstheme="minorHAnsi"/>
          <w:sz w:val="24"/>
          <w:szCs w:val="24"/>
          <w:lang w:eastAsia="en-GB"/>
        </w:rPr>
        <w:t xml:space="preserve"> in the following ways: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F20135" w:rsidP="00F20135">
      <w:pPr>
        <w:numPr>
          <w:ilvl w:val="0"/>
          <w:numId w:val="2"/>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It does not have a </w:t>
      </w:r>
      <w:r w:rsidR="00867266">
        <w:rPr>
          <w:rFonts w:eastAsia="Times New Roman" w:cstheme="minorHAnsi"/>
          <w:sz w:val="24"/>
          <w:szCs w:val="24"/>
          <w:lang w:eastAsia="en-GB"/>
        </w:rPr>
        <w:t xml:space="preserve">fit for purpose </w:t>
      </w:r>
      <w:r w:rsidRPr="00F20135">
        <w:rPr>
          <w:rFonts w:eastAsia="Times New Roman" w:cstheme="minorHAnsi"/>
          <w:sz w:val="24"/>
          <w:szCs w:val="24"/>
          <w:lang w:eastAsia="en-GB"/>
        </w:rPr>
        <w:t>hydrotherapy pool</w:t>
      </w:r>
      <w:r>
        <w:rPr>
          <w:rFonts w:eastAsia="Times New Roman" w:cstheme="minorHAnsi"/>
          <w:sz w:val="24"/>
          <w:szCs w:val="24"/>
          <w:lang w:val="en-US" w:eastAsia="en-GB"/>
        </w:rPr>
        <w:t xml:space="preserve">, </w:t>
      </w:r>
      <w:r w:rsidR="00441257">
        <w:rPr>
          <w:rFonts w:eastAsia="Times New Roman" w:cstheme="minorHAnsi"/>
          <w:sz w:val="24"/>
          <w:szCs w:val="24"/>
          <w:lang w:eastAsia="en-GB"/>
        </w:rPr>
        <w:t>rebound facility</w:t>
      </w:r>
      <w:r w:rsidRPr="00F20135">
        <w:rPr>
          <w:rFonts w:eastAsia="Times New Roman" w:cstheme="minorHAnsi"/>
          <w:sz w:val="24"/>
          <w:szCs w:val="24"/>
          <w:lang w:eastAsia="en-GB"/>
        </w:rPr>
        <w:t> </w:t>
      </w:r>
      <w:r>
        <w:rPr>
          <w:rFonts w:eastAsia="Times New Roman" w:cstheme="minorHAnsi"/>
          <w:sz w:val="24"/>
          <w:szCs w:val="24"/>
          <w:lang w:val="en-US" w:eastAsia="en-GB"/>
        </w:rPr>
        <w:t>or sensory room</w:t>
      </w:r>
    </w:p>
    <w:p w:rsidR="00847037" w:rsidRDefault="00F20135" w:rsidP="00F20135">
      <w:pPr>
        <w:numPr>
          <w:ilvl w:val="0"/>
          <w:numId w:val="2"/>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Existing accommodation is overcrowded for all professional groups housed in the building</w:t>
      </w:r>
      <w:r w:rsidR="00441257">
        <w:rPr>
          <w:rFonts w:eastAsia="Times New Roman" w:cstheme="minorHAnsi"/>
          <w:sz w:val="24"/>
          <w:szCs w:val="24"/>
          <w:lang w:eastAsia="en-GB"/>
        </w:rPr>
        <w:t>, limiting current provision</w:t>
      </w:r>
    </w:p>
    <w:p w:rsidR="00F20135" w:rsidRPr="00F20135" w:rsidRDefault="00847037" w:rsidP="00F20135">
      <w:pPr>
        <w:numPr>
          <w:ilvl w:val="0"/>
          <w:numId w:val="2"/>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T</w:t>
      </w:r>
      <w:r w:rsidR="00CC1BCC">
        <w:rPr>
          <w:rFonts w:eastAsia="Times New Roman" w:cstheme="minorHAnsi"/>
          <w:sz w:val="24"/>
          <w:szCs w:val="24"/>
          <w:lang w:eastAsia="en-GB"/>
        </w:rPr>
        <w:t>h</w:t>
      </w:r>
      <w:r>
        <w:rPr>
          <w:rFonts w:eastAsia="Times New Roman" w:cstheme="minorHAnsi"/>
          <w:sz w:val="24"/>
          <w:szCs w:val="24"/>
          <w:lang w:eastAsia="en-GB"/>
        </w:rPr>
        <w:t xml:space="preserve">ere is little scope to deal with </w:t>
      </w:r>
      <w:r w:rsidR="00441257">
        <w:rPr>
          <w:rFonts w:eastAsia="Times New Roman" w:cstheme="minorHAnsi"/>
          <w:sz w:val="24"/>
          <w:szCs w:val="24"/>
          <w:lang w:eastAsia="en-GB"/>
        </w:rPr>
        <w:t>increased demand</w:t>
      </w:r>
      <w:r w:rsidR="00F20135" w:rsidRPr="00F20135">
        <w:rPr>
          <w:rFonts w:eastAsia="Times New Roman" w:cstheme="minorHAnsi"/>
          <w:sz w:val="24"/>
          <w:szCs w:val="24"/>
          <w:lang w:eastAsia="en-GB"/>
        </w:rPr>
        <w:t> </w:t>
      </w:r>
    </w:p>
    <w:p w:rsidR="00441257" w:rsidRDefault="00F20135" w:rsidP="00F20135">
      <w:pPr>
        <w:numPr>
          <w:ilvl w:val="0"/>
          <w:numId w:val="2"/>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Treatment facilities are extremely limited</w:t>
      </w:r>
      <w:r w:rsidR="00441257">
        <w:rPr>
          <w:rFonts w:eastAsia="Times New Roman" w:cstheme="minorHAnsi"/>
          <w:sz w:val="24"/>
          <w:szCs w:val="24"/>
          <w:lang w:eastAsia="en-GB"/>
        </w:rPr>
        <w:t xml:space="preserve"> </w:t>
      </w:r>
    </w:p>
    <w:p w:rsidR="00F20135" w:rsidRPr="00F20135" w:rsidRDefault="00441257" w:rsidP="00F20135">
      <w:pPr>
        <w:numPr>
          <w:ilvl w:val="0"/>
          <w:numId w:val="2"/>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Public transport from sites of large population in Blaenau Gwent, </w:t>
      </w:r>
      <w:r w:rsidR="00CC1BCC">
        <w:rPr>
          <w:rFonts w:eastAsia="Times New Roman" w:cstheme="minorHAnsi"/>
          <w:sz w:val="24"/>
          <w:szCs w:val="24"/>
          <w:lang w:eastAsia="en-GB"/>
        </w:rPr>
        <w:t>e.g.</w:t>
      </w:r>
      <w:r>
        <w:rPr>
          <w:rFonts w:eastAsia="Times New Roman" w:cstheme="minorHAnsi"/>
          <w:sz w:val="24"/>
          <w:szCs w:val="24"/>
          <w:lang w:eastAsia="en-GB"/>
        </w:rPr>
        <w:t xml:space="preserve"> Ebbw Vale, Tredegar can take over two hours one way to Nevill Hall</w:t>
      </w:r>
      <w:r w:rsidR="00F20135" w:rsidRPr="00F20135">
        <w:rPr>
          <w:rFonts w:eastAsia="Times New Roman" w:cstheme="minorHAnsi"/>
          <w:sz w:val="24"/>
          <w:szCs w:val="24"/>
          <w:lang w:eastAsia="en-GB"/>
        </w:rPr>
        <w:t> </w:t>
      </w:r>
    </w:p>
    <w:p w:rsidR="00F20135" w:rsidRPr="00F20135" w:rsidRDefault="00F20135" w:rsidP="00F20135">
      <w:pPr>
        <w:numPr>
          <w:ilvl w:val="0"/>
          <w:numId w:val="2"/>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Parking is an issue for all families and limits access to the centre </w:t>
      </w:r>
    </w:p>
    <w:p w:rsidR="00F20135" w:rsidRPr="00F20135" w:rsidRDefault="00F20135" w:rsidP="00F20135">
      <w:pPr>
        <w:numPr>
          <w:ilvl w:val="0"/>
          <w:numId w:val="2"/>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Parking is an issue for all staff based in the centre</w:t>
      </w:r>
      <w:r w:rsidR="00441257">
        <w:rPr>
          <w:rFonts w:eastAsia="Times New Roman" w:cstheme="minorHAnsi"/>
          <w:sz w:val="24"/>
          <w:szCs w:val="24"/>
          <w:lang w:eastAsia="en-GB"/>
        </w:rPr>
        <w:t>,</w:t>
      </w:r>
      <w:r w:rsidRPr="00F20135">
        <w:rPr>
          <w:rFonts w:eastAsia="Times New Roman" w:cstheme="minorHAnsi"/>
          <w:sz w:val="24"/>
          <w:szCs w:val="24"/>
          <w:lang w:eastAsia="en-GB"/>
        </w:rPr>
        <w:t xml:space="preserve"> and they report how much time is wasted looking for parking s</w:t>
      </w:r>
      <w:r w:rsidR="002B28B0">
        <w:rPr>
          <w:rFonts w:eastAsia="Times New Roman" w:cstheme="minorHAnsi"/>
          <w:sz w:val="24"/>
          <w:szCs w:val="24"/>
          <w:lang w:eastAsia="en-GB"/>
        </w:rPr>
        <w:t>paces in the hospital car park</w:t>
      </w:r>
    </w:p>
    <w:p w:rsidR="00F20135" w:rsidRPr="00F20135" w:rsidRDefault="00F20135" w:rsidP="00F20135">
      <w:pPr>
        <w:numPr>
          <w:ilvl w:val="0"/>
          <w:numId w:val="2"/>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The current facilities do not allow for the development of enhanced leisure activities</w:t>
      </w:r>
      <w:r w:rsidR="00441257">
        <w:rPr>
          <w:rFonts w:eastAsia="Times New Roman" w:cstheme="minorHAnsi"/>
          <w:sz w:val="24"/>
          <w:szCs w:val="24"/>
          <w:lang w:eastAsia="en-GB"/>
        </w:rPr>
        <w:t>, and do not have access to appropriate outdoor play or sports facilities</w:t>
      </w:r>
    </w:p>
    <w:p w:rsidR="00F20135" w:rsidRDefault="00F20135" w:rsidP="00F20135">
      <w:pPr>
        <w:numPr>
          <w:ilvl w:val="0"/>
          <w:numId w:val="2"/>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The current building does not allow for co-location of any local authority, social care</w:t>
      </w:r>
      <w:r w:rsidR="00441257">
        <w:rPr>
          <w:rFonts w:eastAsia="Times New Roman" w:cstheme="minorHAnsi"/>
          <w:sz w:val="24"/>
          <w:szCs w:val="24"/>
          <w:lang w:eastAsia="en-GB"/>
        </w:rPr>
        <w:t>,</w:t>
      </w:r>
      <w:r w:rsidRPr="00F20135">
        <w:rPr>
          <w:rFonts w:eastAsia="Times New Roman" w:cstheme="minorHAnsi"/>
          <w:sz w:val="24"/>
          <w:szCs w:val="24"/>
          <w:lang w:eastAsia="en-GB"/>
        </w:rPr>
        <w:t xml:space="preserve"> education</w:t>
      </w:r>
      <w:r w:rsidR="00441257">
        <w:rPr>
          <w:rFonts w:eastAsia="Times New Roman" w:cstheme="minorHAnsi"/>
          <w:sz w:val="24"/>
          <w:szCs w:val="24"/>
          <w:lang w:eastAsia="en-GB"/>
        </w:rPr>
        <w:t xml:space="preserve"> or voluntary sector</w:t>
      </w:r>
      <w:r w:rsidRPr="00F20135">
        <w:rPr>
          <w:rFonts w:eastAsia="Times New Roman" w:cstheme="minorHAnsi"/>
          <w:sz w:val="24"/>
          <w:szCs w:val="24"/>
          <w:lang w:eastAsia="en-GB"/>
        </w:rPr>
        <w:t xml:space="preserve"> professionals</w:t>
      </w:r>
      <w:r w:rsidR="00441257">
        <w:rPr>
          <w:rFonts w:eastAsia="Times New Roman" w:cstheme="minorHAnsi"/>
          <w:sz w:val="24"/>
          <w:szCs w:val="24"/>
          <w:lang w:eastAsia="en-GB"/>
        </w:rPr>
        <w:t>,</w:t>
      </w:r>
      <w:r w:rsidRPr="00F20135">
        <w:rPr>
          <w:rFonts w:eastAsia="Times New Roman" w:cstheme="minorHAnsi"/>
          <w:sz w:val="24"/>
          <w:szCs w:val="24"/>
          <w:lang w:eastAsia="en-GB"/>
        </w:rPr>
        <w:t xml:space="preserve"> and therefore does not support an in</w:t>
      </w:r>
      <w:r w:rsidR="002B28B0">
        <w:rPr>
          <w:rFonts w:eastAsia="Times New Roman" w:cstheme="minorHAnsi"/>
          <w:sz w:val="24"/>
          <w:szCs w:val="24"/>
          <w:lang w:eastAsia="en-GB"/>
        </w:rPr>
        <w:t>tegrated service delivery model</w:t>
      </w:r>
    </w:p>
    <w:p w:rsidR="00E9382E" w:rsidRDefault="00441257" w:rsidP="00E9382E">
      <w:pPr>
        <w:numPr>
          <w:ilvl w:val="0"/>
          <w:numId w:val="2"/>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Details in </w:t>
      </w:r>
      <w:r w:rsidR="00001EF4">
        <w:rPr>
          <w:rFonts w:eastAsia="Times New Roman" w:cstheme="minorHAnsi"/>
          <w:sz w:val="24"/>
          <w:szCs w:val="24"/>
          <w:lang w:eastAsia="en-GB"/>
        </w:rPr>
        <w:t>table</w:t>
      </w:r>
      <w:r w:rsidR="00867266">
        <w:rPr>
          <w:rFonts w:eastAsia="Times New Roman" w:cstheme="minorHAnsi"/>
          <w:sz w:val="24"/>
          <w:szCs w:val="24"/>
          <w:lang w:eastAsia="en-GB"/>
        </w:rPr>
        <w:t xml:space="preserve"> 7</w:t>
      </w:r>
      <w:r w:rsidR="00001EF4">
        <w:rPr>
          <w:rFonts w:eastAsia="Times New Roman" w:cstheme="minorHAnsi"/>
          <w:sz w:val="24"/>
          <w:szCs w:val="24"/>
          <w:lang w:eastAsia="en-GB"/>
        </w:rPr>
        <w:t xml:space="preserve"> </w:t>
      </w:r>
      <w:r>
        <w:rPr>
          <w:rFonts w:eastAsia="Times New Roman" w:cstheme="minorHAnsi"/>
          <w:sz w:val="24"/>
          <w:szCs w:val="24"/>
          <w:lang w:eastAsia="en-GB"/>
        </w:rPr>
        <w:t>delineate specific inequity in specialist support and facilities</w:t>
      </w:r>
    </w:p>
    <w:p w:rsidR="003B1B68" w:rsidRDefault="002A45A5" w:rsidP="00F20135">
      <w:pPr>
        <w:numPr>
          <w:ilvl w:val="0"/>
          <w:numId w:val="2"/>
        </w:numPr>
        <w:spacing w:after="0" w:line="240" w:lineRule="auto"/>
        <w:jc w:val="both"/>
        <w:textAlignment w:val="baseline"/>
        <w:rPr>
          <w:rFonts w:eastAsia="Times New Roman" w:cstheme="minorHAnsi"/>
          <w:sz w:val="24"/>
          <w:szCs w:val="24"/>
          <w:lang w:eastAsia="en-GB"/>
        </w:rPr>
      </w:pPr>
      <w:r w:rsidRPr="00E9382E">
        <w:rPr>
          <w:rFonts w:eastAsia="Times New Roman" w:cstheme="minorHAnsi"/>
          <w:sz w:val="24"/>
          <w:szCs w:val="24"/>
          <w:lang w:eastAsia="en-GB"/>
        </w:rPr>
        <w:t>By being on a hospital site, rather than a community site, this centre reinforces a ‘medical model’ of disability, which is in direct conflict with the internationally recognised ‘social model’, aimed at recognising children’s wider emotional,</w:t>
      </w:r>
      <w:r w:rsidR="002B28B0">
        <w:rPr>
          <w:rFonts w:eastAsia="Times New Roman" w:cstheme="minorHAnsi"/>
          <w:sz w:val="24"/>
          <w:szCs w:val="24"/>
          <w:lang w:eastAsia="en-GB"/>
        </w:rPr>
        <w:t xml:space="preserve"> social and developmental needs</w:t>
      </w:r>
    </w:p>
    <w:p w:rsidR="006E767A" w:rsidRDefault="006E767A" w:rsidP="00D54A29">
      <w:pPr>
        <w:spacing w:after="0" w:line="240" w:lineRule="auto"/>
        <w:ind w:left="360"/>
        <w:jc w:val="both"/>
        <w:textAlignment w:val="baseline"/>
        <w:rPr>
          <w:rFonts w:eastAsia="Times New Roman" w:cstheme="minorHAnsi"/>
          <w:sz w:val="24"/>
          <w:szCs w:val="24"/>
          <w:lang w:eastAsia="en-GB"/>
        </w:rPr>
      </w:pPr>
    </w:p>
    <w:p w:rsidR="001F5581" w:rsidRDefault="001F5581" w:rsidP="00E9382E">
      <w:pPr>
        <w:spacing w:after="0" w:line="240" w:lineRule="auto"/>
        <w:jc w:val="both"/>
        <w:textAlignment w:val="baseline"/>
        <w:rPr>
          <w:rFonts w:eastAsia="Times New Roman" w:cstheme="minorHAnsi"/>
          <w:sz w:val="24"/>
          <w:szCs w:val="24"/>
          <w:lang w:eastAsia="en-GB"/>
        </w:rPr>
      </w:pPr>
    </w:p>
    <w:p w:rsidR="001F5581" w:rsidRPr="00326EBA" w:rsidRDefault="001F5581" w:rsidP="001F5581">
      <w:pPr>
        <w:spacing w:after="0" w:line="240" w:lineRule="auto"/>
        <w:jc w:val="both"/>
        <w:textAlignment w:val="baseline"/>
        <w:rPr>
          <w:rFonts w:eastAsia="Times New Roman" w:cstheme="minorHAnsi"/>
          <w:sz w:val="24"/>
          <w:szCs w:val="24"/>
          <w:lang w:eastAsia="en-GB"/>
        </w:rPr>
      </w:pPr>
      <w:r w:rsidRPr="00326EBA">
        <w:rPr>
          <w:rFonts w:eastAsia="Times New Roman" w:cstheme="minorHAnsi"/>
          <w:b/>
          <w:bCs/>
          <w:sz w:val="24"/>
          <w:szCs w:val="24"/>
          <w:lang w:eastAsia="en-GB"/>
        </w:rPr>
        <w:lastRenderedPageBreak/>
        <w:t>Table</w:t>
      </w:r>
      <w:r w:rsidRPr="00326EBA">
        <w:rPr>
          <w:rFonts w:eastAsia="Times New Roman" w:cstheme="minorHAnsi"/>
          <w:sz w:val="24"/>
          <w:szCs w:val="24"/>
          <w:lang w:eastAsia="en-GB"/>
        </w:rPr>
        <w:t xml:space="preserve"> </w:t>
      </w:r>
      <w:r w:rsidR="00867266">
        <w:rPr>
          <w:rFonts w:eastAsia="Times New Roman" w:cstheme="minorHAnsi"/>
          <w:b/>
          <w:sz w:val="24"/>
          <w:szCs w:val="24"/>
          <w:lang w:eastAsia="en-GB"/>
        </w:rPr>
        <w:t>7</w:t>
      </w:r>
      <w:r w:rsidRPr="00326EBA">
        <w:rPr>
          <w:rFonts w:eastAsia="Times New Roman" w:cstheme="minorHAnsi"/>
          <w:sz w:val="24"/>
          <w:szCs w:val="24"/>
          <w:lang w:eastAsia="en-GB"/>
        </w:rPr>
        <w:t xml:space="preserve"> below shows what facilities exist in each </w:t>
      </w:r>
      <w:r>
        <w:rPr>
          <w:rFonts w:eastAsia="Times New Roman" w:cstheme="minorHAnsi"/>
          <w:sz w:val="24"/>
          <w:szCs w:val="24"/>
          <w:lang w:eastAsia="en-GB"/>
        </w:rPr>
        <w:t>children’s centre</w:t>
      </w:r>
      <w:r w:rsidRPr="00326EBA">
        <w:rPr>
          <w:rFonts w:eastAsia="Times New Roman" w:cstheme="minorHAnsi"/>
          <w:sz w:val="24"/>
          <w:szCs w:val="24"/>
          <w:lang w:eastAsia="en-GB"/>
        </w:rPr>
        <w:t>, and what services are delivered from each of the centres, highlighting the inequity within the existing service provision.</w:t>
      </w:r>
    </w:p>
    <w:p w:rsidR="0011178E" w:rsidRPr="001F5581" w:rsidRDefault="0011178E" w:rsidP="001F5581">
      <w:pPr>
        <w:rPr>
          <w:rFonts w:eastAsia="Times New Roman" w:cstheme="minorHAnsi"/>
          <w:sz w:val="24"/>
          <w:szCs w:val="24"/>
          <w:lang w:eastAsia="en-GB"/>
        </w:rPr>
      </w:pPr>
    </w:p>
    <w:p w:rsidR="00D53DB0" w:rsidRDefault="008A34F8" w:rsidP="001A0B33">
      <w:pPr>
        <w:rPr>
          <w:noProof/>
          <w:lang w:val="en-US" w:eastAsia="en-GB"/>
        </w:rPr>
      </w:pPr>
      <w:r>
        <w:rPr>
          <w:noProof/>
          <w:lang w:eastAsia="en-GB"/>
        </w:rPr>
        <w:drawing>
          <wp:anchor distT="0" distB="0" distL="114300" distR="114300" simplePos="0" relativeHeight="251660800" behindDoc="0" locked="0" layoutInCell="1" allowOverlap="1" wp14:anchorId="14C9254D" wp14:editId="03A8AE9A">
            <wp:simplePos x="0" y="0"/>
            <wp:positionH relativeFrom="column">
              <wp:posOffset>46304</wp:posOffset>
            </wp:positionH>
            <wp:positionV relativeFrom="paragraph">
              <wp:posOffset>294588</wp:posOffset>
            </wp:positionV>
            <wp:extent cx="4713605" cy="8589010"/>
            <wp:effectExtent l="0" t="0" r="0" b="2540"/>
            <wp:wrapTopAndBottom/>
            <wp:docPr id="30" name="Picture 30" descr="full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ll faciliti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13605" cy="8589010"/>
                    </a:xfrm>
                    <a:prstGeom prst="rect">
                      <a:avLst/>
                    </a:prstGeom>
                    <a:noFill/>
                  </pic:spPr>
                </pic:pic>
              </a:graphicData>
            </a:graphic>
            <wp14:sizeRelH relativeFrom="page">
              <wp14:pctWidth>0</wp14:pctWidth>
            </wp14:sizeRelH>
            <wp14:sizeRelV relativeFrom="page">
              <wp14:pctHeight>0</wp14:pctHeight>
            </wp14:sizeRelV>
          </wp:anchor>
        </w:drawing>
      </w:r>
    </w:p>
    <w:p w:rsidR="00147A40" w:rsidRDefault="00986BC6">
      <w:pPr>
        <w:rPr>
          <w:rFonts w:cstheme="minorHAnsi"/>
          <w:b/>
        </w:rPr>
      </w:pPr>
      <w:r>
        <w:rPr>
          <w:rFonts w:cstheme="minorHAnsi"/>
          <w:b/>
        </w:rPr>
        <w:lastRenderedPageBreak/>
        <w:t>Table 7</w:t>
      </w:r>
      <w:r w:rsidRPr="001F501B">
        <w:rPr>
          <w:rFonts w:cstheme="minorHAnsi"/>
          <w:b/>
        </w:rPr>
        <w:t>: Comparison of Children Centre Facilities across Gwent: Serennu / Nevill Hall / Caerphill</w:t>
      </w:r>
      <w:r>
        <w:rPr>
          <w:rFonts w:cstheme="minorHAnsi"/>
          <w:b/>
        </w:rPr>
        <w:t>y</w:t>
      </w:r>
    </w:p>
    <w:p w:rsidR="001A0B33" w:rsidRPr="001A0B33" w:rsidRDefault="001A0B33" w:rsidP="001A0B33">
      <w:pPr>
        <w:rPr>
          <w:rFonts w:cstheme="minorHAnsi"/>
          <w:b/>
        </w:rPr>
      </w:pPr>
    </w:p>
    <w:p w:rsidR="00F20135" w:rsidRPr="00F20135" w:rsidRDefault="00C640AB" w:rsidP="00F20135">
      <w:pPr>
        <w:spacing w:after="0" w:line="240" w:lineRule="auto"/>
        <w:jc w:val="both"/>
        <w:textAlignment w:val="baseline"/>
        <w:rPr>
          <w:rFonts w:eastAsia="Times New Roman" w:cstheme="minorHAnsi"/>
          <w:sz w:val="24"/>
          <w:szCs w:val="24"/>
          <w:lang w:eastAsia="en-GB"/>
        </w:rPr>
      </w:pPr>
      <w:r w:rsidRPr="00A73321">
        <w:rPr>
          <w:rFonts w:eastAsia="Times New Roman" w:cstheme="minorHAnsi"/>
          <w:sz w:val="24"/>
          <w:szCs w:val="24"/>
          <w:lang w:eastAsia="en-GB"/>
        </w:rPr>
        <w:t xml:space="preserve">The Sparkle </w:t>
      </w:r>
      <w:r w:rsidR="00E77B62" w:rsidRPr="00A73321">
        <w:rPr>
          <w:rFonts w:eastAsia="Times New Roman" w:cstheme="minorHAnsi"/>
          <w:sz w:val="24"/>
          <w:szCs w:val="24"/>
          <w:lang w:eastAsia="en-GB"/>
        </w:rPr>
        <w:t>report</w:t>
      </w:r>
      <w:r w:rsidRPr="00A73321">
        <w:rPr>
          <w:rFonts w:eastAsia="Times New Roman" w:cstheme="minorHAnsi"/>
          <w:sz w:val="24"/>
          <w:szCs w:val="24"/>
          <w:lang w:eastAsia="en-GB"/>
        </w:rPr>
        <w:t xml:space="preserve"> (2021),</w:t>
      </w:r>
      <w:r w:rsidR="00E77B62" w:rsidRPr="00A73321">
        <w:rPr>
          <w:rFonts w:eastAsia="Times New Roman" w:cstheme="minorHAnsi"/>
          <w:sz w:val="24"/>
          <w:szCs w:val="24"/>
          <w:lang w:eastAsia="en-GB"/>
        </w:rPr>
        <w:t xml:space="preserve"> through the evidence given</w:t>
      </w:r>
      <w:r w:rsidRPr="00A73321">
        <w:rPr>
          <w:rFonts w:eastAsia="Times New Roman" w:cstheme="minorHAnsi"/>
          <w:sz w:val="24"/>
          <w:szCs w:val="24"/>
          <w:lang w:eastAsia="en-GB"/>
        </w:rPr>
        <w:t>,</w:t>
      </w:r>
      <w:r w:rsidR="00E77B62" w:rsidRPr="00A73321">
        <w:rPr>
          <w:rFonts w:eastAsia="Times New Roman" w:cstheme="minorHAnsi"/>
          <w:sz w:val="24"/>
          <w:szCs w:val="24"/>
          <w:lang w:eastAsia="en-GB"/>
        </w:rPr>
        <w:t xml:space="preserve"> reiterates that there is </w:t>
      </w:r>
      <w:r w:rsidR="00F20135" w:rsidRPr="00A73321">
        <w:rPr>
          <w:rFonts w:eastAsia="Times New Roman" w:cstheme="minorHAnsi"/>
          <w:sz w:val="24"/>
          <w:szCs w:val="24"/>
          <w:lang w:eastAsia="en-GB"/>
        </w:rPr>
        <w:t>inequity across Gwent when it comes to access to health, social care services and leisure activities for children with complex needs.</w:t>
      </w:r>
      <w:r>
        <w:rPr>
          <w:rFonts w:eastAsia="Times New Roman" w:cstheme="minorHAnsi"/>
          <w:sz w:val="24"/>
          <w:szCs w:val="24"/>
          <w:lang w:eastAsia="en-GB"/>
        </w:rPr>
        <w:t xml:space="preserve"> The</w:t>
      </w:r>
      <w:r w:rsidRPr="00F20135">
        <w:rPr>
          <w:rFonts w:eastAsia="Times New Roman" w:cstheme="minorHAnsi"/>
          <w:sz w:val="24"/>
          <w:szCs w:val="24"/>
          <w:lang w:eastAsia="en-GB"/>
        </w:rPr>
        <w:t xml:space="preserve"> </w:t>
      </w:r>
      <w:r w:rsidRPr="00F20135">
        <w:rPr>
          <w:rFonts w:eastAsia="Times New Roman" w:cstheme="minorHAnsi"/>
          <w:b/>
          <w:bCs/>
          <w:sz w:val="24"/>
          <w:szCs w:val="24"/>
          <w:lang w:eastAsia="en-GB"/>
        </w:rPr>
        <w:t>ICF Discretionary Capital Funding 2021-22 Project Proposal</w:t>
      </w:r>
      <w:r>
        <w:rPr>
          <w:rStyle w:val="FootnoteReference"/>
          <w:rFonts w:eastAsia="Times New Roman" w:cstheme="minorHAnsi"/>
          <w:b/>
          <w:bCs/>
          <w:sz w:val="24"/>
          <w:szCs w:val="24"/>
          <w:lang w:eastAsia="en-GB"/>
        </w:rPr>
        <w:footnoteReference w:id="18"/>
      </w:r>
      <w:r w:rsidRPr="00F20135">
        <w:rPr>
          <w:rFonts w:eastAsia="Times New Roman" w:cstheme="minorHAnsi"/>
          <w:sz w:val="24"/>
          <w:szCs w:val="24"/>
          <w:lang w:eastAsia="en-GB"/>
        </w:rPr>
        <w:t xml:space="preserve"> </w:t>
      </w:r>
      <w:r w:rsidR="00F20135" w:rsidRPr="00F20135">
        <w:rPr>
          <w:rFonts w:eastAsia="Times New Roman" w:cstheme="minorHAnsi"/>
          <w:sz w:val="24"/>
          <w:szCs w:val="24"/>
          <w:lang w:eastAsia="en-GB"/>
        </w:rPr>
        <w:t xml:space="preserve"> outlines the services offered to children and young people accessing</w:t>
      </w:r>
      <w:r w:rsidR="00867266">
        <w:rPr>
          <w:rFonts w:eastAsia="Times New Roman" w:cstheme="minorHAnsi"/>
          <w:sz w:val="24"/>
          <w:szCs w:val="24"/>
          <w:lang w:eastAsia="en-GB"/>
        </w:rPr>
        <w:t xml:space="preserve"> the integrated</w:t>
      </w:r>
      <w:r w:rsidR="00F20135" w:rsidRPr="00F20135">
        <w:rPr>
          <w:rFonts w:eastAsia="Times New Roman" w:cstheme="minorHAnsi"/>
          <w:sz w:val="24"/>
          <w:szCs w:val="24"/>
          <w:lang w:eastAsia="en-GB"/>
        </w:rPr>
        <w:t xml:space="preserve"> </w:t>
      </w:r>
      <w:r w:rsidR="002C5D4E">
        <w:rPr>
          <w:rFonts w:eastAsia="Times New Roman" w:cstheme="minorHAnsi"/>
          <w:sz w:val="24"/>
          <w:szCs w:val="24"/>
          <w:lang w:eastAsia="en-GB"/>
        </w:rPr>
        <w:t>Serennu Children’s</w:t>
      </w:r>
      <w:r w:rsidR="00F27F2B">
        <w:rPr>
          <w:rFonts w:eastAsia="Times New Roman" w:cstheme="minorHAnsi"/>
          <w:sz w:val="24"/>
          <w:szCs w:val="24"/>
          <w:lang w:eastAsia="en-GB"/>
        </w:rPr>
        <w:t xml:space="preserve"> Centre</w:t>
      </w:r>
      <w:r w:rsidR="00F20135" w:rsidRPr="00F20135">
        <w:rPr>
          <w:rFonts w:eastAsia="Times New Roman" w:cstheme="minorHAnsi"/>
          <w:sz w:val="24"/>
          <w:szCs w:val="24"/>
          <w:lang w:eastAsia="en-GB"/>
        </w:rPr>
        <w:t xml:space="preserve"> and the</w:t>
      </w:r>
      <w:r w:rsidR="00E9382E">
        <w:rPr>
          <w:rFonts w:eastAsia="Times New Roman" w:cstheme="minorHAnsi"/>
          <w:sz w:val="24"/>
          <w:szCs w:val="24"/>
          <w:lang w:eastAsia="en-GB"/>
        </w:rPr>
        <w:t xml:space="preserve"> comparatively</w:t>
      </w:r>
      <w:r w:rsidR="00F20135" w:rsidRPr="00F20135">
        <w:rPr>
          <w:rFonts w:eastAsia="Times New Roman" w:cstheme="minorHAnsi"/>
          <w:sz w:val="24"/>
          <w:szCs w:val="24"/>
          <w:lang w:eastAsia="en-GB"/>
        </w:rPr>
        <w:t xml:space="preserve"> limited</w:t>
      </w:r>
      <w:r w:rsidR="00331CAE">
        <w:rPr>
          <w:rFonts w:eastAsia="Times New Roman" w:cstheme="minorHAnsi"/>
          <w:sz w:val="24"/>
          <w:szCs w:val="24"/>
          <w:lang w:eastAsia="en-GB"/>
        </w:rPr>
        <w:t xml:space="preserve"> </w:t>
      </w:r>
      <w:r w:rsidR="00F20135" w:rsidRPr="00F20135">
        <w:rPr>
          <w:rFonts w:eastAsia="Times New Roman" w:cstheme="minorHAnsi"/>
          <w:sz w:val="24"/>
          <w:szCs w:val="24"/>
          <w:lang w:eastAsia="en-GB"/>
        </w:rPr>
        <w:t xml:space="preserve">services and facilities offered by </w:t>
      </w:r>
      <w:r w:rsidR="001325D5">
        <w:rPr>
          <w:rFonts w:eastAsia="Times New Roman" w:cstheme="minorHAnsi"/>
          <w:sz w:val="24"/>
          <w:szCs w:val="24"/>
          <w:lang w:eastAsia="en-GB"/>
        </w:rPr>
        <w:t>Nevill Hall Children’s Centre</w:t>
      </w:r>
      <w:r w:rsidR="00E8202F">
        <w:rPr>
          <w:rFonts w:eastAsia="Times New Roman" w:cstheme="minorHAnsi"/>
          <w:sz w:val="24"/>
          <w:szCs w:val="24"/>
          <w:lang w:eastAsia="en-GB"/>
        </w:rPr>
        <w:t>. The ICF proposal states</w:t>
      </w:r>
      <w:r w:rsidR="00F20135" w:rsidRPr="00F20135">
        <w:rPr>
          <w:rFonts w:eastAsia="Times New Roman" w:cstheme="minorHAnsi"/>
          <w:sz w:val="24"/>
          <w:szCs w:val="24"/>
          <w:lang w:eastAsia="en-GB"/>
        </w:rPr>
        <w:t>:</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Default="00F20135" w:rsidP="00F20135">
      <w:pPr>
        <w:spacing w:after="0" w:line="240" w:lineRule="auto"/>
        <w:jc w:val="both"/>
        <w:textAlignment w:val="baseline"/>
        <w:rPr>
          <w:rFonts w:eastAsia="Times New Roman" w:cstheme="minorHAnsi"/>
          <w:i/>
          <w:sz w:val="24"/>
          <w:szCs w:val="24"/>
          <w:lang w:eastAsia="en-GB"/>
        </w:rPr>
      </w:pPr>
      <w:r w:rsidRPr="00E3628D">
        <w:rPr>
          <w:rFonts w:eastAsia="Times New Roman" w:cstheme="minorHAnsi"/>
          <w:i/>
          <w:sz w:val="24"/>
          <w:szCs w:val="24"/>
          <w:lang w:eastAsia="en-GB"/>
        </w:rPr>
        <w:t xml:space="preserve"> “Clearly, the children in </w:t>
      </w:r>
      <w:r w:rsidR="00EB077F">
        <w:rPr>
          <w:rFonts w:eastAsia="Times New Roman" w:cstheme="minorHAnsi"/>
          <w:i/>
          <w:sz w:val="24"/>
          <w:szCs w:val="24"/>
          <w:lang w:eastAsia="en-GB"/>
        </w:rPr>
        <w:t>North Gwent</w:t>
      </w:r>
      <w:r w:rsidRPr="00E3628D">
        <w:rPr>
          <w:rFonts w:eastAsia="Times New Roman" w:cstheme="minorHAnsi"/>
          <w:i/>
          <w:sz w:val="24"/>
          <w:szCs w:val="24"/>
          <w:lang w:eastAsia="en-GB"/>
        </w:rPr>
        <w:t xml:space="preserve"> face exactly the same challenges and problems with their health as children in the south of Gwent, with huge difficulties accessing appropriate play and leisure provision, in an area of high deprivation and covering a large geographical area. However, they are provided with a completely inequitable service through the existing facilities, which only meet some limited health needs and no social care or leisure needs”. </w:t>
      </w:r>
    </w:p>
    <w:p w:rsidR="00C640AB" w:rsidRPr="00E3628D" w:rsidRDefault="00C640AB" w:rsidP="00F20135">
      <w:pPr>
        <w:spacing w:after="0" w:line="240" w:lineRule="auto"/>
        <w:jc w:val="both"/>
        <w:textAlignment w:val="baseline"/>
        <w:rPr>
          <w:rFonts w:eastAsia="Times New Roman" w:cstheme="minorHAnsi"/>
          <w:i/>
          <w:sz w:val="24"/>
          <w:szCs w:val="24"/>
          <w:lang w:eastAsia="en-GB"/>
        </w:rPr>
      </w:pPr>
    </w:p>
    <w:p w:rsidR="00C640AB" w:rsidRDefault="00C640AB" w:rsidP="00C640AB">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In regard to </w:t>
      </w:r>
      <w:r w:rsidR="00867266">
        <w:rPr>
          <w:rFonts w:eastAsia="Times New Roman" w:cstheme="minorHAnsi"/>
          <w:sz w:val="24"/>
          <w:szCs w:val="24"/>
          <w:lang w:eastAsia="en-GB"/>
        </w:rPr>
        <w:t>‘</w:t>
      </w:r>
      <w:r w:rsidRPr="00F20135">
        <w:rPr>
          <w:rFonts w:eastAsia="Times New Roman" w:cstheme="minorHAnsi"/>
          <w:b/>
          <w:bCs/>
          <w:sz w:val="24"/>
          <w:szCs w:val="24"/>
          <w:lang w:eastAsia="en-GB"/>
        </w:rPr>
        <w:t>levelling up</w:t>
      </w:r>
      <w:r w:rsidR="00867266">
        <w:rPr>
          <w:rFonts w:eastAsia="Times New Roman" w:cstheme="minorHAnsi"/>
          <w:b/>
          <w:bCs/>
          <w:sz w:val="24"/>
          <w:szCs w:val="24"/>
          <w:lang w:eastAsia="en-GB"/>
        </w:rPr>
        <w:t>’</w:t>
      </w:r>
      <w:r w:rsidRPr="00F20135">
        <w:rPr>
          <w:rFonts w:eastAsia="Times New Roman" w:cstheme="minorHAnsi"/>
          <w:b/>
          <w:bCs/>
          <w:sz w:val="24"/>
          <w:szCs w:val="24"/>
          <w:lang w:eastAsia="en-GB"/>
        </w:rPr>
        <w:t xml:space="preserve"> the north</w:t>
      </w:r>
      <w:r w:rsidR="00867266">
        <w:rPr>
          <w:rFonts w:eastAsia="Times New Roman" w:cstheme="minorHAnsi"/>
          <w:b/>
          <w:bCs/>
          <w:sz w:val="24"/>
          <w:szCs w:val="24"/>
          <w:lang w:eastAsia="en-GB"/>
        </w:rPr>
        <w:t>,</w:t>
      </w:r>
      <w:r w:rsidRPr="00F20135">
        <w:rPr>
          <w:rFonts w:eastAsia="Times New Roman" w:cstheme="minorHAnsi"/>
          <w:sz w:val="24"/>
          <w:szCs w:val="24"/>
          <w:lang w:eastAsia="en-GB"/>
        </w:rPr>
        <w:t xml:space="preserve"> the </w:t>
      </w:r>
      <w:r>
        <w:rPr>
          <w:rFonts w:eastAsia="Times New Roman" w:cstheme="minorHAnsi"/>
          <w:b/>
          <w:bCs/>
          <w:sz w:val="24"/>
          <w:szCs w:val="24"/>
          <w:lang w:eastAsia="en-GB"/>
        </w:rPr>
        <w:t xml:space="preserve">Project Proposal </w:t>
      </w:r>
      <w:r w:rsidRPr="00F20135">
        <w:rPr>
          <w:rFonts w:eastAsia="Times New Roman" w:cstheme="minorHAnsi"/>
          <w:sz w:val="24"/>
          <w:szCs w:val="24"/>
          <w:lang w:eastAsia="en-GB"/>
        </w:rPr>
        <w:t xml:space="preserve">stated that the first of its two key aims was to </w:t>
      </w:r>
      <w:r w:rsidRPr="00E3628D">
        <w:rPr>
          <w:rFonts w:eastAsia="Times New Roman" w:cstheme="minorHAnsi"/>
          <w:i/>
          <w:sz w:val="24"/>
          <w:szCs w:val="24"/>
          <w:lang w:eastAsia="en-GB"/>
        </w:rPr>
        <w:t xml:space="preserve">“address the inequity of services to children with complex needs across Gwent, by developing a detailed plan for a fully integrated children’s centre in </w:t>
      </w:r>
      <w:r w:rsidR="00EB077F">
        <w:rPr>
          <w:rFonts w:eastAsia="Times New Roman" w:cstheme="minorHAnsi"/>
          <w:i/>
          <w:sz w:val="24"/>
          <w:szCs w:val="24"/>
          <w:lang w:eastAsia="en-GB"/>
        </w:rPr>
        <w:t>North Gwent</w:t>
      </w:r>
      <w:r w:rsidRPr="00E3628D">
        <w:rPr>
          <w:rFonts w:eastAsia="Times New Roman" w:cstheme="minorHAnsi"/>
          <w:i/>
          <w:sz w:val="24"/>
          <w:szCs w:val="24"/>
          <w:lang w:eastAsia="en-GB"/>
        </w:rPr>
        <w:t xml:space="preserve">, as currently exists in </w:t>
      </w:r>
      <w:r w:rsidR="00EB077F">
        <w:rPr>
          <w:rFonts w:eastAsia="Times New Roman" w:cstheme="minorHAnsi"/>
          <w:i/>
          <w:sz w:val="24"/>
          <w:szCs w:val="24"/>
          <w:lang w:eastAsia="en-GB"/>
        </w:rPr>
        <w:t>South Gwent</w:t>
      </w:r>
      <w:r w:rsidRPr="00E3628D">
        <w:rPr>
          <w:rFonts w:eastAsia="Times New Roman" w:cstheme="minorHAnsi"/>
          <w:i/>
          <w:sz w:val="24"/>
          <w:szCs w:val="24"/>
          <w:lang w:eastAsia="en-GB"/>
        </w:rPr>
        <w:t>”.</w:t>
      </w:r>
      <w:r w:rsidRPr="00F20135">
        <w:rPr>
          <w:rFonts w:eastAsia="Times New Roman" w:cstheme="minorHAnsi"/>
          <w:sz w:val="24"/>
          <w:szCs w:val="24"/>
          <w:lang w:eastAsia="en-GB"/>
        </w:rPr>
        <w:t>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F20135" w:rsidP="00F20135">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The project proposal further describes what families have repeatedly told us that they want and need </w:t>
      </w:r>
      <w:r w:rsidRPr="00E3628D">
        <w:rPr>
          <w:rFonts w:eastAsia="Times New Roman" w:cstheme="minorHAnsi"/>
          <w:i/>
          <w:sz w:val="24"/>
          <w:szCs w:val="24"/>
          <w:lang w:eastAsia="en-GB"/>
        </w:rPr>
        <w:t>“access to a centre that meets all of their child’s complex needs in one location, instead of the current situation where they have to travel to one site for health support, a different site to access social care and yet another site for some limited leisure provision”.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In respect of a broader social and economic </w:t>
      </w:r>
      <w:r w:rsidR="00867266">
        <w:rPr>
          <w:rFonts w:eastAsia="Times New Roman" w:cstheme="minorHAnsi"/>
          <w:sz w:val="24"/>
          <w:szCs w:val="24"/>
          <w:lang w:eastAsia="en-GB"/>
        </w:rPr>
        <w:t>‘</w:t>
      </w:r>
      <w:r w:rsidRPr="00F20135">
        <w:rPr>
          <w:rFonts w:eastAsia="Times New Roman" w:cstheme="minorHAnsi"/>
          <w:b/>
          <w:bCs/>
          <w:sz w:val="24"/>
          <w:szCs w:val="24"/>
          <w:lang w:eastAsia="en-GB"/>
        </w:rPr>
        <w:t>levelling up</w:t>
      </w:r>
      <w:r w:rsidR="00867266">
        <w:rPr>
          <w:rFonts w:eastAsia="Times New Roman" w:cstheme="minorHAnsi"/>
          <w:b/>
          <w:bCs/>
          <w:sz w:val="24"/>
          <w:szCs w:val="24"/>
          <w:lang w:eastAsia="en-GB"/>
        </w:rPr>
        <w:t>’</w:t>
      </w:r>
      <w:r w:rsidRPr="00F20135">
        <w:rPr>
          <w:rFonts w:eastAsia="Times New Roman" w:cstheme="minorHAnsi"/>
          <w:sz w:val="24"/>
          <w:szCs w:val="24"/>
          <w:lang w:eastAsia="en-GB"/>
        </w:rPr>
        <w:t xml:space="preserve"> the </w:t>
      </w:r>
      <w:r w:rsidRPr="00F20135">
        <w:rPr>
          <w:rFonts w:eastAsia="Times New Roman" w:cstheme="minorHAnsi"/>
          <w:b/>
          <w:bCs/>
          <w:sz w:val="24"/>
          <w:szCs w:val="24"/>
          <w:lang w:eastAsia="en-GB"/>
        </w:rPr>
        <w:t>ICF Discretionary Capital Funding 2021-22 Project Proposal</w:t>
      </w:r>
      <w:r w:rsidRPr="00F20135">
        <w:rPr>
          <w:rFonts w:eastAsia="Times New Roman" w:cstheme="minorHAnsi"/>
          <w:sz w:val="24"/>
          <w:szCs w:val="24"/>
          <w:lang w:eastAsia="en-GB"/>
        </w:rPr>
        <w:t xml:space="preserve"> anticipates the project will bring the following benefits: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F20135" w:rsidP="00F20135">
      <w:pPr>
        <w:numPr>
          <w:ilvl w:val="0"/>
          <w:numId w:val="3"/>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Improved co-ordination between the H</w:t>
      </w:r>
      <w:r w:rsidR="002E7B77">
        <w:rPr>
          <w:rFonts w:eastAsia="Times New Roman" w:cstheme="minorHAnsi"/>
          <w:sz w:val="24"/>
          <w:szCs w:val="24"/>
          <w:lang w:eastAsia="en-GB"/>
        </w:rPr>
        <w:t xml:space="preserve">ealth </w:t>
      </w:r>
      <w:r w:rsidRPr="00F20135">
        <w:rPr>
          <w:rFonts w:eastAsia="Times New Roman" w:cstheme="minorHAnsi"/>
          <w:sz w:val="24"/>
          <w:szCs w:val="24"/>
          <w:lang w:eastAsia="en-GB"/>
        </w:rPr>
        <w:t>B</w:t>
      </w:r>
      <w:r w:rsidR="002E7B77">
        <w:rPr>
          <w:rFonts w:eastAsia="Times New Roman" w:cstheme="minorHAnsi"/>
          <w:sz w:val="24"/>
          <w:szCs w:val="24"/>
          <w:lang w:eastAsia="en-GB"/>
        </w:rPr>
        <w:t>oard</w:t>
      </w:r>
      <w:r w:rsidR="004E110E">
        <w:rPr>
          <w:rFonts w:eastAsia="Times New Roman" w:cstheme="minorHAnsi"/>
          <w:sz w:val="24"/>
          <w:szCs w:val="24"/>
          <w:lang w:eastAsia="en-GB"/>
        </w:rPr>
        <w:t>,</w:t>
      </w:r>
      <w:r w:rsidRPr="00F20135">
        <w:rPr>
          <w:rFonts w:eastAsia="Times New Roman" w:cstheme="minorHAnsi"/>
          <w:sz w:val="24"/>
          <w:szCs w:val="24"/>
          <w:lang w:eastAsia="en-GB"/>
        </w:rPr>
        <w:t xml:space="preserve"> the relevant L</w:t>
      </w:r>
      <w:r w:rsidR="002E7B77">
        <w:rPr>
          <w:rFonts w:eastAsia="Times New Roman" w:cstheme="minorHAnsi"/>
          <w:sz w:val="24"/>
          <w:szCs w:val="24"/>
          <w:lang w:eastAsia="en-GB"/>
        </w:rPr>
        <w:t xml:space="preserve">ocal </w:t>
      </w:r>
      <w:r w:rsidRPr="00F20135">
        <w:rPr>
          <w:rFonts w:eastAsia="Times New Roman" w:cstheme="minorHAnsi"/>
          <w:sz w:val="24"/>
          <w:szCs w:val="24"/>
          <w:lang w:eastAsia="en-GB"/>
        </w:rPr>
        <w:t>A</w:t>
      </w:r>
      <w:r w:rsidR="002E7B77">
        <w:rPr>
          <w:rFonts w:eastAsia="Times New Roman" w:cstheme="minorHAnsi"/>
          <w:sz w:val="24"/>
          <w:szCs w:val="24"/>
          <w:lang w:eastAsia="en-GB"/>
        </w:rPr>
        <w:t>uthority</w:t>
      </w:r>
      <w:r w:rsidRPr="00F20135">
        <w:rPr>
          <w:rFonts w:eastAsia="Times New Roman" w:cstheme="minorHAnsi"/>
          <w:sz w:val="24"/>
          <w:szCs w:val="24"/>
          <w:lang w:eastAsia="en-GB"/>
        </w:rPr>
        <w:t xml:space="preserve"> teams to speed up and improve decision making  </w:t>
      </w:r>
    </w:p>
    <w:p w:rsidR="00F20135" w:rsidRPr="004B0C83" w:rsidRDefault="00F20135" w:rsidP="004B0C83">
      <w:pPr>
        <w:numPr>
          <w:ilvl w:val="0"/>
          <w:numId w:val="3"/>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Direct cost savings from co location of the H</w:t>
      </w:r>
      <w:r w:rsidR="002E7B77">
        <w:rPr>
          <w:rFonts w:eastAsia="Times New Roman" w:cstheme="minorHAnsi"/>
          <w:sz w:val="24"/>
          <w:szCs w:val="24"/>
          <w:lang w:eastAsia="en-GB"/>
        </w:rPr>
        <w:t>ealth Board</w:t>
      </w:r>
      <w:r w:rsidRPr="00F20135">
        <w:rPr>
          <w:rFonts w:eastAsia="Times New Roman" w:cstheme="minorHAnsi"/>
          <w:sz w:val="24"/>
          <w:szCs w:val="24"/>
          <w:lang w:eastAsia="en-GB"/>
        </w:rPr>
        <w:t>, L</w:t>
      </w:r>
      <w:r w:rsidR="002E7B77">
        <w:rPr>
          <w:rFonts w:eastAsia="Times New Roman" w:cstheme="minorHAnsi"/>
          <w:sz w:val="24"/>
          <w:szCs w:val="24"/>
          <w:lang w:eastAsia="en-GB"/>
        </w:rPr>
        <w:t xml:space="preserve">ocal </w:t>
      </w:r>
      <w:r w:rsidR="002E7B77" w:rsidRPr="00F20135">
        <w:rPr>
          <w:rFonts w:eastAsia="Times New Roman" w:cstheme="minorHAnsi"/>
          <w:sz w:val="24"/>
          <w:szCs w:val="24"/>
          <w:lang w:eastAsia="en-GB"/>
        </w:rPr>
        <w:t>A</w:t>
      </w:r>
      <w:r w:rsidR="002E7B77">
        <w:rPr>
          <w:rFonts w:eastAsia="Times New Roman" w:cstheme="minorHAnsi"/>
          <w:sz w:val="24"/>
          <w:szCs w:val="24"/>
          <w:lang w:eastAsia="en-GB"/>
        </w:rPr>
        <w:t>uthority</w:t>
      </w:r>
      <w:r w:rsidRPr="00F20135">
        <w:rPr>
          <w:rFonts w:eastAsia="Times New Roman" w:cstheme="minorHAnsi"/>
          <w:sz w:val="24"/>
          <w:szCs w:val="24"/>
          <w:lang w:eastAsia="en-GB"/>
        </w:rPr>
        <w:t xml:space="preserve"> and </w:t>
      </w:r>
      <w:r w:rsidR="00331CAE">
        <w:rPr>
          <w:rFonts w:eastAsia="Times New Roman" w:cstheme="minorHAnsi"/>
          <w:sz w:val="24"/>
          <w:szCs w:val="24"/>
          <w:lang w:eastAsia="en-GB"/>
        </w:rPr>
        <w:t>voluntary organisations</w:t>
      </w:r>
      <w:r w:rsidRPr="00F20135">
        <w:rPr>
          <w:rFonts w:eastAsia="Times New Roman" w:cstheme="minorHAnsi"/>
          <w:sz w:val="24"/>
          <w:szCs w:val="24"/>
          <w:lang w:eastAsia="en-GB"/>
        </w:rPr>
        <w:t xml:space="preserve"> (leisure services</w:t>
      </w:r>
      <w:r w:rsidR="00331CAE">
        <w:rPr>
          <w:rFonts w:eastAsia="Times New Roman" w:cstheme="minorHAnsi"/>
          <w:sz w:val="24"/>
          <w:szCs w:val="24"/>
          <w:lang w:eastAsia="en-GB"/>
        </w:rPr>
        <w:t>, supporting social and emotional development</w:t>
      </w:r>
      <w:r w:rsidRPr="00F20135">
        <w:rPr>
          <w:rFonts w:eastAsia="Times New Roman" w:cstheme="minorHAnsi"/>
          <w:sz w:val="24"/>
          <w:szCs w:val="24"/>
          <w:lang w:eastAsia="en-GB"/>
        </w:rPr>
        <w:t xml:space="preserve"> &amp; family support) in respect of travel cost and time, meeting times, more efficient use of resources, improved dialogue between parties, reduced duplication of service provision </w:t>
      </w:r>
    </w:p>
    <w:p w:rsidR="00F13AF5" w:rsidRPr="00F20135" w:rsidRDefault="00F20135" w:rsidP="00F20135">
      <w:pPr>
        <w:numPr>
          <w:ilvl w:val="0"/>
          <w:numId w:val="3"/>
        </w:numPr>
        <w:spacing w:after="0" w:line="240" w:lineRule="auto"/>
        <w:jc w:val="both"/>
        <w:textAlignment w:val="baseline"/>
        <w:rPr>
          <w:rFonts w:eastAsia="Times New Roman" w:cstheme="minorHAnsi"/>
          <w:sz w:val="24"/>
          <w:szCs w:val="24"/>
          <w:lang w:eastAsia="en-GB"/>
        </w:rPr>
      </w:pPr>
      <w:r w:rsidRPr="00F20135">
        <w:rPr>
          <w:rFonts w:cstheme="minorHAnsi"/>
          <w:sz w:val="24"/>
          <w:szCs w:val="24"/>
        </w:rPr>
        <w:t xml:space="preserve">A new </w:t>
      </w:r>
      <w:r w:rsidR="004A7509">
        <w:rPr>
          <w:rFonts w:cstheme="minorHAnsi"/>
          <w:sz w:val="24"/>
          <w:szCs w:val="24"/>
        </w:rPr>
        <w:t>integrated</w:t>
      </w:r>
      <w:r w:rsidR="00C45BC2">
        <w:rPr>
          <w:rFonts w:cstheme="minorHAnsi"/>
          <w:sz w:val="24"/>
          <w:szCs w:val="24"/>
        </w:rPr>
        <w:t xml:space="preserve"> children’s centre </w:t>
      </w:r>
      <w:r w:rsidRPr="00F20135">
        <w:rPr>
          <w:rFonts w:cstheme="minorHAnsi"/>
          <w:sz w:val="24"/>
          <w:szCs w:val="24"/>
        </w:rPr>
        <w:t>is likely to attract skilled employment and national interest, and help jump start improvements</w:t>
      </w:r>
      <w:r w:rsidR="004B0C83">
        <w:rPr>
          <w:rFonts w:cstheme="minorHAnsi"/>
          <w:sz w:val="24"/>
          <w:szCs w:val="24"/>
        </w:rPr>
        <w:t xml:space="preserve"> to disabled children’s</w:t>
      </w:r>
      <w:r w:rsidR="00727E0B">
        <w:rPr>
          <w:rFonts w:cstheme="minorHAnsi"/>
          <w:sz w:val="24"/>
          <w:szCs w:val="24"/>
        </w:rPr>
        <w:t xml:space="preserve"> lives in other areas</w:t>
      </w:r>
    </w:p>
    <w:p w:rsidR="00F20135" w:rsidRDefault="00F20135" w:rsidP="00F20135">
      <w:pPr>
        <w:spacing w:after="0" w:line="240" w:lineRule="auto"/>
        <w:jc w:val="both"/>
        <w:textAlignment w:val="baseline"/>
        <w:rPr>
          <w:rFonts w:cstheme="minorHAnsi"/>
          <w:sz w:val="24"/>
          <w:szCs w:val="24"/>
        </w:rPr>
      </w:pPr>
    </w:p>
    <w:p w:rsidR="00BC2241" w:rsidRDefault="00BC2241" w:rsidP="00F20135">
      <w:pPr>
        <w:spacing w:after="0" w:line="240" w:lineRule="auto"/>
        <w:jc w:val="both"/>
        <w:textAlignment w:val="baseline"/>
        <w:rPr>
          <w:rFonts w:cstheme="minorHAnsi"/>
          <w:sz w:val="24"/>
          <w:szCs w:val="24"/>
        </w:rPr>
      </w:pPr>
      <w:r>
        <w:rPr>
          <w:rFonts w:cstheme="minorHAnsi"/>
          <w:sz w:val="24"/>
          <w:szCs w:val="24"/>
        </w:rPr>
        <w:t xml:space="preserve">From the information provided, it can be concluded that there is inequitable service provision in Gwent. </w:t>
      </w:r>
      <w:r w:rsidR="00986BC6">
        <w:rPr>
          <w:rFonts w:cstheme="minorHAnsi"/>
          <w:sz w:val="24"/>
          <w:szCs w:val="24"/>
        </w:rPr>
        <w:t xml:space="preserve">Evidence demonstrates that </w:t>
      </w:r>
      <w:r w:rsidR="00EB077F">
        <w:rPr>
          <w:rFonts w:cstheme="minorHAnsi"/>
          <w:sz w:val="24"/>
          <w:szCs w:val="24"/>
        </w:rPr>
        <w:t>North Gwent</w:t>
      </w:r>
      <w:r>
        <w:rPr>
          <w:rFonts w:cstheme="minorHAnsi"/>
          <w:sz w:val="24"/>
          <w:szCs w:val="24"/>
        </w:rPr>
        <w:t xml:space="preserve"> is un</w:t>
      </w:r>
      <w:r w:rsidR="00867266">
        <w:rPr>
          <w:rFonts w:cstheme="minorHAnsi"/>
          <w:sz w:val="24"/>
          <w:szCs w:val="24"/>
        </w:rPr>
        <w:t>der</w:t>
      </w:r>
      <w:r>
        <w:rPr>
          <w:rFonts w:cstheme="minorHAnsi"/>
          <w:sz w:val="24"/>
          <w:szCs w:val="24"/>
        </w:rPr>
        <w:t>-provided for when it comes to key services and facilities</w:t>
      </w:r>
      <w:r w:rsidR="00986BC6">
        <w:rPr>
          <w:rFonts w:cstheme="minorHAnsi"/>
          <w:sz w:val="24"/>
          <w:szCs w:val="24"/>
        </w:rPr>
        <w:t xml:space="preserve">, as seen on </w:t>
      </w:r>
      <w:r w:rsidR="00986BC6" w:rsidRPr="00986BC6">
        <w:rPr>
          <w:rFonts w:cstheme="minorHAnsi"/>
          <w:b/>
          <w:sz w:val="24"/>
          <w:szCs w:val="24"/>
        </w:rPr>
        <w:t>Table 7</w:t>
      </w:r>
      <w:r w:rsidR="00986BC6">
        <w:rPr>
          <w:rFonts w:cstheme="minorHAnsi"/>
          <w:sz w:val="24"/>
          <w:szCs w:val="24"/>
        </w:rPr>
        <w:t xml:space="preserve">. </w:t>
      </w:r>
    </w:p>
    <w:p w:rsidR="00BC2241" w:rsidRDefault="00BC2241" w:rsidP="00F20135">
      <w:pPr>
        <w:spacing w:after="0" w:line="240" w:lineRule="auto"/>
        <w:jc w:val="both"/>
        <w:textAlignment w:val="baseline"/>
        <w:rPr>
          <w:rFonts w:cstheme="minorHAnsi"/>
          <w:sz w:val="24"/>
          <w:szCs w:val="24"/>
        </w:rPr>
      </w:pPr>
    </w:p>
    <w:p w:rsidR="00A73321" w:rsidRDefault="00A73321" w:rsidP="00F20135">
      <w:pPr>
        <w:spacing w:after="0" w:line="240" w:lineRule="auto"/>
        <w:jc w:val="both"/>
        <w:textAlignment w:val="baseline"/>
        <w:rPr>
          <w:rFonts w:cstheme="minorHAnsi"/>
          <w:sz w:val="24"/>
          <w:szCs w:val="24"/>
        </w:rPr>
      </w:pPr>
    </w:p>
    <w:p w:rsidR="00A73321" w:rsidRDefault="00A73321" w:rsidP="00F20135">
      <w:pPr>
        <w:spacing w:after="0" w:line="240" w:lineRule="auto"/>
        <w:jc w:val="both"/>
        <w:textAlignment w:val="baseline"/>
        <w:rPr>
          <w:rFonts w:cstheme="minorHAnsi"/>
          <w:sz w:val="24"/>
          <w:szCs w:val="24"/>
        </w:rPr>
      </w:pPr>
    </w:p>
    <w:p w:rsidR="00A73321" w:rsidRDefault="00A73321" w:rsidP="00F20135">
      <w:pPr>
        <w:spacing w:after="0" w:line="240" w:lineRule="auto"/>
        <w:jc w:val="both"/>
        <w:textAlignment w:val="baseline"/>
        <w:rPr>
          <w:rFonts w:cstheme="minorHAnsi"/>
          <w:sz w:val="24"/>
          <w:szCs w:val="24"/>
        </w:rPr>
      </w:pPr>
    </w:p>
    <w:p w:rsidR="00F20135" w:rsidRPr="0098062B" w:rsidRDefault="008817C2" w:rsidP="00DB6C0C">
      <w:pPr>
        <w:pStyle w:val="Heading1"/>
        <w:rPr>
          <w:rFonts w:asciiTheme="minorHAnsi" w:eastAsia="Times New Roman" w:hAnsiTheme="minorHAnsi" w:cstheme="minorHAnsi"/>
          <w:bCs/>
          <w:sz w:val="28"/>
          <w:szCs w:val="28"/>
          <w:lang w:eastAsia="en-GB"/>
        </w:rPr>
      </w:pPr>
      <w:bookmarkStart w:id="36" w:name="_Toc115101017"/>
      <w:r>
        <w:rPr>
          <w:rStyle w:val="jsgrdq"/>
          <w:rFonts w:asciiTheme="minorHAnsi" w:hAnsiTheme="minorHAnsi" w:cstheme="minorHAnsi"/>
          <w:b/>
          <w:color w:val="800080"/>
          <w:sz w:val="28"/>
          <w:szCs w:val="28"/>
        </w:rPr>
        <w:t>2</w:t>
      </w:r>
      <w:r w:rsidR="007A5E6D" w:rsidRPr="0098062B">
        <w:rPr>
          <w:rStyle w:val="jsgrdq"/>
          <w:rFonts w:asciiTheme="minorHAnsi" w:hAnsiTheme="minorHAnsi" w:cstheme="minorHAnsi"/>
          <w:b/>
          <w:color w:val="800080"/>
          <w:sz w:val="28"/>
          <w:szCs w:val="28"/>
        </w:rPr>
        <w:t>.7</w:t>
      </w:r>
      <w:r w:rsidR="00E70DAD" w:rsidRPr="0098062B">
        <w:rPr>
          <w:rStyle w:val="jsgrdq"/>
          <w:rFonts w:asciiTheme="minorHAnsi" w:hAnsiTheme="minorHAnsi" w:cstheme="minorHAnsi"/>
          <w:b/>
          <w:color w:val="800080"/>
          <w:sz w:val="28"/>
          <w:szCs w:val="28"/>
        </w:rPr>
        <w:t xml:space="preserve"> </w:t>
      </w:r>
      <w:r w:rsidR="009D444D" w:rsidRPr="0098062B">
        <w:rPr>
          <w:rStyle w:val="jsgrdq"/>
          <w:rFonts w:asciiTheme="minorHAnsi" w:hAnsiTheme="minorHAnsi" w:cstheme="minorHAnsi"/>
          <w:b/>
          <w:color w:val="800080"/>
          <w:sz w:val="28"/>
          <w:szCs w:val="28"/>
        </w:rPr>
        <w:t>Conclusion</w:t>
      </w:r>
      <w:bookmarkEnd w:id="36"/>
      <w:r w:rsidR="009D444D" w:rsidRPr="0098062B">
        <w:rPr>
          <w:rStyle w:val="jsgrdq"/>
          <w:rFonts w:asciiTheme="minorHAnsi" w:hAnsiTheme="minorHAnsi" w:cstheme="minorHAnsi"/>
          <w:b/>
          <w:color w:val="800080"/>
          <w:sz w:val="28"/>
          <w:szCs w:val="28"/>
        </w:rPr>
        <w:t xml:space="preserve"> </w:t>
      </w:r>
    </w:p>
    <w:p w:rsidR="00235A59" w:rsidRPr="0053584A" w:rsidRDefault="00235A59" w:rsidP="00235A59">
      <w:pPr>
        <w:spacing w:after="0" w:line="240" w:lineRule="auto"/>
        <w:jc w:val="both"/>
        <w:textAlignment w:val="baseline"/>
        <w:rPr>
          <w:rFonts w:eastAsia="Times New Roman" w:cstheme="minorHAnsi"/>
          <w:b/>
          <w:bCs/>
          <w:color w:val="FF0000"/>
          <w:sz w:val="24"/>
          <w:szCs w:val="24"/>
          <w:u w:val="single"/>
          <w:lang w:eastAsia="en-GB"/>
        </w:rPr>
      </w:pPr>
    </w:p>
    <w:p w:rsidR="004E110E" w:rsidRPr="00637B58" w:rsidRDefault="00235A59" w:rsidP="00235A59">
      <w:p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 xml:space="preserve">This section of the Phase 1 </w:t>
      </w:r>
      <w:r w:rsidR="002D15AD" w:rsidRPr="00637B58">
        <w:rPr>
          <w:rFonts w:eastAsia="Times New Roman" w:cstheme="minorHAnsi"/>
          <w:sz w:val="24"/>
          <w:szCs w:val="24"/>
          <w:lang w:eastAsia="en-GB"/>
        </w:rPr>
        <w:t>study</w:t>
      </w:r>
      <w:r w:rsidRPr="00637B58">
        <w:rPr>
          <w:rFonts w:eastAsia="Times New Roman" w:cstheme="minorHAnsi"/>
          <w:sz w:val="24"/>
          <w:szCs w:val="24"/>
          <w:lang w:eastAsia="en-GB"/>
        </w:rPr>
        <w:t xml:space="preserve"> has </w:t>
      </w:r>
      <w:r w:rsidR="00DC5590" w:rsidRPr="00637B58">
        <w:rPr>
          <w:rFonts w:eastAsia="Times New Roman" w:cstheme="minorHAnsi"/>
          <w:sz w:val="24"/>
          <w:szCs w:val="24"/>
          <w:lang w:eastAsia="en-GB"/>
        </w:rPr>
        <w:t xml:space="preserve">looked at the need for a new fully integrated </w:t>
      </w:r>
      <w:r w:rsidR="00EB1E89" w:rsidRPr="00637B58">
        <w:rPr>
          <w:rFonts w:eastAsia="Times New Roman" w:cstheme="minorHAnsi"/>
          <w:sz w:val="24"/>
          <w:szCs w:val="24"/>
          <w:lang w:eastAsia="en-GB"/>
        </w:rPr>
        <w:t>children’s</w:t>
      </w:r>
      <w:r w:rsidR="00DC5590" w:rsidRPr="00637B58">
        <w:rPr>
          <w:rFonts w:eastAsia="Times New Roman" w:cstheme="minorHAnsi"/>
          <w:sz w:val="24"/>
          <w:szCs w:val="24"/>
          <w:lang w:eastAsia="en-GB"/>
        </w:rPr>
        <w:t xml:space="preserve"> centre in </w:t>
      </w:r>
      <w:r w:rsidR="00EB077F">
        <w:rPr>
          <w:rFonts w:eastAsia="Times New Roman" w:cstheme="minorHAnsi"/>
          <w:sz w:val="24"/>
          <w:szCs w:val="24"/>
          <w:lang w:eastAsia="en-GB"/>
        </w:rPr>
        <w:t>North Gwent</w:t>
      </w:r>
      <w:r w:rsidR="00116737">
        <w:rPr>
          <w:rFonts w:eastAsia="Times New Roman" w:cstheme="minorHAnsi"/>
          <w:sz w:val="24"/>
          <w:szCs w:val="24"/>
          <w:lang w:eastAsia="en-GB"/>
        </w:rPr>
        <w:t>. It has concluded that;</w:t>
      </w:r>
    </w:p>
    <w:p w:rsidR="00DC5590" w:rsidRPr="00637B58" w:rsidRDefault="00DC5590" w:rsidP="00235A59">
      <w:pPr>
        <w:spacing w:after="0" w:line="240" w:lineRule="auto"/>
        <w:jc w:val="both"/>
        <w:textAlignment w:val="baseline"/>
        <w:rPr>
          <w:rFonts w:eastAsia="Times New Roman" w:cstheme="minorHAnsi"/>
          <w:sz w:val="24"/>
          <w:szCs w:val="24"/>
          <w:lang w:eastAsia="en-GB"/>
        </w:rPr>
      </w:pPr>
    </w:p>
    <w:p w:rsidR="002256C5" w:rsidRPr="00637B58" w:rsidRDefault="002256C5" w:rsidP="00F22028">
      <w:pPr>
        <w:pStyle w:val="ListParagraph"/>
        <w:numPr>
          <w:ilvl w:val="0"/>
          <w:numId w:val="28"/>
        </w:num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The north of Gwent is not compliant with legislation and guidance which specifies what disabled and developmentally delayed children, young people and their families are entitled to and what the statutory age</w:t>
      </w:r>
      <w:r w:rsidR="00F27F2B">
        <w:rPr>
          <w:rFonts w:eastAsia="Times New Roman" w:cstheme="minorHAnsi"/>
          <w:sz w:val="24"/>
          <w:szCs w:val="24"/>
          <w:lang w:eastAsia="en-GB"/>
        </w:rPr>
        <w:t>ncies are obligated to provide</w:t>
      </w:r>
    </w:p>
    <w:p w:rsidR="00C640AB" w:rsidRPr="003660A2" w:rsidRDefault="00C640AB" w:rsidP="00D13B26">
      <w:pPr>
        <w:pStyle w:val="ListParagraph"/>
        <w:numPr>
          <w:ilvl w:val="0"/>
          <w:numId w:val="28"/>
        </w:numPr>
        <w:spacing w:after="0" w:line="240" w:lineRule="auto"/>
        <w:jc w:val="both"/>
        <w:textAlignment w:val="baseline"/>
        <w:rPr>
          <w:rFonts w:eastAsia="Times New Roman" w:cstheme="minorHAnsi"/>
          <w:sz w:val="24"/>
          <w:szCs w:val="24"/>
          <w:lang w:eastAsia="en-GB"/>
        </w:rPr>
      </w:pPr>
      <w:r w:rsidRPr="003660A2">
        <w:rPr>
          <w:rFonts w:eastAsia="Times New Roman" w:cstheme="minorHAnsi"/>
          <w:sz w:val="24"/>
          <w:szCs w:val="24"/>
          <w:lang w:eastAsia="en-GB"/>
        </w:rPr>
        <w:t>Families and professionals feel there is</w:t>
      </w:r>
      <w:r w:rsidR="002800B0" w:rsidRPr="003660A2">
        <w:rPr>
          <w:rFonts w:eastAsia="Times New Roman" w:cstheme="minorHAnsi"/>
          <w:sz w:val="24"/>
          <w:szCs w:val="24"/>
          <w:lang w:eastAsia="en-GB"/>
        </w:rPr>
        <w:t xml:space="preserve"> inequity of service and</w:t>
      </w:r>
      <w:r w:rsidRPr="003660A2">
        <w:rPr>
          <w:rFonts w:eastAsia="Times New Roman" w:cstheme="minorHAnsi"/>
          <w:sz w:val="24"/>
          <w:szCs w:val="24"/>
          <w:lang w:eastAsia="en-GB"/>
        </w:rPr>
        <w:t xml:space="preserve"> </w:t>
      </w:r>
      <w:r w:rsidR="007A5E6D">
        <w:rPr>
          <w:rFonts w:eastAsia="Times New Roman" w:cstheme="minorHAnsi"/>
          <w:sz w:val="24"/>
          <w:szCs w:val="24"/>
          <w:lang w:eastAsia="en-GB"/>
        </w:rPr>
        <w:t>a need for levelling up in the n</w:t>
      </w:r>
      <w:r w:rsidRPr="003660A2">
        <w:rPr>
          <w:rFonts w:eastAsia="Times New Roman" w:cstheme="minorHAnsi"/>
          <w:sz w:val="24"/>
          <w:szCs w:val="24"/>
          <w:lang w:eastAsia="en-GB"/>
        </w:rPr>
        <w:t>orth of Gwent in respect of services and facilities compared to what is avail</w:t>
      </w:r>
      <w:r w:rsidR="00F27F2B" w:rsidRPr="003660A2">
        <w:rPr>
          <w:rFonts w:eastAsia="Times New Roman" w:cstheme="minorHAnsi"/>
          <w:sz w:val="24"/>
          <w:szCs w:val="24"/>
          <w:lang w:eastAsia="en-GB"/>
        </w:rPr>
        <w:t>able in the south</w:t>
      </w:r>
      <w:r w:rsidR="003660A2" w:rsidRPr="003660A2">
        <w:rPr>
          <w:rFonts w:eastAsia="Times New Roman" w:cstheme="minorHAnsi"/>
          <w:sz w:val="24"/>
          <w:szCs w:val="24"/>
          <w:lang w:eastAsia="en-GB"/>
        </w:rPr>
        <w:t>.</w:t>
      </w:r>
      <w:r w:rsidR="003660A2">
        <w:rPr>
          <w:rFonts w:eastAsia="Times New Roman" w:cstheme="minorHAnsi"/>
          <w:sz w:val="24"/>
          <w:szCs w:val="24"/>
          <w:lang w:eastAsia="en-GB"/>
        </w:rPr>
        <w:t xml:space="preserve"> </w:t>
      </w:r>
      <w:r w:rsidRPr="003660A2">
        <w:rPr>
          <w:rFonts w:eastAsia="Times New Roman" w:cstheme="minorHAnsi"/>
          <w:sz w:val="24"/>
          <w:szCs w:val="24"/>
          <w:lang w:eastAsia="en-GB"/>
        </w:rPr>
        <w:t>Consultation exercises undertaken</w:t>
      </w:r>
      <w:r w:rsidR="00F27F2B" w:rsidRPr="003660A2">
        <w:rPr>
          <w:rFonts w:eastAsia="Times New Roman" w:cstheme="minorHAnsi"/>
          <w:sz w:val="24"/>
          <w:szCs w:val="24"/>
          <w:lang w:eastAsia="en-GB"/>
        </w:rPr>
        <w:t xml:space="preserve"> since 2019 support this</w:t>
      </w:r>
    </w:p>
    <w:p w:rsidR="00C640AB" w:rsidRPr="00637B58" w:rsidRDefault="00C63236" w:rsidP="00F22028">
      <w:pPr>
        <w:pStyle w:val="ListParagraph"/>
        <w:numPr>
          <w:ilvl w:val="0"/>
          <w:numId w:val="28"/>
        </w:num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There are growing number</w:t>
      </w:r>
      <w:r w:rsidR="003660A2">
        <w:rPr>
          <w:rFonts w:eastAsia="Times New Roman" w:cstheme="minorHAnsi"/>
          <w:sz w:val="24"/>
          <w:szCs w:val="24"/>
          <w:lang w:eastAsia="en-GB"/>
        </w:rPr>
        <w:t>s</w:t>
      </w:r>
      <w:r w:rsidRPr="00637B58">
        <w:rPr>
          <w:rFonts w:eastAsia="Times New Roman" w:cstheme="minorHAnsi"/>
          <w:sz w:val="24"/>
          <w:szCs w:val="24"/>
          <w:lang w:eastAsia="en-GB"/>
        </w:rPr>
        <w:t xml:space="preserve"> of children in </w:t>
      </w:r>
      <w:r w:rsidR="00EB077F">
        <w:rPr>
          <w:rFonts w:eastAsia="Times New Roman" w:cstheme="minorHAnsi"/>
          <w:sz w:val="24"/>
          <w:szCs w:val="24"/>
          <w:lang w:eastAsia="en-GB"/>
        </w:rPr>
        <w:t>North Gwent</w:t>
      </w:r>
      <w:r w:rsidRPr="00637B58">
        <w:rPr>
          <w:rFonts w:eastAsia="Times New Roman" w:cstheme="minorHAnsi"/>
          <w:sz w:val="24"/>
          <w:szCs w:val="24"/>
          <w:lang w:eastAsia="en-GB"/>
        </w:rPr>
        <w:t xml:space="preserve"> </w:t>
      </w:r>
      <w:r w:rsidR="00C640AB" w:rsidRPr="00637B58">
        <w:rPr>
          <w:rFonts w:eastAsia="Times New Roman" w:cstheme="minorHAnsi"/>
          <w:sz w:val="24"/>
          <w:szCs w:val="24"/>
          <w:lang w:eastAsia="en-GB"/>
        </w:rPr>
        <w:t>who</w:t>
      </w:r>
      <w:r w:rsidR="003660A2">
        <w:rPr>
          <w:rFonts w:eastAsia="Times New Roman" w:cstheme="minorHAnsi"/>
          <w:sz w:val="24"/>
          <w:szCs w:val="24"/>
          <w:lang w:eastAsia="en-GB"/>
        </w:rPr>
        <w:t xml:space="preserve"> currently do not have</w:t>
      </w:r>
      <w:r>
        <w:rPr>
          <w:rFonts w:eastAsia="Times New Roman" w:cstheme="minorHAnsi"/>
          <w:sz w:val="24"/>
          <w:szCs w:val="24"/>
          <w:lang w:val="en-US" w:eastAsia="en-GB"/>
        </w:rPr>
        <w:t>,</w:t>
      </w:r>
      <w:r>
        <w:rPr>
          <w:rFonts w:eastAsia="Times New Roman" w:cstheme="minorHAnsi"/>
          <w:sz w:val="24"/>
          <w:szCs w:val="24"/>
          <w:lang w:eastAsia="en-GB"/>
        </w:rPr>
        <w:t xml:space="preserve"> and thus require</w:t>
      </w:r>
      <w:r w:rsidR="00C640AB" w:rsidRPr="00637B58">
        <w:rPr>
          <w:rFonts w:eastAsia="Times New Roman" w:cstheme="minorHAnsi"/>
          <w:sz w:val="24"/>
          <w:szCs w:val="24"/>
          <w:lang w:eastAsia="en-GB"/>
        </w:rPr>
        <w:t xml:space="preserve"> access to</w:t>
      </w:r>
      <w:r>
        <w:rPr>
          <w:rFonts w:eastAsia="Times New Roman" w:cstheme="minorHAnsi"/>
          <w:sz w:val="24"/>
          <w:szCs w:val="24"/>
          <w:lang w:val="en-US" w:eastAsia="en-GB"/>
        </w:rPr>
        <w:t>,</w:t>
      </w:r>
      <w:r>
        <w:rPr>
          <w:rFonts w:eastAsia="Times New Roman" w:cstheme="minorHAnsi"/>
          <w:sz w:val="24"/>
          <w:szCs w:val="24"/>
          <w:lang w:eastAsia="en-GB"/>
        </w:rPr>
        <w:t xml:space="preserve"> a comprehensive and integrated service delivery</w:t>
      </w:r>
    </w:p>
    <w:p w:rsidR="005075C5" w:rsidRDefault="00C640AB" w:rsidP="00F22028">
      <w:pPr>
        <w:pStyle w:val="ListParagraph"/>
        <w:numPr>
          <w:ilvl w:val="0"/>
          <w:numId w:val="28"/>
        </w:num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 xml:space="preserve">A new fully integrated </w:t>
      </w:r>
      <w:r w:rsidR="00EB077F">
        <w:rPr>
          <w:rFonts w:eastAsia="Times New Roman" w:cstheme="minorHAnsi"/>
          <w:sz w:val="24"/>
          <w:szCs w:val="24"/>
          <w:lang w:eastAsia="en-GB"/>
        </w:rPr>
        <w:t>North Gwent</w:t>
      </w:r>
      <w:r w:rsidR="005075C5">
        <w:rPr>
          <w:rFonts w:eastAsia="Times New Roman" w:cstheme="minorHAnsi"/>
          <w:sz w:val="24"/>
          <w:szCs w:val="24"/>
          <w:lang w:eastAsia="en-GB"/>
        </w:rPr>
        <w:t xml:space="preserve"> </w:t>
      </w:r>
      <w:r w:rsidRPr="00637B58">
        <w:rPr>
          <w:rFonts w:eastAsia="Times New Roman" w:cstheme="minorHAnsi"/>
          <w:sz w:val="24"/>
          <w:szCs w:val="24"/>
          <w:lang w:eastAsia="en-GB"/>
        </w:rPr>
        <w:t xml:space="preserve">children’s centre </w:t>
      </w:r>
      <w:r w:rsidR="00116737">
        <w:rPr>
          <w:rFonts w:eastAsia="Times New Roman" w:cstheme="minorHAnsi"/>
          <w:sz w:val="24"/>
          <w:szCs w:val="24"/>
          <w:lang w:eastAsia="en-GB"/>
        </w:rPr>
        <w:t>would benefit from being</w:t>
      </w:r>
      <w:r w:rsidRPr="00637B58">
        <w:rPr>
          <w:rFonts w:eastAsia="Times New Roman" w:cstheme="minorHAnsi"/>
          <w:sz w:val="24"/>
          <w:szCs w:val="24"/>
          <w:lang w:eastAsia="en-GB"/>
        </w:rPr>
        <w:t xml:space="preserve"> located close to the majority of the population it will serve</w:t>
      </w:r>
    </w:p>
    <w:p w:rsidR="00C640AB" w:rsidRPr="00637B58" w:rsidRDefault="001F5581" w:rsidP="00F22028">
      <w:pPr>
        <w:pStyle w:val="ListParagraph"/>
        <w:numPr>
          <w:ilvl w:val="0"/>
          <w:numId w:val="28"/>
        </w:num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The Children’s</w:t>
      </w:r>
      <w:r w:rsidR="005075C5">
        <w:rPr>
          <w:rFonts w:eastAsia="Times New Roman" w:cstheme="minorHAnsi"/>
          <w:sz w:val="24"/>
          <w:szCs w:val="24"/>
          <w:lang w:eastAsia="en-GB"/>
        </w:rPr>
        <w:t xml:space="preserve"> Centre should</w:t>
      </w:r>
      <w:r w:rsidR="00F27F2B">
        <w:rPr>
          <w:rFonts w:eastAsia="Times New Roman" w:cstheme="minorHAnsi"/>
          <w:sz w:val="24"/>
          <w:szCs w:val="24"/>
          <w:lang w:eastAsia="en-GB"/>
        </w:rPr>
        <w:t xml:space="preserve"> not be </w:t>
      </w:r>
      <w:r w:rsidR="00116737">
        <w:rPr>
          <w:rFonts w:eastAsia="Times New Roman" w:cstheme="minorHAnsi"/>
          <w:sz w:val="24"/>
          <w:szCs w:val="24"/>
          <w:lang w:eastAsia="en-GB"/>
        </w:rPr>
        <w:t xml:space="preserve">located </w:t>
      </w:r>
      <w:r w:rsidR="00F27F2B">
        <w:rPr>
          <w:rFonts w:eastAsia="Times New Roman" w:cstheme="minorHAnsi"/>
          <w:sz w:val="24"/>
          <w:szCs w:val="24"/>
          <w:lang w:eastAsia="en-GB"/>
        </w:rPr>
        <w:t>in a hospital setting</w:t>
      </w:r>
    </w:p>
    <w:p w:rsidR="00C640AB" w:rsidRPr="00637B58" w:rsidRDefault="00C640AB" w:rsidP="00F22028">
      <w:pPr>
        <w:pStyle w:val="ListParagraph"/>
        <w:numPr>
          <w:ilvl w:val="0"/>
          <w:numId w:val="28"/>
        </w:num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A revised boundary configuration would support easier travel arrangement</w:t>
      </w:r>
      <w:r w:rsidR="005075C5">
        <w:rPr>
          <w:rFonts w:eastAsia="Times New Roman" w:cstheme="minorHAnsi"/>
          <w:sz w:val="24"/>
          <w:szCs w:val="24"/>
          <w:lang w:eastAsia="en-GB"/>
        </w:rPr>
        <w:t>s</w:t>
      </w:r>
      <w:r w:rsidRPr="00637B58">
        <w:rPr>
          <w:rFonts w:eastAsia="Times New Roman" w:cstheme="minorHAnsi"/>
          <w:sz w:val="24"/>
          <w:szCs w:val="24"/>
          <w:lang w:eastAsia="en-GB"/>
        </w:rPr>
        <w:t xml:space="preserve"> for a great number of families </w:t>
      </w:r>
    </w:p>
    <w:p w:rsidR="004E110E" w:rsidRPr="00637B58" w:rsidRDefault="00C640AB" w:rsidP="00F22028">
      <w:pPr>
        <w:pStyle w:val="ListParagraph"/>
        <w:numPr>
          <w:ilvl w:val="0"/>
          <w:numId w:val="28"/>
        </w:num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 xml:space="preserve"> There are significant discrepancies in terms of services and bespoke facilities that are available to children and young people with disabilities and developmental difficulties and their famili</w:t>
      </w:r>
      <w:r w:rsidR="00F27F2B">
        <w:rPr>
          <w:rFonts w:eastAsia="Times New Roman" w:cstheme="minorHAnsi"/>
          <w:sz w:val="24"/>
          <w:szCs w:val="24"/>
          <w:lang w:eastAsia="en-GB"/>
        </w:rPr>
        <w:t>es living in the north of Gwent</w:t>
      </w:r>
      <w:r w:rsidR="005075C5">
        <w:rPr>
          <w:rFonts w:eastAsia="Times New Roman" w:cstheme="minorHAnsi"/>
          <w:sz w:val="24"/>
          <w:szCs w:val="24"/>
          <w:lang w:eastAsia="en-GB"/>
        </w:rPr>
        <w:t xml:space="preserve"> compared to the south</w:t>
      </w:r>
    </w:p>
    <w:p w:rsidR="00331CAE" w:rsidRDefault="00637B58" w:rsidP="00411FAA">
      <w:pPr>
        <w:pStyle w:val="ListParagraph"/>
        <w:numPr>
          <w:ilvl w:val="0"/>
          <w:numId w:val="28"/>
        </w:numPr>
        <w:spacing w:after="0" w:line="240" w:lineRule="auto"/>
        <w:jc w:val="both"/>
        <w:textAlignment w:val="baseline"/>
        <w:rPr>
          <w:rFonts w:eastAsia="Times New Roman" w:cstheme="minorHAnsi"/>
          <w:sz w:val="24"/>
          <w:szCs w:val="24"/>
          <w:lang w:eastAsia="en-GB"/>
        </w:rPr>
      </w:pPr>
      <w:r w:rsidRPr="00116737">
        <w:rPr>
          <w:rFonts w:eastAsia="Times New Roman" w:cstheme="minorHAnsi"/>
          <w:sz w:val="24"/>
          <w:szCs w:val="24"/>
          <w:lang w:eastAsia="en-GB"/>
        </w:rPr>
        <w:t>A</w:t>
      </w:r>
      <w:r w:rsidR="00235A59" w:rsidRPr="00116737">
        <w:rPr>
          <w:rFonts w:eastAsia="Times New Roman" w:cstheme="minorHAnsi"/>
          <w:sz w:val="24"/>
          <w:szCs w:val="24"/>
          <w:lang w:eastAsia="en-GB"/>
        </w:rPr>
        <w:t xml:space="preserve"> </w:t>
      </w:r>
      <w:r w:rsidR="007E74BE" w:rsidRPr="00116737">
        <w:rPr>
          <w:rFonts w:eastAsia="Times New Roman" w:cstheme="minorHAnsi"/>
          <w:sz w:val="24"/>
          <w:szCs w:val="24"/>
          <w:lang w:eastAsia="en-GB"/>
        </w:rPr>
        <w:t>new integrated chil</w:t>
      </w:r>
      <w:r w:rsidR="00EB1E89" w:rsidRPr="00116737">
        <w:rPr>
          <w:rFonts w:eastAsia="Times New Roman" w:cstheme="minorHAnsi"/>
          <w:sz w:val="24"/>
          <w:szCs w:val="24"/>
          <w:lang w:eastAsia="en-GB"/>
        </w:rPr>
        <w:t xml:space="preserve">dren’s centre </w:t>
      </w:r>
      <w:r w:rsidR="007E74BE" w:rsidRPr="00116737">
        <w:rPr>
          <w:rFonts w:eastAsia="Times New Roman" w:cstheme="minorHAnsi"/>
          <w:sz w:val="24"/>
          <w:szCs w:val="24"/>
          <w:lang w:eastAsia="en-GB"/>
        </w:rPr>
        <w:t xml:space="preserve">located in </w:t>
      </w:r>
      <w:r w:rsidRPr="00116737">
        <w:rPr>
          <w:rFonts w:eastAsia="Times New Roman" w:cstheme="minorHAnsi"/>
          <w:sz w:val="24"/>
          <w:szCs w:val="24"/>
          <w:lang w:eastAsia="en-GB"/>
        </w:rPr>
        <w:t xml:space="preserve">Blaenau Gwent </w:t>
      </w:r>
      <w:r w:rsidR="00235A59" w:rsidRPr="00116737">
        <w:rPr>
          <w:rFonts w:eastAsia="Times New Roman" w:cstheme="minorHAnsi"/>
          <w:sz w:val="24"/>
          <w:szCs w:val="24"/>
          <w:lang w:eastAsia="en-GB"/>
        </w:rPr>
        <w:t>would bring</w:t>
      </w:r>
      <w:r w:rsidRPr="00116737">
        <w:rPr>
          <w:rFonts w:eastAsia="Times New Roman" w:cstheme="minorHAnsi"/>
          <w:sz w:val="24"/>
          <w:szCs w:val="24"/>
          <w:lang w:eastAsia="en-GB"/>
        </w:rPr>
        <w:t xml:space="preserve"> </w:t>
      </w:r>
      <w:r w:rsidR="00116737" w:rsidRPr="00116737">
        <w:rPr>
          <w:rFonts w:eastAsia="Times New Roman" w:cstheme="minorHAnsi"/>
          <w:sz w:val="24"/>
          <w:szCs w:val="24"/>
          <w:lang w:eastAsia="en-GB"/>
        </w:rPr>
        <w:t xml:space="preserve">potential </w:t>
      </w:r>
      <w:r w:rsidRPr="00116737">
        <w:rPr>
          <w:rFonts w:eastAsia="Times New Roman" w:cstheme="minorHAnsi"/>
          <w:sz w:val="24"/>
          <w:szCs w:val="24"/>
          <w:lang w:eastAsia="en-GB"/>
        </w:rPr>
        <w:t>enormous benefit</w:t>
      </w:r>
      <w:r w:rsidR="00235A59" w:rsidRPr="00116737">
        <w:rPr>
          <w:rFonts w:eastAsia="Times New Roman" w:cstheme="minorHAnsi"/>
          <w:sz w:val="24"/>
          <w:szCs w:val="24"/>
          <w:lang w:eastAsia="en-GB"/>
        </w:rPr>
        <w:t xml:space="preserve"> to</w:t>
      </w:r>
      <w:r w:rsidR="00116737" w:rsidRPr="00116737">
        <w:rPr>
          <w:rFonts w:eastAsia="Times New Roman" w:cstheme="minorHAnsi"/>
          <w:sz w:val="24"/>
          <w:szCs w:val="24"/>
          <w:lang w:eastAsia="en-GB"/>
        </w:rPr>
        <w:t xml:space="preserve"> a high proportion of</w:t>
      </w:r>
      <w:r w:rsidR="00235A59" w:rsidRPr="00116737">
        <w:rPr>
          <w:rFonts w:eastAsia="Times New Roman" w:cstheme="minorHAnsi"/>
          <w:sz w:val="24"/>
          <w:szCs w:val="24"/>
          <w:lang w:eastAsia="en-GB"/>
        </w:rPr>
        <w:t xml:space="preserve"> families and to </w:t>
      </w:r>
      <w:r w:rsidR="00116737">
        <w:rPr>
          <w:rFonts w:eastAsia="Times New Roman" w:cstheme="minorHAnsi"/>
          <w:sz w:val="24"/>
          <w:szCs w:val="24"/>
          <w:lang w:eastAsia="en-GB"/>
        </w:rPr>
        <w:t>this local area</w:t>
      </w:r>
    </w:p>
    <w:p w:rsidR="00116737" w:rsidRPr="00116737" w:rsidRDefault="00116737" w:rsidP="00116737">
      <w:pPr>
        <w:pStyle w:val="ListParagraph"/>
        <w:spacing w:after="0" w:line="240" w:lineRule="auto"/>
        <w:ind w:left="1080"/>
        <w:jc w:val="both"/>
        <w:textAlignment w:val="baseline"/>
        <w:rPr>
          <w:rFonts w:eastAsia="Times New Roman" w:cstheme="minorHAnsi"/>
          <w:sz w:val="24"/>
          <w:szCs w:val="24"/>
          <w:lang w:eastAsia="en-GB"/>
        </w:rPr>
      </w:pPr>
    </w:p>
    <w:p w:rsidR="00F20135" w:rsidRPr="00637B58" w:rsidRDefault="002D15AD" w:rsidP="00F20135">
      <w:p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 xml:space="preserve">The conclusion of this section is that </w:t>
      </w:r>
      <w:r w:rsidRPr="00D13B26">
        <w:rPr>
          <w:rFonts w:eastAsia="Times New Roman" w:cstheme="minorHAnsi"/>
          <w:b/>
          <w:bCs/>
          <w:sz w:val="24"/>
          <w:szCs w:val="24"/>
          <w:lang w:eastAsia="en-GB"/>
        </w:rPr>
        <w:t>there is a need</w:t>
      </w:r>
      <w:r w:rsidRPr="00637B58">
        <w:rPr>
          <w:rFonts w:eastAsia="Times New Roman" w:cstheme="minorHAnsi"/>
          <w:sz w:val="24"/>
          <w:szCs w:val="24"/>
          <w:lang w:eastAsia="en-GB"/>
        </w:rPr>
        <w:t xml:space="preserve"> for a new fully integrated </w:t>
      </w:r>
      <w:r w:rsidR="00EB1E89" w:rsidRPr="00637B58">
        <w:rPr>
          <w:rFonts w:eastAsia="Times New Roman" w:cstheme="minorHAnsi"/>
          <w:sz w:val="24"/>
          <w:szCs w:val="24"/>
          <w:lang w:eastAsia="en-GB"/>
        </w:rPr>
        <w:t>children’s</w:t>
      </w:r>
      <w:r w:rsidRPr="00637B58">
        <w:rPr>
          <w:rFonts w:eastAsia="Times New Roman" w:cstheme="minorHAnsi"/>
          <w:sz w:val="24"/>
          <w:szCs w:val="24"/>
          <w:lang w:eastAsia="en-GB"/>
        </w:rPr>
        <w:t xml:space="preserve"> centre in </w:t>
      </w:r>
      <w:r w:rsidR="00EB077F">
        <w:rPr>
          <w:rFonts w:eastAsia="Times New Roman" w:cstheme="minorHAnsi"/>
          <w:sz w:val="24"/>
          <w:szCs w:val="24"/>
          <w:lang w:eastAsia="en-GB"/>
        </w:rPr>
        <w:t>North Gwent</w:t>
      </w:r>
      <w:r w:rsidRPr="00637B58">
        <w:rPr>
          <w:rFonts w:eastAsia="Times New Roman" w:cstheme="minorHAnsi"/>
          <w:sz w:val="24"/>
          <w:szCs w:val="24"/>
          <w:lang w:eastAsia="en-GB"/>
        </w:rPr>
        <w:t xml:space="preserve"> and that </w:t>
      </w:r>
      <w:r w:rsidR="00DC5590" w:rsidRPr="00D13B26">
        <w:rPr>
          <w:rFonts w:eastAsia="Times New Roman" w:cstheme="minorHAnsi"/>
          <w:b/>
          <w:bCs/>
          <w:sz w:val="24"/>
          <w:szCs w:val="24"/>
          <w:lang w:eastAsia="en-GB"/>
        </w:rPr>
        <w:t>its location should be in Blaenau Gwent</w:t>
      </w:r>
      <w:r w:rsidR="00DC5590" w:rsidRPr="00637B58">
        <w:rPr>
          <w:rFonts w:eastAsia="Times New Roman" w:cstheme="minorHAnsi"/>
          <w:sz w:val="24"/>
          <w:szCs w:val="24"/>
          <w:lang w:eastAsia="en-GB"/>
        </w:rPr>
        <w:t xml:space="preserve"> close to the majority of children it will serve.</w:t>
      </w:r>
    </w:p>
    <w:p w:rsidR="00EB1E89" w:rsidRDefault="00EB1E89"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Default="001050FD" w:rsidP="00F20135">
      <w:pPr>
        <w:spacing w:after="0" w:line="240" w:lineRule="auto"/>
        <w:jc w:val="both"/>
        <w:textAlignment w:val="baseline"/>
        <w:rPr>
          <w:rFonts w:eastAsia="Times New Roman" w:cstheme="minorHAnsi"/>
          <w:sz w:val="24"/>
          <w:szCs w:val="24"/>
          <w:lang w:eastAsia="en-GB"/>
        </w:rPr>
      </w:pPr>
    </w:p>
    <w:p w:rsidR="001050FD" w:rsidRPr="00EB1E89" w:rsidRDefault="001050FD" w:rsidP="00F20135">
      <w:pPr>
        <w:spacing w:after="0" w:line="240" w:lineRule="auto"/>
        <w:jc w:val="both"/>
        <w:textAlignment w:val="baseline"/>
        <w:rPr>
          <w:rFonts w:eastAsia="Times New Roman" w:cstheme="minorHAnsi"/>
          <w:sz w:val="24"/>
          <w:szCs w:val="24"/>
          <w:lang w:eastAsia="en-GB"/>
        </w:rPr>
      </w:pPr>
    </w:p>
    <w:p w:rsidR="00E70DAD" w:rsidRPr="0098062B" w:rsidRDefault="008817C2" w:rsidP="00DB6C0C">
      <w:pPr>
        <w:pStyle w:val="Heading1"/>
        <w:rPr>
          <w:rFonts w:asciiTheme="minorHAnsi" w:hAnsiTheme="minorHAnsi" w:cstheme="minorHAnsi"/>
          <w:b/>
          <w:color w:val="800080"/>
          <w:sz w:val="28"/>
          <w:szCs w:val="28"/>
          <w:lang w:eastAsia="en-GB"/>
        </w:rPr>
      </w:pPr>
      <w:bookmarkStart w:id="37" w:name="_Toc115101018"/>
      <w:r>
        <w:rPr>
          <w:rFonts w:asciiTheme="minorHAnsi" w:hAnsiTheme="minorHAnsi" w:cstheme="minorHAnsi"/>
          <w:b/>
          <w:color w:val="800080"/>
          <w:sz w:val="28"/>
          <w:szCs w:val="28"/>
          <w:lang w:eastAsia="en-GB"/>
        </w:rPr>
        <w:t>3</w:t>
      </w:r>
      <w:r w:rsidR="00DB6C0C" w:rsidRPr="0098062B">
        <w:rPr>
          <w:rFonts w:asciiTheme="minorHAnsi" w:hAnsiTheme="minorHAnsi" w:cstheme="minorHAnsi"/>
          <w:b/>
          <w:color w:val="800080"/>
          <w:sz w:val="28"/>
          <w:szCs w:val="28"/>
          <w:lang w:eastAsia="en-GB"/>
        </w:rPr>
        <w:t xml:space="preserve">. </w:t>
      </w:r>
      <w:r w:rsidR="00226078" w:rsidRPr="0098062B">
        <w:rPr>
          <w:rFonts w:asciiTheme="minorHAnsi" w:hAnsiTheme="minorHAnsi" w:cstheme="minorHAnsi"/>
          <w:b/>
          <w:color w:val="800080"/>
          <w:sz w:val="28"/>
          <w:szCs w:val="28"/>
          <w:lang w:eastAsia="en-GB"/>
        </w:rPr>
        <w:t xml:space="preserve">Phase 1, </w:t>
      </w:r>
      <w:r w:rsidR="00A85614" w:rsidRPr="0098062B">
        <w:rPr>
          <w:rFonts w:asciiTheme="minorHAnsi" w:hAnsiTheme="minorHAnsi" w:cstheme="minorHAnsi"/>
          <w:b/>
          <w:color w:val="800080"/>
          <w:sz w:val="28"/>
          <w:szCs w:val="28"/>
          <w:lang w:eastAsia="en-GB"/>
        </w:rPr>
        <w:t xml:space="preserve">Section </w:t>
      </w:r>
      <w:r>
        <w:rPr>
          <w:rFonts w:asciiTheme="minorHAnsi" w:hAnsiTheme="minorHAnsi" w:cstheme="minorHAnsi"/>
          <w:b/>
          <w:color w:val="800080"/>
          <w:sz w:val="28"/>
          <w:szCs w:val="28"/>
          <w:lang w:eastAsia="en-GB"/>
        </w:rPr>
        <w:t>3</w:t>
      </w:r>
      <w:r w:rsidR="00A85614" w:rsidRPr="0098062B">
        <w:rPr>
          <w:rFonts w:asciiTheme="minorHAnsi" w:hAnsiTheme="minorHAnsi" w:cstheme="minorHAnsi"/>
          <w:b/>
          <w:color w:val="800080"/>
          <w:sz w:val="28"/>
          <w:szCs w:val="28"/>
          <w:lang w:eastAsia="en-GB"/>
        </w:rPr>
        <w:t>: The n</w:t>
      </w:r>
      <w:r w:rsidR="00F20135" w:rsidRPr="0098062B">
        <w:rPr>
          <w:rFonts w:asciiTheme="minorHAnsi" w:hAnsiTheme="minorHAnsi" w:cstheme="minorHAnsi"/>
          <w:b/>
          <w:color w:val="800080"/>
          <w:sz w:val="28"/>
          <w:szCs w:val="28"/>
          <w:lang w:eastAsia="en-GB"/>
        </w:rPr>
        <w:t xml:space="preserve">eed for a </w:t>
      </w:r>
      <w:r w:rsidR="00EB077F" w:rsidRPr="0098062B">
        <w:rPr>
          <w:rFonts w:asciiTheme="minorHAnsi" w:hAnsiTheme="minorHAnsi" w:cstheme="minorHAnsi"/>
          <w:b/>
          <w:color w:val="800080"/>
          <w:sz w:val="28"/>
          <w:szCs w:val="28"/>
          <w:lang w:eastAsia="en-GB"/>
        </w:rPr>
        <w:t>Transition Hub</w:t>
      </w:r>
      <w:bookmarkEnd w:id="37"/>
      <w:r w:rsidR="00F20135" w:rsidRPr="0098062B">
        <w:rPr>
          <w:rFonts w:asciiTheme="minorHAnsi" w:hAnsiTheme="minorHAnsi" w:cstheme="minorHAnsi"/>
          <w:b/>
          <w:color w:val="800080"/>
          <w:sz w:val="28"/>
          <w:szCs w:val="28"/>
          <w:lang w:eastAsia="en-GB"/>
        </w:rPr>
        <w:t xml:space="preserve"> </w:t>
      </w:r>
    </w:p>
    <w:p w:rsidR="00E70DAD" w:rsidRPr="0098062B" w:rsidRDefault="001050FD" w:rsidP="00DB6C0C">
      <w:pPr>
        <w:pStyle w:val="Heading1"/>
        <w:rPr>
          <w:rFonts w:asciiTheme="minorHAnsi" w:hAnsiTheme="minorHAnsi" w:cstheme="minorHAnsi"/>
          <w:b/>
          <w:color w:val="800080"/>
          <w:sz w:val="28"/>
          <w:szCs w:val="28"/>
          <w:lang w:eastAsia="en-GB"/>
        </w:rPr>
      </w:pPr>
      <w:r w:rsidRPr="0098062B">
        <w:rPr>
          <w:rFonts w:asciiTheme="minorHAnsi" w:hAnsiTheme="minorHAnsi" w:cstheme="minorHAnsi"/>
          <w:b/>
          <w:color w:val="800080"/>
          <w:sz w:val="28"/>
          <w:szCs w:val="28"/>
          <w:lang w:eastAsia="en-GB"/>
        </w:rPr>
        <w:t xml:space="preserve"> </w:t>
      </w:r>
      <w:bookmarkStart w:id="38" w:name="_Toc115101019"/>
      <w:r w:rsidR="008817C2">
        <w:rPr>
          <w:rFonts w:asciiTheme="minorHAnsi" w:hAnsiTheme="minorHAnsi" w:cstheme="minorHAnsi"/>
          <w:b/>
          <w:color w:val="800080"/>
          <w:sz w:val="28"/>
          <w:szCs w:val="28"/>
          <w:lang w:eastAsia="en-GB"/>
        </w:rPr>
        <w:t>3</w:t>
      </w:r>
      <w:r w:rsidR="00DB6C0C" w:rsidRPr="0098062B">
        <w:rPr>
          <w:rFonts w:asciiTheme="minorHAnsi" w:hAnsiTheme="minorHAnsi" w:cstheme="minorHAnsi"/>
          <w:b/>
          <w:color w:val="800080"/>
          <w:sz w:val="28"/>
          <w:szCs w:val="28"/>
          <w:lang w:eastAsia="en-GB"/>
        </w:rPr>
        <w:t xml:space="preserve">.1 </w:t>
      </w:r>
      <w:r w:rsidR="00E70DAD" w:rsidRPr="0098062B">
        <w:rPr>
          <w:rFonts w:asciiTheme="minorHAnsi" w:hAnsiTheme="minorHAnsi" w:cstheme="minorHAnsi"/>
          <w:b/>
          <w:color w:val="800080"/>
          <w:sz w:val="28"/>
          <w:szCs w:val="28"/>
          <w:lang w:eastAsia="en-GB"/>
        </w:rPr>
        <w:t>Existing provision</w:t>
      </w:r>
      <w:bookmarkEnd w:id="38"/>
      <w:r w:rsidR="00E70DAD" w:rsidRPr="0098062B">
        <w:rPr>
          <w:rFonts w:asciiTheme="minorHAnsi" w:hAnsiTheme="minorHAnsi" w:cstheme="minorHAnsi"/>
          <w:b/>
          <w:color w:val="800080"/>
          <w:sz w:val="28"/>
          <w:szCs w:val="28"/>
          <w:lang w:eastAsia="en-GB"/>
        </w:rPr>
        <w:t xml:space="preserve"> </w:t>
      </w:r>
    </w:p>
    <w:p w:rsidR="00F20135" w:rsidRDefault="00F20135" w:rsidP="00F20135">
      <w:pPr>
        <w:spacing w:after="0" w:line="240" w:lineRule="auto"/>
        <w:jc w:val="both"/>
        <w:textAlignment w:val="baseline"/>
        <w:rPr>
          <w:rFonts w:eastAsia="Times New Roman" w:cstheme="minorHAnsi"/>
          <w:color w:val="800080"/>
          <w:sz w:val="24"/>
          <w:szCs w:val="24"/>
          <w:lang w:eastAsia="en-GB"/>
        </w:rPr>
      </w:pPr>
    </w:p>
    <w:p w:rsidR="005869B7" w:rsidRPr="005A74CC" w:rsidRDefault="005869B7" w:rsidP="00F20135">
      <w:pPr>
        <w:spacing w:after="0" w:line="240" w:lineRule="auto"/>
        <w:jc w:val="both"/>
        <w:textAlignment w:val="baseline"/>
        <w:rPr>
          <w:rFonts w:eastAsia="Times New Roman" w:cstheme="minorHAnsi"/>
          <w:sz w:val="24"/>
          <w:szCs w:val="24"/>
          <w:lang w:eastAsia="en-GB"/>
        </w:rPr>
      </w:pPr>
      <w:r w:rsidRPr="005A74CC">
        <w:rPr>
          <w:rFonts w:eastAsia="Times New Roman" w:cstheme="minorHAnsi"/>
          <w:sz w:val="24"/>
          <w:szCs w:val="24"/>
          <w:lang w:eastAsia="en-GB"/>
        </w:rPr>
        <w:t xml:space="preserve">Existing provision of transition services for young people </w:t>
      </w:r>
      <w:r w:rsidR="008977F7" w:rsidRPr="005A74CC">
        <w:rPr>
          <w:rFonts w:eastAsia="Times New Roman" w:cstheme="minorHAnsi"/>
          <w:sz w:val="24"/>
          <w:szCs w:val="24"/>
          <w:lang w:eastAsia="en-GB"/>
        </w:rPr>
        <w:t xml:space="preserve">in Gwent </w:t>
      </w:r>
      <w:r w:rsidR="00FA4913">
        <w:rPr>
          <w:rFonts w:eastAsia="Times New Roman" w:cstheme="minorHAnsi"/>
          <w:sz w:val="24"/>
          <w:szCs w:val="24"/>
          <w:lang w:eastAsia="en-GB"/>
        </w:rPr>
        <w:t xml:space="preserve">is </w:t>
      </w:r>
      <w:r w:rsidR="00962BD6" w:rsidRPr="005A74CC">
        <w:rPr>
          <w:rFonts w:eastAsia="Times New Roman" w:cstheme="minorHAnsi"/>
          <w:sz w:val="24"/>
          <w:szCs w:val="24"/>
          <w:lang w:eastAsia="en-GB"/>
        </w:rPr>
        <w:t>offered by individual organisati</w:t>
      </w:r>
      <w:r w:rsidR="008977F7" w:rsidRPr="005A74CC">
        <w:rPr>
          <w:rFonts w:eastAsia="Times New Roman" w:cstheme="minorHAnsi"/>
          <w:sz w:val="24"/>
          <w:szCs w:val="24"/>
          <w:lang w:eastAsia="en-GB"/>
        </w:rPr>
        <w:t>ons, charities and local authorities</w:t>
      </w:r>
      <w:r w:rsidR="00962BD6" w:rsidRPr="005A74CC">
        <w:rPr>
          <w:rFonts w:eastAsia="Times New Roman" w:cstheme="minorHAnsi"/>
          <w:sz w:val="24"/>
          <w:szCs w:val="24"/>
          <w:lang w:eastAsia="en-GB"/>
        </w:rPr>
        <w:t>. M</w:t>
      </w:r>
      <w:r w:rsidR="00596C2A">
        <w:rPr>
          <w:rFonts w:eastAsia="Times New Roman" w:cstheme="minorHAnsi"/>
          <w:sz w:val="24"/>
          <w:szCs w:val="24"/>
          <w:lang w:eastAsia="en-GB"/>
        </w:rPr>
        <w:t>any</w:t>
      </w:r>
      <w:r w:rsidR="00962BD6" w:rsidRPr="005A74CC">
        <w:rPr>
          <w:rFonts w:eastAsia="Times New Roman" w:cstheme="minorHAnsi"/>
          <w:sz w:val="24"/>
          <w:szCs w:val="24"/>
          <w:lang w:eastAsia="en-GB"/>
        </w:rPr>
        <w:t xml:space="preserve"> of these services</w:t>
      </w:r>
      <w:r w:rsidRPr="005A74CC">
        <w:rPr>
          <w:rFonts w:eastAsia="Times New Roman" w:cstheme="minorHAnsi"/>
          <w:sz w:val="24"/>
          <w:szCs w:val="24"/>
          <w:lang w:eastAsia="en-GB"/>
        </w:rPr>
        <w:t xml:space="preserve"> vary greatly in terms of t</w:t>
      </w:r>
      <w:r w:rsidR="002D0B68" w:rsidRPr="005A74CC">
        <w:rPr>
          <w:rFonts w:eastAsia="Times New Roman" w:cstheme="minorHAnsi"/>
          <w:sz w:val="24"/>
          <w:szCs w:val="24"/>
          <w:lang w:eastAsia="en-GB"/>
        </w:rPr>
        <w:t xml:space="preserve">he type of support offered, </w:t>
      </w:r>
      <w:r w:rsidR="00962BD6" w:rsidRPr="005A74CC">
        <w:rPr>
          <w:rFonts w:eastAsia="Times New Roman" w:cstheme="minorHAnsi"/>
          <w:sz w:val="24"/>
          <w:szCs w:val="24"/>
          <w:lang w:eastAsia="en-GB"/>
        </w:rPr>
        <w:t>and can also vary depending on the type of disability the young person has</w:t>
      </w:r>
      <w:r w:rsidR="00EB2E59">
        <w:rPr>
          <w:rFonts w:eastAsia="Times New Roman" w:cstheme="minorHAnsi"/>
          <w:sz w:val="24"/>
          <w:szCs w:val="24"/>
          <w:lang w:eastAsia="en-GB"/>
        </w:rPr>
        <w:t xml:space="preserve"> </w:t>
      </w:r>
      <w:r w:rsidR="00962BD6" w:rsidRPr="005A74CC">
        <w:rPr>
          <w:rFonts w:eastAsia="Times New Roman" w:cstheme="minorHAnsi"/>
          <w:sz w:val="24"/>
          <w:szCs w:val="24"/>
          <w:lang w:eastAsia="en-GB"/>
        </w:rPr>
        <w:t>and the</w:t>
      </w:r>
      <w:r w:rsidR="00EB2E59">
        <w:rPr>
          <w:rFonts w:eastAsia="Times New Roman" w:cstheme="minorHAnsi"/>
          <w:sz w:val="24"/>
          <w:szCs w:val="24"/>
          <w:lang w:eastAsia="en-GB"/>
        </w:rPr>
        <w:t>ir</w:t>
      </w:r>
      <w:r w:rsidR="00962BD6" w:rsidRPr="005A74CC">
        <w:rPr>
          <w:rFonts w:eastAsia="Times New Roman" w:cstheme="minorHAnsi"/>
          <w:sz w:val="24"/>
          <w:szCs w:val="24"/>
          <w:lang w:eastAsia="en-GB"/>
        </w:rPr>
        <w:t xml:space="preserve"> location.</w:t>
      </w:r>
    </w:p>
    <w:p w:rsidR="00DD4915" w:rsidRPr="0098062B" w:rsidRDefault="008817C2" w:rsidP="00DB6C0C">
      <w:pPr>
        <w:pStyle w:val="Heading1"/>
        <w:rPr>
          <w:rFonts w:asciiTheme="minorHAnsi" w:hAnsiTheme="minorHAnsi" w:cstheme="minorHAnsi"/>
          <w:b/>
          <w:color w:val="800080"/>
          <w:sz w:val="24"/>
          <w:szCs w:val="24"/>
          <w:lang w:eastAsia="en-GB"/>
        </w:rPr>
      </w:pPr>
      <w:bookmarkStart w:id="39" w:name="_Toc115101020"/>
      <w:r>
        <w:rPr>
          <w:rFonts w:asciiTheme="minorHAnsi" w:hAnsiTheme="minorHAnsi" w:cstheme="minorHAnsi"/>
          <w:b/>
          <w:color w:val="800080"/>
          <w:sz w:val="24"/>
          <w:szCs w:val="24"/>
          <w:lang w:eastAsia="en-GB"/>
        </w:rPr>
        <w:t>3</w:t>
      </w:r>
      <w:r w:rsidR="005A74CC" w:rsidRPr="0098062B">
        <w:rPr>
          <w:rFonts w:asciiTheme="minorHAnsi" w:hAnsiTheme="minorHAnsi" w:cstheme="minorHAnsi"/>
          <w:b/>
          <w:color w:val="800080"/>
          <w:sz w:val="24"/>
          <w:szCs w:val="24"/>
          <w:lang w:eastAsia="en-GB"/>
        </w:rPr>
        <w:t xml:space="preserve">.1.1 </w:t>
      </w:r>
      <w:r w:rsidR="0048725E" w:rsidRPr="0098062B">
        <w:rPr>
          <w:rFonts w:asciiTheme="minorHAnsi" w:hAnsiTheme="minorHAnsi" w:cstheme="minorHAnsi"/>
          <w:b/>
          <w:color w:val="800080"/>
          <w:sz w:val="24"/>
          <w:szCs w:val="24"/>
          <w:lang w:eastAsia="en-GB"/>
        </w:rPr>
        <w:t>Local Authority</w:t>
      </w:r>
      <w:bookmarkEnd w:id="39"/>
      <w:r w:rsidR="0048725E" w:rsidRPr="0098062B">
        <w:rPr>
          <w:rFonts w:asciiTheme="minorHAnsi" w:hAnsiTheme="minorHAnsi" w:cstheme="minorHAnsi"/>
          <w:b/>
          <w:color w:val="800080"/>
          <w:sz w:val="24"/>
          <w:szCs w:val="24"/>
          <w:lang w:eastAsia="en-GB"/>
        </w:rPr>
        <w:t xml:space="preserve"> </w:t>
      </w:r>
    </w:p>
    <w:p w:rsidR="00DD4915" w:rsidRPr="005A74CC" w:rsidRDefault="00DD4915" w:rsidP="00DD4915">
      <w:pPr>
        <w:pStyle w:val="ListParagraph"/>
        <w:spacing w:after="0" w:line="240" w:lineRule="auto"/>
        <w:jc w:val="both"/>
        <w:textAlignment w:val="baseline"/>
        <w:rPr>
          <w:rFonts w:eastAsia="Times New Roman" w:cstheme="minorHAnsi"/>
          <w:sz w:val="24"/>
          <w:szCs w:val="24"/>
          <w:lang w:eastAsia="en-GB"/>
        </w:rPr>
      </w:pPr>
    </w:p>
    <w:p w:rsidR="00B30C65" w:rsidRPr="005D6E30" w:rsidRDefault="001E565C" w:rsidP="005D6E30">
      <w:r>
        <w:rPr>
          <w:rFonts w:eastAsia="Times New Roman" w:cstheme="minorHAnsi"/>
          <w:sz w:val="24"/>
          <w:szCs w:val="24"/>
          <w:lang w:eastAsia="en-GB"/>
        </w:rPr>
        <w:t xml:space="preserve">The five </w:t>
      </w:r>
      <w:r w:rsidR="00867266">
        <w:rPr>
          <w:rFonts w:eastAsia="Times New Roman" w:cstheme="minorHAnsi"/>
          <w:sz w:val="24"/>
          <w:szCs w:val="24"/>
          <w:lang w:eastAsia="en-GB"/>
        </w:rPr>
        <w:t>Gwent Local A</w:t>
      </w:r>
      <w:r>
        <w:rPr>
          <w:rFonts w:eastAsia="Times New Roman" w:cstheme="minorHAnsi"/>
          <w:sz w:val="24"/>
          <w:szCs w:val="24"/>
          <w:lang w:eastAsia="en-GB"/>
        </w:rPr>
        <w:t>uthorities within the ABUHB catchment are</w:t>
      </w:r>
      <w:r w:rsidR="003D1394">
        <w:rPr>
          <w:rFonts w:eastAsia="Times New Roman" w:cstheme="minorHAnsi"/>
          <w:sz w:val="24"/>
          <w:szCs w:val="24"/>
          <w:lang w:eastAsia="en-GB"/>
        </w:rPr>
        <w:t>a</w:t>
      </w:r>
      <w:r w:rsidR="004B0C83">
        <w:rPr>
          <w:rFonts w:eastAsia="Times New Roman" w:cstheme="minorHAnsi"/>
          <w:sz w:val="24"/>
          <w:szCs w:val="24"/>
          <w:lang w:eastAsia="en-GB"/>
        </w:rPr>
        <w:t xml:space="preserve"> h</w:t>
      </w:r>
      <w:r w:rsidR="00B30C65" w:rsidRPr="005A74CC">
        <w:rPr>
          <w:rFonts w:eastAsia="Times New Roman" w:cstheme="minorHAnsi"/>
          <w:sz w:val="24"/>
          <w:szCs w:val="24"/>
          <w:lang w:eastAsia="en-GB"/>
        </w:rPr>
        <w:t>ave published the ‘Pan-Gwent Multi-Agency Transition Protocol for Young People with Disabilities and/or Additional Learning Needs’</w:t>
      </w:r>
      <w:r w:rsidR="00C0294B" w:rsidRPr="005A74CC">
        <w:rPr>
          <w:rStyle w:val="FootnoteReference"/>
          <w:rFonts w:eastAsia="Times New Roman" w:cstheme="minorHAnsi"/>
          <w:sz w:val="24"/>
          <w:szCs w:val="24"/>
          <w:lang w:eastAsia="en-GB"/>
        </w:rPr>
        <w:footnoteReference w:id="19"/>
      </w:r>
      <w:r w:rsidR="00B30C65" w:rsidRPr="005A74CC">
        <w:rPr>
          <w:rFonts w:eastAsia="Times New Roman" w:cstheme="minorHAnsi"/>
          <w:sz w:val="24"/>
          <w:szCs w:val="24"/>
          <w:lang w:eastAsia="en-GB"/>
        </w:rPr>
        <w:t xml:space="preserve"> which details the current government protocol in place for young people in Gwent who are in transition. </w:t>
      </w:r>
      <w:r w:rsidR="005D6E30">
        <w:rPr>
          <w:rFonts w:eastAsia="Times New Roman" w:cstheme="minorHAnsi"/>
          <w:sz w:val="24"/>
          <w:szCs w:val="24"/>
          <w:lang w:eastAsia="en-GB"/>
        </w:rPr>
        <w:t xml:space="preserve">Within the joint </w:t>
      </w:r>
      <w:r w:rsidR="005D6E30" w:rsidRPr="005D6E30">
        <w:rPr>
          <w:rFonts w:eastAsia="Times New Roman" w:cstheme="minorHAnsi"/>
          <w:sz w:val="24"/>
          <w:szCs w:val="24"/>
          <w:lang w:eastAsia="en-GB"/>
        </w:rPr>
        <w:t xml:space="preserve">publication, </w:t>
      </w:r>
      <w:r w:rsidR="00867266">
        <w:rPr>
          <w:sz w:val="24"/>
          <w:szCs w:val="24"/>
        </w:rPr>
        <w:t>Monmouthshire County Council, Torfaen County Borough Council, Blaenau Gwent County Borough Council, Caerphilly County Borough C</w:t>
      </w:r>
      <w:r w:rsidR="005D6E30" w:rsidRPr="005D6E30">
        <w:rPr>
          <w:sz w:val="24"/>
          <w:szCs w:val="24"/>
        </w:rPr>
        <w:t xml:space="preserve">ouncil, </w:t>
      </w:r>
      <w:r w:rsidR="00867266">
        <w:rPr>
          <w:sz w:val="24"/>
          <w:szCs w:val="24"/>
        </w:rPr>
        <w:t>Newport C</w:t>
      </w:r>
      <w:r w:rsidR="006E0EF3">
        <w:rPr>
          <w:sz w:val="24"/>
          <w:szCs w:val="24"/>
        </w:rPr>
        <w:t>ity</w:t>
      </w:r>
      <w:r w:rsidR="00867266">
        <w:rPr>
          <w:sz w:val="24"/>
          <w:szCs w:val="24"/>
        </w:rPr>
        <w:t xml:space="preserve"> C</w:t>
      </w:r>
      <w:r w:rsidR="006C7329">
        <w:rPr>
          <w:sz w:val="24"/>
          <w:szCs w:val="24"/>
        </w:rPr>
        <w:t xml:space="preserve">ouncil, ABUHB </w:t>
      </w:r>
      <w:r w:rsidR="005D6E30" w:rsidRPr="005D6E30">
        <w:rPr>
          <w:sz w:val="24"/>
          <w:szCs w:val="24"/>
        </w:rPr>
        <w:t xml:space="preserve">and Careers Wales </w:t>
      </w:r>
      <w:r w:rsidR="004B0C83" w:rsidRPr="005D6E30">
        <w:rPr>
          <w:sz w:val="24"/>
          <w:szCs w:val="24"/>
        </w:rPr>
        <w:t>c</w:t>
      </w:r>
      <w:r w:rsidR="00596C2A" w:rsidRPr="005D6E30">
        <w:rPr>
          <w:sz w:val="24"/>
          <w:szCs w:val="24"/>
        </w:rPr>
        <w:t>ommitted</w:t>
      </w:r>
      <w:r w:rsidR="00596C2A" w:rsidRPr="005D6E30">
        <w:rPr>
          <w:rFonts w:eastAsia="Times New Roman" w:cstheme="minorHAnsi"/>
          <w:sz w:val="24"/>
          <w:szCs w:val="24"/>
          <w:lang w:eastAsia="en-GB"/>
        </w:rPr>
        <w:t xml:space="preserve"> to</w:t>
      </w:r>
      <w:r w:rsidR="005D6E30" w:rsidRPr="005D6E30">
        <w:rPr>
          <w:rFonts w:eastAsia="Times New Roman" w:cstheme="minorHAnsi"/>
          <w:sz w:val="24"/>
          <w:szCs w:val="24"/>
          <w:lang w:eastAsia="en-GB"/>
        </w:rPr>
        <w:t xml:space="preserve"> offer the following transition services</w:t>
      </w:r>
      <w:r w:rsidR="00727E0B" w:rsidRPr="005D6E30">
        <w:rPr>
          <w:rFonts w:eastAsia="Times New Roman" w:cstheme="minorHAnsi"/>
          <w:sz w:val="24"/>
          <w:szCs w:val="24"/>
          <w:lang w:eastAsia="en-GB"/>
        </w:rPr>
        <w:t>:</w:t>
      </w:r>
    </w:p>
    <w:p w:rsidR="00B30C65" w:rsidRPr="005A74CC" w:rsidRDefault="00727E0B" w:rsidP="00F22028">
      <w:pPr>
        <w:pStyle w:val="ListParagraph"/>
        <w:numPr>
          <w:ilvl w:val="0"/>
          <w:numId w:val="22"/>
        </w:numPr>
        <w:spacing w:after="0" w:line="240" w:lineRule="auto"/>
        <w:jc w:val="both"/>
        <w:textAlignment w:val="baseline"/>
        <w:rPr>
          <w:rFonts w:eastAsia="Times New Roman" w:cstheme="minorHAnsi"/>
          <w:sz w:val="24"/>
          <w:szCs w:val="24"/>
          <w:lang w:eastAsia="en-GB"/>
        </w:rPr>
      </w:pPr>
      <w:r w:rsidRPr="005A74CC">
        <w:rPr>
          <w:rFonts w:eastAsia="Times New Roman" w:cstheme="minorHAnsi"/>
          <w:sz w:val="24"/>
          <w:szCs w:val="24"/>
          <w:lang w:eastAsia="en-GB"/>
        </w:rPr>
        <w:t>A</w:t>
      </w:r>
      <w:r w:rsidR="00B30C65" w:rsidRPr="005A74CC">
        <w:rPr>
          <w:rFonts w:eastAsia="Times New Roman" w:cstheme="minorHAnsi"/>
          <w:sz w:val="24"/>
          <w:szCs w:val="24"/>
          <w:lang w:eastAsia="en-GB"/>
        </w:rPr>
        <w:t xml:space="preserve"> social worker or specialist health professional will act as a young person’s ‘Transition Coordinator’ as the young person leaves s</w:t>
      </w:r>
      <w:r w:rsidR="000A4040" w:rsidRPr="005A74CC">
        <w:rPr>
          <w:rFonts w:eastAsia="Times New Roman" w:cstheme="minorHAnsi"/>
          <w:sz w:val="24"/>
          <w:szCs w:val="24"/>
          <w:lang w:eastAsia="en-GB"/>
        </w:rPr>
        <w:t>chool and moves into adulthood</w:t>
      </w:r>
    </w:p>
    <w:p w:rsidR="00B30C65" w:rsidRPr="005A74CC" w:rsidRDefault="00B30C65" w:rsidP="00F22028">
      <w:pPr>
        <w:pStyle w:val="ListParagraph"/>
        <w:numPr>
          <w:ilvl w:val="0"/>
          <w:numId w:val="22"/>
        </w:numPr>
        <w:spacing w:after="0" w:line="240" w:lineRule="auto"/>
        <w:jc w:val="both"/>
        <w:textAlignment w:val="baseline"/>
        <w:rPr>
          <w:rFonts w:eastAsia="Times New Roman" w:cstheme="minorHAnsi"/>
          <w:sz w:val="24"/>
          <w:szCs w:val="24"/>
          <w:lang w:eastAsia="en-GB"/>
        </w:rPr>
      </w:pPr>
      <w:r w:rsidRPr="005A74CC">
        <w:rPr>
          <w:rFonts w:eastAsia="Times New Roman" w:cstheme="minorHAnsi"/>
          <w:sz w:val="24"/>
          <w:szCs w:val="24"/>
          <w:lang w:eastAsia="en-GB"/>
        </w:rPr>
        <w:t>The Transition Coordinator will ensure the young person has a Multi-A</w:t>
      </w:r>
      <w:r w:rsidR="000A4040" w:rsidRPr="005A74CC">
        <w:rPr>
          <w:rFonts w:eastAsia="Times New Roman" w:cstheme="minorHAnsi"/>
          <w:sz w:val="24"/>
          <w:szCs w:val="24"/>
          <w:lang w:eastAsia="en-GB"/>
        </w:rPr>
        <w:t>gency Transition Group</w:t>
      </w:r>
      <w:r w:rsidRPr="005A74CC">
        <w:rPr>
          <w:rFonts w:eastAsia="Times New Roman" w:cstheme="minorHAnsi"/>
          <w:sz w:val="24"/>
          <w:szCs w:val="24"/>
          <w:lang w:eastAsia="en-GB"/>
        </w:rPr>
        <w:t xml:space="preserve">, with contributions from a Careers Wales advisor and the school </w:t>
      </w:r>
    </w:p>
    <w:p w:rsidR="00B30C65" w:rsidRPr="005A74CC" w:rsidRDefault="00B30C65" w:rsidP="00F22028">
      <w:pPr>
        <w:pStyle w:val="ListParagraph"/>
        <w:numPr>
          <w:ilvl w:val="0"/>
          <w:numId w:val="22"/>
        </w:numPr>
        <w:spacing w:after="0" w:line="240" w:lineRule="auto"/>
        <w:jc w:val="both"/>
        <w:textAlignment w:val="baseline"/>
        <w:rPr>
          <w:rFonts w:eastAsia="Times New Roman" w:cstheme="minorHAnsi"/>
          <w:sz w:val="24"/>
          <w:szCs w:val="24"/>
          <w:lang w:eastAsia="en-GB"/>
        </w:rPr>
      </w:pPr>
      <w:r w:rsidRPr="005A74CC">
        <w:rPr>
          <w:rFonts w:eastAsia="Times New Roman" w:cstheme="minorHAnsi"/>
          <w:sz w:val="24"/>
          <w:szCs w:val="24"/>
          <w:lang w:eastAsia="en-GB"/>
        </w:rPr>
        <w:t xml:space="preserve">A Health Board representative </w:t>
      </w:r>
      <w:r w:rsidR="000A4040" w:rsidRPr="005A74CC">
        <w:rPr>
          <w:rFonts w:eastAsia="Times New Roman" w:cstheme="minorHAnsi"/>
          <w:sz w:val="24"/>
          <w:szCs w:val="24"/>
          <w:lang w:eastAsia="en-GB"/>
        </w:rPr>
        <w:t>on the Multi-Agency Transition Group will identify the health professionals the young person may need</w:t>
      </w:r>
    </w:p>
    <w:p w:rsidR="000A4040" w:rsidRPr="005A74CC" w:rsidRDefault="000A4040" w:rsidP="000A4040">
      <w:pPr>
        <w:spacing w:after="0" w:line="240" w:lineRule="auto"/>
        <w:jc w:val="both"/>
        <w:textAlignment w:val="baseline"/>
        <w:rPr>
          <w:rFonts w:eastAsia="Times New Roman" w:cstheme="minorHAnsi"/>
          <w:sz w:val="24"/>
          <w:szCs w:val="24"/>
          <w:lang w:eastAsia="en-GB"/>
        </w:rPr>
      </w:pPr>
    </w:p>
    <w:p w:rsidR="00033BD9" w:rsidRPr="00033BD9" w:rsidRDefault="005D6E30" w:rsidP="00033BD9">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All five local authorities within Gwent offer a disability team</w:t>
      </w:r>
      <w:r w:rsidR="00521DCF">
        <w:rPr>
          <w:rFonts w:eastAsia="Times New Roman" w:cstheme="minorHAnsi"/>
          <w:sz w:val="24"/>
          <w:szCs w:val="24"/>
          <w:lang w:eastAsia="en-GB"/>
        </w:rPr>
        <w:t>. Monmouth Council and Newport C</w:t>
      </w:r>
      <w:r w:rsidR="006E0EF3">
        <w:rPr>
          <w:rFonts w:eastAsia="Times New Roman" w:cstheme="minorHAnsi"/>
          <w:sz w:val="24"/>
          <w:szCs w:val="24"/>
          <w:lang w:eastAsia="en-GB"/>
        </w:rPr>
        <w:t>ouncil have separate children disability teams, and adult learning disability teams, whereas Blaenau Gwent, Caerphilly and Torfaen councils have combined child and adult teams.</w:t>
      </w:r>
      <w:r w:rsidR="00521DCF">
        <w:rPr>
          <w:rFonts w:eastAsia="Times New Roman" w:cstheme="minorHAnsi"/>
          <w:sz w:val="24"/>
          <w:szCs w:val="24"/>
          <w:lang w:eastAsia="en-GB"/>
        </w:rPr>
        <w:t xml:space="preserve"> Blaenau Gwent C</w:t>
      </w:r>
      <w:r w:rsidR="008E3CC2">
        <w:rPr>
          <w:rFonts w:eastAsia="Times New Roman" w:cstheme="minorHAnsi"/>
          <w:sz w:val="24"/>
          <w:szCs w:val="24"/>
          <w:lang w:eastAsia="en-GB"/>
        </w:rPr>
        <w:t>ouncil employ</w:t>
      </w:r>
      <w:r w:rsidR="000036E6">
        <w:rPr>
          <w:rFonts w:eastAsia="Times New Roman" w:cstheme="minorHAnsi"/>
          <w:sz w:val="24"/>
          <w:szCs w:val="24"/>
          <w:lang w:eastAsia="en-GB"/>
        </w:rPr>
        <w:t xml:space="preserve"> a dedicated disability team, which</w:t>
      </w:r>
      <w:r w:rsidR="005A74CC">
        <w:rPr>
          <w:rFonts w:eastAsia="Times New Roman" w:cstheme="minorHAnsi"/>
          <w:sz w:val="24"/>
          <w:szCs w:val="24"/>
          <w:lang w:eastAsia="en-GB"/>
        </w:rPr>
        <w:t xml:space="preserve"> includes</w:t>
      </w:r>
      <w:r w:rsidR="000A4040" w:rsidRPr="005A74CC">
        <w:rPr>
          <w:rFonts w:eastAsia="Times New Roman" w:cstheme="minorHAnsi"/>
          <w:sz w:val="24"/>
          <w:szCs w:val="24"/>
          <w:lang w:eastAsia="en-GB"/>
        </w:rPr>
        <w:t xml:space="preserve"> transition workers who offer support to young people on how to smoothly transition to adult services.</w:t>
      </w:r>
      <w:r w:rsidR="000036E6">
        <w:rPr>
          <w:rFonts w:eastAsia="Times New Roman" w:cstheme="minorHAnsi"/>
          <w:sz w:val="24"/>
          <w:szCs w:val="24"/>
          <w:lang w:eastAsia="en-GB"/>
        </w:rPr>
        <w:t xml:space="preserve"> </w:t>
      </w:r>
      <w:r w:rsidR="000036E6" w:rsidRPr="005A74CC">
        <w:rPr>
          <w:rFonts w:eastAsia="Times New Roman" w:cstheme="minorHAnsi"/>
          <w:sz w:val="24"/>
          <w:szCs w:val="24"/>
          <w:lang w:eastAsia="en-GB"/>
        </w:rPr>
        <w:t xml:space="preserve">They also offer advice around registered charities and support meetings to ensure young people are </w:t>
      </w:r>
      <w:r w:rsidR="003D1394">
        <w:rPr>
          <w:rFonts w:eastAsia="Times New Roman" w:cstheme="minorHAnsi"/>
          <w:sz w:val="24"/>
          <w:szCs w:val="24"/>
          <w:lang w:eastAsia="en-GB"/>
        </w:rPr>
        <w:t>achieving</w:t>
      </w:r>
      <w:r w:rsidR="001E565C">
        <w:rPr>
          <w:rFonts w:eastAsia="Times New Roman" w:cstheme="minorHAnsi"/>
          <w:sz w:val="24"/>
          <w:szCs w:val="24"/>
          <w:lang w:eastAsia="en-GB"/>
        </w:rPr>
        <w:t xml:space="preserve"> their </w:t>
      </w:r>
      <w:r w:rsidR="003D1394">
        <w:rPr>
          <w:rFonts w:eastAsia="Times New Roman" w:cstheme="minorHAnsi"/>
          <w:sz w:val="24"/>
          <w:szCs w:val="24"/>
          <w:lang w:eastAsia="en-GB"/>
        </w:rPr>
        <w:t>potential</w:t>
      </w:r>
      <w:r w:rsidR="001E565C">
        <w:rPr>
          <w:rFonts w:eastAsia="Times New Roman" w:cstheme="minorHAnsi"/>
          <w:sz w:val="24"/>
          <w:szCs w:val="24"/>
          <w:lang w:eastAsia="en-GB"/>
        </w:rPr>
        <w:t xml:space="preserve"> plan outcomes</w:t>
      </w:r>
      <w:r w:rsidR="003D1394">
        <w:rPr>
          <w:rFonts w:eastAsia="Times New Roman" w:cstheme="minorHAnsi"/>
          <w:sz w:val="24"/>
          <w:szCs w:val="24"/>
          <w:lang w:eastAsia="en-GB"/>
        </w:rPr>
        <w:t xml:space="preserve"> </w:t>
      </w:r>
      <w:r w:rsidR="000036E6" w:rsidRPr="005A74CC">
        <w:rPr>
          <w:rFonts w:eastAsia="Times New Roman" w:cstheme="minorHAnsi"/>
          <w:sz w:val="24"/>
          <w:szCs w:val="24"/>
          <w:lang w:eastAsia="en-GB"/>
        </w:rPr>
        <w:t xml:space="preserve">their plan. </w:t>
      </w:r>
      <w:r w:rsidR="00521DCF">
        <w:rPr>
          <w:rFonts w:eastAsia="Times New Roman" w:cstheme="minorHAnsi"/>
          <w:sz w:val="24"/>
          <w:szCs w:val="24"/>
          <w:lang w:eastAsia="en-GB"/>
        </w:rPr>
        <w:t>Newport C</w:t>
      </w:r>
      <w:r w:rsidR="000036E6">
        <w:rPr>
          <w:rFonts w:eastAsia="Times New Roman" w:cstheme="minorHAnsi"/>
          <w:sz w:val="24"/>
          <w:szCs w:val="24"/>
          <w:lang w:eastAsia="en-GB"/>
        </w:rPr>
        <w:t xml:space="preserve">ouncil employ a dedicated transitional planning officer who will assess a young person’s transition needs and offer support. </w:t>
      </w:r>
      <w:r w:rsidR="00956A75">
        <w:rPr>
          <w:rFonts w:eastAsia="Times New Roman" w:cstheme="minorHAnsi"/>
          <w:sz w:val="24"/>
          <w:szCs w:val="24"/>
          <w:lang w:eastAsia="en-GB"/>
        </w:rPr>
        <w:t>Monmouthshire</w:t>
      </w:r>
      <w:r w:rsidR="00C82EED">
        <w:rPr>
          <w:rFonts w:eastAsia="Times New Roman" w:cstheme="minorHAnsi"/>
          <w:sz w:val="24"/>
          <w:szCs w:val="24"/>
          <w:lang w:eastAsia="en-GB"/>
        </w:rPr>
        <w:t>, Caerphilly</w:t>
      </w:r>
      <w:r w:rsidR="005A74CC">
        <w:rPr>
          <w:rFonts w:eastAsia="Times New Roman" w:cstheme="minorHAnsi"/>
          <w:sz w:val="24"/>
          <w:szCs w:val="24"/>
          <w:lang w:eastAsia="en-GB"/>
        </w:rPr>
        <w:t xml:space="preserve"> </w:t>
      </w:r>
      <w:r w:rsidR="000036E6">
        <w:rPr>
          <w:rFonts w:eastAsia="Times New Roman" w:cstheme="minorHAnsi"/>
          <w:sz w:val="24"/>
          <w:szCs w:val="24"/>
          <w:lang w:eastAsia="en-GB"/>
        </w:rPr>
        <w:t xml:space="preserve">and Torfaen </w:t>
      </w:r>
      <w:r w:rsidR="00956A75">
        <w:rPr>
          <w:rFonts w:eastAsia="Times New Roman" w:cstheme="minorHAnsi"/>
          <w:sz w:val="24"/>
          <w:szCs w:val="24"/>
          <w:lang w:eastAsia="en-GB"/>
        </w:rPr>
        <w:t>council do not employ</w:t>
      </w:r>
      <w:r w:rsidR="005A74CC">
        <w:rPr>
          <w:rFonts w:eastAsia="Times New Roman" w:cstheme="minorHAnsi"/>
          <w:sz w:val="24"/>
          <w:szCs w:val="24"/>
          <w:lang w:eastAsia="en-GB"/>
        </w:rPr>
        <w:t xml:space="preserve"> a transition officer, but their disability team offer transition services, including financial support, signposting services and community events.</w:t>
      </w:r>
      <w:r w:rsidR="00646B24">
        <w:rPr>
          <w:rFonts w:eastAsia="Times New Roman" w:cstheme="minorHAnsi"/>
          <w:sz w:val="24"/>
          <w:szCs w:val="24"/>
          <w:lang w:eastAsia="en-GB"/>
        </w:rPr>
        <w:t xml:space="preserve"> </w:t>
      </w:r>
    </w:p>
    <w:p w:rsidR="00646B24" w:rsidRPr="0098062B" w:rsidRDefault="008817C2" w:rsidP="00DB6C0C">
      <w:pPr>
        <w:pStyle w:val="Heading1"/>
        <w:rPr>
          <w:rFonts w:asciiTheme="minorHAnsi" w:hAnsiTheme="minorHAnsi" w:cstheme="minorHAnsi"/>
          <w:b/>
          <w:color w:val="800080"/>
          <w:sz w:val="24"/>
          <w:szCs w:val="24"/>
          <w:lang w:eastAsia="en-GB"/>
        </w:rPr>
      </w:pPr>
      <w:bookmarkStart w:id="40" w:name="_Toc115101021"/>
      <w:r>
        <w:rPr>
          <w:rFonts w:asciiTheme="minorHAnsi" w:hAnsiTheme="minorHAnsi" w:cstheme="minorHAnsi"/>
          <w:b/>
          <w:color w:val="800080"/>
          <w:sz w:val="24"/>
          <w:szCs w:val="24"/>
          <w:lang w:eastAsia="en-GB"/>
        </w:rPr>
        <w:t>3</w:t>
      </w:r>
      <w:r w:rsidR="00BF259C" w:rsidRPr="0098062B">
        <w:rPr>
          <w:rFonts w:asciiTheme="minorHAnsi" w:hAnsiTheme="minorHAnsi" w:cstheme="minorHAnsi"/>
          <w:b/>
          <w:color w:val="800080"/>
          <w:sz w:val="24"/>
          <w:szCs w:val="24"/>
          <w:lang w:eastAsia="en-GB"/>
        </w:rPr>
        <w:t xml:space="preserve">.1.2 </w:t>
      </w:r>
      <w:r w:rsidR="00986BC6" w:rsidRPr="0098062B">
        <w:rPr>
          <w:rFonts w:asciiTheme="minorHAnsi" w:hAnsiTheme="minorHAnsi" w:cstheme="minorHAnsi"/>
          <w:b/>
          <w:color w:val="800080"/>
          <w:sz w:val="24"/>
          <w:szCs w:val="24"/>
          <w:lang w:eastAsia="en-GB"/>
        </w:rPr>
        <w:t>Health Board</w:t>
      </w:r>
      <w:bookmarkEnd w:id="40"/>
      <w:r w:rsidR="00986BC6" w:rsidRPr="0098062B">
        <w:rPr>
          <w:rFonts w:asciiTheme="minorHAnsi" w:hAnsiTheme="minorHAnsi" w:cstheme="minorHAnsi"/>
          <w:b/>
          <w:color w:val="800080"/>
          <w:sz w:val="24"/>
          <w:szCs w:val="24"/>
          <w:lang w:eastAsia="en-GB"/>
        </w:rPr>
        <w:t xml:space="preserve"> </w:t>
      </w:r>
    </w:p>
    <w:p w:rsidR="00646B24" w:rsidRDefault="00646B24" w:rsidP="000A4040">
      <w:pPr>
        <w:spacing w:after="0" w:line="240" w:lineRule="auto"/>
        <w:jc w:val="both"/>
        <w:textAlignment w:val="baseline"/>
        <w:rPr>
          <w:rFonts w:eastAsia="Times New Roman" w:cstheme="minorHAnsi"/>
          <w:b/>
          <w:color w:val="800080"/>
          <w:sz w:val="24"/>
          <w:szCs w:val="24"/>
          <w:lang w:eastAsia="en-GB"/>
        </w:rPr>
      </w:pPr>
    </w:p>
    <w:p w:rsidR="00646B24" w:rsidRDefault="00986BC6" w:rsidP="000A4040">
      <w:pPr>
        <w:spacing w:after="0" w:line="240" w:lineRule="auto"/>
        <w:jc w:val="both"/>
        <w:textAlignment w:val="baseline"/>
        <w:rPr>
          <w:rFonts w:eastAsia="Times New Roman" w:cstheme="minorHAnsi"/>
          <w:sz w:val="24"/>
          <w:szCs w:val="24"/>
          <w:lang w:eastAsia="en-GB"/>
        </w:rPr>
      </w:pPr>
      <w:r w:rsidRPr="00986BC6">
        <w:rPr>
          <w:rFonts w:eastAsia="Times New Roman" w:cstheme="minorHAnsi"/>
          <w:sz w:val="24"/>
          <w:szCs w:val="24"/>
          <w:lang w:eastAsia="en-GB"/>
        </w:rPr>
        <w:lastRenderedPageBreak/>
        <w:t>In the ABUHB annual plan (2021-2022)</w:t>
      </w:r>
      <w:r w:rsidR="00BF259C">
        <w:rPr>
          <w:rStyle w:val="FootnoteReference"/>
          <w:rFonts w:eastAsia="Times New Roman" w:cstheme="minorHAnsi"/>
          <w:sz w:val="24"/>
          <w:szCs w:val="24"/>
          <w:lang w:eastAsia="en-GB"/>
        </w:rPr>
        <w:footnoteReference w:id="20"/>
      </w:r>
      <w:r w:rsidR="005A1501">
        <w:rPr>
          <w:rFonts w:eastAsia="Times New Roman" w:cstheme="minorHAnsi"/>
          <w:sz w:val="24"/>
          <w:szCs w:val="24"/>
          <w:lang w:eastAsia="en-GB"/>
        </w:rPr>
        <w:t xml:space="preserve"> there is a ‘transition pathway’ for 15 to 25 year olds. The annual plan outlines a strategy to ‘increase opportunities for service user participation and co-production of treatment and transition pathways’. The Health Board </w:t>
      </w:r>
      <w:r w:rsidR="00BF259C">
        <w:rPr>
          <w:rFonts w:eastAsia="Times New Roman" w:cstheme="minorHAnsi"/>
          <w:sz w:val="24"/>
          <w:szCs w:val="24"/>
          <w:lang w:eastAsia="en-GB"/>
        </w:rPr>
        <w:t xml:space="preserve">have also created a </w:t>
      </w:r>
      <w:r w:rsidR="001F5581">
        <w:rPr>
          <w:rFonts w:eastAsia="Times New Roman" w:cstheme="minorHAnsi"/>
          <w:sz w:val="24"/>
          <w:szCs w:val="24"/>
          <w:lang w:eastAsia="en-GB"/>
        </w:rPr>
        <w:t>C</w:t>
      </w:r>
      <w:r w:rsidR="00BF259C">
        <w:rPr>
          <w:rFonts w:eastAsia="Times New Roman" w:cstheme="minorHAnsi"/>
          <w:sz w:val="24"/>
          <w:szCs w:val="24"/>
          <w:lang w:eastAsia="en-GB"/>
        </w:rPr>
        <w:t>AMHS</w:t>
      </w:r>
      <w:r w:rsidR="001F5581">
        <w:rPr>
          <w:rFonts w:eastAsia="Times New Roman" w:cstheme="minorHAnsi"/>
          <w:sz w:val="24"/>
          <w:szCs w:val="24"/>
          <w:lang w:eastAsia="en-GB"/>
        </w:rPr>
        <w:t xml:space="preserve"> </w:t>
      </w:r>
      <w:r w:rsidR="00BF259C">
        <w:rPr>
          <w:rFonts w:eastAsia="Times New Roman" w:cstheme="minorHAnsi"/>
          <w:sz w:val="24"/>
          <w:szCs w:val="24"/>
          <w:lang w:eastAsia="en-GB"/>
        </w:rPr>
        <w:t xml:space="preserve">participation group which was piloted in 2021, allowing young people to actively participate in the transition process. </w:t>
      </w:r>
    </w:p>
    <w:p w:rsidR="00BF259C" w:rsidRDefault="00BF259C" w:rsidP="000A4040">
      <w:pPr>
        <w:spacing w:after="0" w:line="240" w:lineRule="auto"/>
        <w:jc w:val="both"/>
        <w:textAlignment w:val="baseline"/>
        <w:rPr>
          <w:rFonts w:eastAsia="Times New Roman" w:cstheme="minorHAnsi"/>
          <w:sz w:val="24"/>
          <w:szCs w:val="24"/>
          <w:lang w:eastAsia="en-GB"/>
        </w:rPr>
      </w:pPr>
    </w:p>
    <w:p w:rsidR="00646B24" w:rsidRPr="0098062B" w:rsidRDefault="00BF259C" w:rsidP="000A4040">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The </w:t>
      </w:r>
      <w:r w:rsidR="00521DCF">
        <w:rPr>
          <w:rFonts w:eastAsia="Times New Roman" w:cstheme="minorHAnsi"/>
          <w:sz w:val="24"/>
          <w:szCs w:val="24"/>
          <w:lang w:eastAsia="en-GB"/>
        </w:rPr>
        <w:t>Health Board</w:t>
      </w:r>
      <w:r>
        <w:rPr>
          <w:rFonts w:eastAsia="Times New Roman" w:cstheme="minorHAnsi"/>
          <w:sz w:val="24"/>
          <w:szCs w:val="24"/>
          <w:lang w:eastAsia="en-GB"/>
        </w:rPr>
        <w:t xml:space="preserve"> also provide Advanced Care Plans (ACPs) for young adults in times of transition. They plan to make these electronic in order to make them easily accessible to patients, their carers, clinicians and ambulance staff in order to ensure decision making surrounding a young person’s transition is well-informed. </w:t>
      </w:r>
    </w:p>
    <w:p w:rsidR="008906F0" w:rsidRPr="0098062B" w:rsidRDefault="008817C2" w:rsidP="00DB6C0C">
      <w:pPr>
        <w:pStyle w:val="Heading1"/>
        <w:rPr>
          <w:rFonts w:asciiTheme="minorHAnsi" w:hAnsiTheme="minorHAnsi" w:cstheme="minorHAnsi"/>
          <w:b/>
          <w:color w:val="800080"/>
          <w:sz w:val="24"/>
          <w:szCs w:val="24"/>
          <w:lang w:eastAsia="en-GB"/>
        </w:rPr>
      </w:pPr>
      <w:bookmarkStart w:id="41" w:name="_Toc115101022"/>
      <w:r>
        <w:rPr>
          <w:rFonts w:asciiTheme="minorHAnsi" w:hAnsiTheme="minorHAnsi" w:cstheme="minorHAnsi"/>
          <w:b/>
          <w:color w:val="800080"/>
          <w:sz w:val="24"/>
          <w:szCs w:val="24"/>
          <w:lang w:eastAsia="en-GB"/>
        </w:rPr>
        <w:t>3</w:t>
      </w:r>
      <w:r w:rsidR="008906F0" w:rsidRPr="0098062B">
        <w:rPr>
          <w:rFonts w:asciiTheme="minorHAnsi" w:hAnsiTheme="minorHAnsi" w:cstheme="minorHAnsi"/>
          <w:b/>
          <w:color w:val="800080"/>
          <w:sz w:val="24"/>
          <w:szCs w:val="24"/>
          <w:lang w:eastAsia="en-GB"/>
        </w:rPr>
        <w:t>.</w:t>
      </w:r>
      <w:r w:rsidR="00A33D4C" w:rsidRPr="0098062B">
        <w:rPr>
          <w:rFonts w:asciiTheme="minorHAnsi" w:hAnsiTheme="minorHAnsi" w:cstheme="minorHAnsi"/>
          <w:b/>
          <w:color w:val="800080"/>
          <w:sz w:val="24"/>
          <w:szCs w:val="24"/>
          <w:lang w:eastAsia="en-GB"/>
        </w:rPr>
        <w:t>1.3</w:t>
      </w:r>
      <w:r w:rsidR="005A74CC" w:rsidRPr="0098062B">
        <w:rPr>
          <w:rFonts w:asciiTheme="minorHAnsi" w:hAnsiTheme="minorHAnsi" w:cstheme="minorHAnsi"/>
          <w:b/>
          <w:color w:val="800080"/>
          <w:sz w:val="24"/>
          <w:szCs w:val="24"/>
          <w:lang w:eastAsia="en-GB"/>
        </w:rPr>
        <w:t xml:space="preserve"> </w:t>
      </w:r>
      <w:r w:rsidR="00596C2A" w:rsidRPr="0098062B">
        <w:rPr>
          <w:rFonts w:asciiTheme="minorHAnsi" w:hAnsiTheme="minorHAnsi" w:cstheme="minorHAnsi"/>
          <w:b/>
          <w:color w:val="800080"/>
          <w:sz w:val="24"/>
          <w:szCs w:val="24"/>
          <w:lang w:eastAsia="en-GB"/>
        </w:rPr>
        <w:t>Voluntary</w:t>
      </w:r>
      <w:r w:rsidR="008906F0" w:rsidRPr="0098062B">
        <w:rPr>
          <w:rFonts w:asciiTheme="minorHAnsi" w:hAnsiTheme="minorHAnsi" w:cstheme="minorHAnsi"/>
          <w:b/>
          <w:color w:val="800080"/>
          <w:sz w:val="24"/>
          <w:szCs w:val="24"/>
          <w:lang w:eastAsia="en-GB"/>
        </w:rPr>
        <w:t xml:space="preserve"> organisations</w:t>
      </w:r>
      <w:bookmarkEnd w:id="41"/>
      <w:r w:rsidR="008906F0" w:rsidRPr="0098062B">
        <w:rPr>
          <w:rFonts w:asciiTheme="minorHAnsi" w:hAnsiTheme="minorHAnsi" w:cstheme="minorHAnsi"/>
          <w:b/>
          <w:color w:val="800080"/>
          <w:sz w:val="24"/>
          <w:szCs w:val="24"/>
          <w:lang w:eastAsia="en-GB"/>
        </w:rPr>
        <w:t xml:space="preserve"> </w:t>
      </w:r>
    </w:p>
    <w:p w:rsidR="008906F0" w:rsidRDefault="008906F0" w:rsidP="000A4040">
      <w:pPr>
        <w:spacing w:after="0" w:line="240" w:lineRule="auto"/>
        <w:jc w:val="both"/>
        <w:textAlignment w:val="baseline"/>
        <w:rPr>
          <w:rFonts w:eastAsia="Times New Roman" w:cstheme="minorHAnsi"/>
          <w:sz w:val="24"/>
          <w:szCs w:val="24"/>
          <w:lang w:eastAsia="en-GB"/>
        </w:rPr>
      </w:pPr>
    </w:p>
    <w:p w:rsidR="00B87B2E" w:rsidRDefault="003451AA" w:rsidP="000A4040">
      <w:pPr>
        <w:spacing w:after="0" w:line="240" w:lineRule="auto"/>
        <w:jc w:val="both"/>
        <w:textAlignment w:val="baseline"/>
        <w:rPr>
          <w:rFonts w:eastAsia="Times New Roman" w:cstheme="minorHAnsi"/>
          <w:b/>
          <w:sz w:val="24"/>
          <w:szCs w:val="24"/>
          <w:lang w:eastAsia="en-GB"/>
        </w:rPr>
      </w:pPr>
      <w:r>
        <w:rPr>
          <w:rFonts w:eastAsia="Times New Roman" w:cstheme="minorHAnsi"/>
          <w:b/>
          <w:sz w:val="24"/>
          <w:szCs w:val="24"/>
          <w:lang w:eastAsia="en-GB"/>
        </w:rPr>
        <w:t>Table 8</w:t>
      </w:r>
      <w:r w:rsidR="001111D0" w:rsidRPr="001111D0">
        <w:rPr>
          <w:rFonts w:eastAsia="Times New Roman" w:cstheme="minorHAnsi"/>
          <w:b/>
          <w:sz w:val="24"/>
          <w:szCs w:val="24"/>
          <w:lang w:eastAsia="en-GB"/>
        </w:rPr>
        <w:t>: Voluntary organisations offering transition services in Gwent</w:t>
      </w:r>
    </w:p>
    <w:p w:rsidR="001111D0" w:rsidRPr="001111D0" w:rsidRDefault="001111D0" w:rsidP="000A4040">
      <w:pPr>
        <w:spacing w:after="0" w:line="240" w:lineRule="auto"/>
        <w:jc w:val="both"/>
        <w:textAlignment w:val="baseline"/>
        <w:rPr>
          <w:rFonts w:eastAsia="Times New Roman" w:cstheme="minorHAnsi"/>
          <w:b/>
          <w:sz w:val="24"/>
          <w:szCs w:val="24"/>
          <w:lang w:eastAsia="en-GB"/>
        </w:rPr>
      </w:pPr>
    </w:p>
    <w:tbl>
      <w:tblPr>
        <w:tblStyle w:val="TableGrid"/>
        <w:tblW w:w="0" w:type="auto"/>
        <w:tblLook w:val="04A0" w:firstRow="1" w:lastRow="0" w:firstColumn="1" w:lastColumn="0" w:noHBand="0" w:noVBand="1"/>
      </w:tblPr>
      <w:tblGrid>
        <w:gridCol w:w="2689"/>
        <w:gridCol w:w="6327"/>
      </w:tblGrid>
      <w:tr w:rsidR="009D2C34" w:rsidRPr="00C61992" w:rsidTr="00C61992">
        <w:tc>
          <w:tcPr>
            <w:tcW w:w="2689" w:type="dxa"/>
            <w:shd w:val="clear" w:color="auto" w:fill="DEEAF6" w:themeFill="accent1" w:themeFillTint="33"/>
          </w:tcPr>
          <w:p w:rsidR="009D2C34" w:rsidRPr="00C61992" w:rsidRDefault="009D2C34" w:rsidP="000A4040">
            <w:pPr>
              <w:jc w:val="both"/>
              <w:textAlignment w:val="baseline"/>
              <w:rPr>
                <w:rFonts w:asciiTheme="minorHAnsi" w:eastAsia="Times New Roman" w:hAnsiTheme="minorHAnsi" w:cstheme="minorHAnsi"/>
                <w:b/>
                <w:sz w:val="24"/>
                <w:szCs w:val="24"/>
                <w:lang w:eastAsia="en-GB"/>
              </w:rPr>
            </w:pPr>
            <w:r w:rsidRPr="00C61992">
              <w:rPr>
                <w:rFonts w:asciiTheme="minorHAnsi" w:eastAsia="Times New Roman" w:hAnsiTheme="minorHAnsi" w:cstheme="minorHAnsi"/>
                <w:b/>
                <w:sz w:val="24"/>
                <w:szCs w:val="24"/>
                <w:lang w:eastAsia="en-GB"/>
              </w:rPr>
              <w:t>Voluntary Organisation</w:t>
            </w:r>
          </w:p>
        </w:tc>
        <w:tc>
          <w:tcPr>
            <w:tcW w:w="6327" w:type="dxa"/>
            <w:shd w:val="clear" w:color="auto" w:fill="DEEAF6" w:themeFill="accent1" w:themeFillTint="33"/>
          </w:tcPr>
          <w:p w:rsidR="009D2C34" w:rsidRPr="00C61992" w:rsidRDefault="009D2C34" w:rsidP="000A4040">
            <w:pPr>
              <w:jc w:val="both"/>
              <w:textAlignment w:val="baseline"/>
              <w:rPr>
                <w:rFonts w:asciiTheme="minorHAnsi" w:eastAsia="Times New Roman" w:hAnsiTheme="minorHAnsi" w:cstheme="minorHAnsi"/>
                <w:b/>
                <w:sz w:val="24"/>
                <w:szCs w:val="24"/>
                <w:lang w:eastAsia="en-GB"/>
              </w:rPr>
            </w:pPr>
            <w:r w:rsidRPr="00C61992">
              <w:rPr>
                <w:rFonts w:asciiTheme="minorHAnsi" w:eastAsia="Times New Roman" w:hAnsiTheme="minorHAnsi" w:cstheme="minorHAnsi"/>
                <w:b/>
                <w:sz w:val="24"/>
                <w:szCs w:val="24"/>
                <w:lang w:eastAsia="en-GB"/>
              </w:rPr>
              <w:t>Transition support offered</w:t>
            </w:r>
          </w:p>
        </w:tc>
      </w:tr>
      <w:tr w:rsidR="009D2C34" w:rsidRPr="00C61992" w:rsidTr="00C61992">
        <w:tc>
          <w:tcPr>
            <w:tcW w:w="2689" w:type="dxa"/>
          </w:tcPr>
          <w:p w:rsidR="009D2C34" w:rsidRPr="00C61992" w:rsidRDefault="009D2C34" w:rsidP="001111D0">
            <w:pPr>
              <w:textAlignment w:val="baseline"/>
              <w:rPr>
                <w:rFonts w:asciiTheme="minorHAnsi" w:eastAsia="Times New Roman" w:hAnsiTheme="minorHAnsi" w:cstheme="minorHAnsi"/>
                <w:sz w:val="24"/>
                <w:szCs w:val="24"/>
                <w:lang w:eastAsia="en-GB"/>
              </w:rPr>
            </w:pPr>
            <w:r w:rsidRPr="00C61992">
              <w:rPr>
                <w:rFonts w:asciiTheme="minorHAnsi" w:eastAsia="Times New Roman" w:hAnsiTheme="minorHAnsi" w:cstheme="minorHAnsi"/>
                <w:b/>
                <w:sz w:val="24"/>
                <w:szCs w:val="24"/>
                <w:lang w:eastAsia="en-GB"/>
              </w:rPr>
              <w:t>Dimensions</w:t>
            </w:r>
          </w:p>
        </w:tc>
        <w:tc>
          <w:tcPr>
            <w:tcW w:w="6327" w:type="dxa"/>
          </w:tcPr>
          <w:p w:rsidR="00C61992" w:rsidRPr="00C61992" w:rsidRDefault="009D2C34" w:rsidP="00C61992">
            <w:pPr>
              <w:jc w:val="both"/>
              <w:textAlignment w:val="baseline"/>
              <w:rPr>
                <w:rFonts w:asciiTheme="minorHAnsi" w:eastAsia="Times New Roman" w:hAnsiTheme="minorHAnsi" w:cstheme="minorHAnsi"/>
                <w:sz w:val="24"/>
                <w:szCs w:val="24"/>
                <w:lang w:eastAsia="en-GB"/>
              </w:rPr>
            </w:pPr>
            <w:r w:rsidRPr="00C61992">
              <w:rPr>
                <w:rFonts w:asciiTheme="minorHAnsi" w:eastAsia="Times New Roman" w:hAnsiTheme="minorHAnsi" w:cstheme="minorHAnsi"/>
                <w:sz w:val="24"/>
                <w:szCs w:val="24"/>
                <w:lang w:eastAsia="en-GB"/>
              </w:rPr>
              <w:t>Dimensions work specifically with people with learning disabilities, autism and complex health needs and some of their services are located in Blaenau Gwent</w:t>
            </w:r>
            <w:r w:rsidR="00521DCF">
              <w:rPr>
                <w:rFonts w:asciiTheme="minorHAnsi" w:eastAsia="Times New Roman" w:hAnsiTheme="minorHAnsi" w:cstheme="minorHAnsi"/>
                <w:sz w:val="24"/>
                <w:szCs w:val="24"/>
                <w:lang w:eastAsia="en-GB"/>
              </w:rPr>
              <w:t>, along with other services run across England and Wales</w:t>
            </w:r>
            <w:r w:rsidRPr="00C61992">
              <w:rPr>
                <w:rFonts w:asciiTheme="minorHAnsi" w:eastAsia="Times New Roman" w:hAnsiTheme="minorHAnsi" w:cstheme="minorHAnsi"/>
                <w:sz w:val="24"/>
                <w:szCs w:val="24"/>
                <w:lang w:eastAsia="en-GB"/>
              </w:rPr>
              <w:t>.</w:t>
            </w:r>
            <w:r w:rsidR="00C61992" w:rsidRPr="00C61992">
              <w:rPr>
                <w:rFonts w:asciiTheme="minorHAnsi" w:eastAsia="Times New Roman" w:hAnsiTheme="minorHAnsi" w:cstheme="minorHAnsi"/>
                <w:sz w:val="24"/>
                <w:szCs w:val="24"/>
                <w:lang w:eastAsia="en-GB"/>
              </w:rPr>
              <w:t xml:space="preserve"> They offer transition services to young people between the ages of 19-25. They offer the following services: </w:t>
            </w:r>
          </w:p>
          <w:p w:rsidR="00C61992" w:rsidRPr="00C61992" w:rsidRDefault="00C61992" w:rsidP="00F22028">
            <w:pPr>
              <w:pStyle w:val="ListParagraph"/>
              <w:numPr>
                <w:ilvl w:val="0"/>
                <w:numId w:val="23"/>
              </w:numPr>
              <w:rPr>
                <w:rFonts w:asciiTheme="minorHAnsi" w:hAnsiTheme="minorHAnsi" w:cstheme="minorHAnsi"/>
                <w:sz w:val="24"/>
                <w:szCs w:val="24"/>
              </w:rPr>
            </w:pPr>
            <w:r w:rsidRPr="00C61992">
              <w:rPr>
                <w:rFonts w:asciiTheme="minorHAnsi" w:hAnsiTheme="minorHAnsi" w:cstheme="minorHAnsi"/>
                <w:sz w:val="24"/>
                <w:szCs w:val="24"/>
              </w:rPr>
              <w:t xml:space="preserve">Life skills </w:t>
            </w:r>
          </w:p>
          <w:p w:rsidR="00C61992" w:rsidRPr="00C61992" w:rsidRDefault="00C61992" w:rsidP="00F22028">
            <w:pPr>
              <w:pStyle w:val="ListParagraph"/>
              <w:numPr>
                <w:ilvl w:val="0"/>
                <w:numId w:val="23"/>
              </w:numPr>
              <w:rPr>
                <w:rFonts w:asciiTheme="minorHAnsi" w:hAnsiTheme="minorHAnsi" w:cstheme="minorHAnsi"/>
                <w:sz w:val="24"/>
                <w:szCs w:val="24"/>
              </w:rPr>
            </w:pPr>
            <w:r w:rsidRPr="00C61992">
              <w:rPr>
                <w:rFonts w:asciiTheme="minorHAnsi" w:hAnsiTheme="minorHAnsi" w:cstheme="minorHAnsi"/>
                <w:sz w:val="24"/>
                <w:szCs w:val="24"/>
              </w:rPr>
              <w:t>Help with supported living</w:t>
            </w:r>
          </w:p>
          <w:p w:rsidR="00C61992" w:rsidRPr="00C61992" w:rsidRDefault="00C61992" w:rsidP="00F22028">
            <w:pPr>
              <w:pStyle w:val="ListParagraph"/>
              <w:numPr>
                <w:ilvl w:val="0"/>
                <w:numId w:val="23"/>
              </w:numPr>
              <w:rPr>
                <w:rFonts w:asciiTheme="minorHAnsi" w:hAnsiTheme="minorHAnsi" w:cstheme="minorHAnsi"/>
                <w:sz w:val="24"/>
                <w:szCs w:val="24"/>
              </w:rPr>
            </w:pPr>
            <w:r w:rsidRPr="00C61992">
              <w:rPr>
                <w:rFonts w:asciiTheme="minorHAnsi" w:hAnsiTheme="minorHAnsi" w:cstheme="minorHAnsi"/>
                <w:sz w:val="24"/>
                <w:szCs w:val="24"/>
              </w:rPr>
              <w:t xml:space="preserve">Helpline for families </w:t>
            </w:r>
          </w:p>
          <w:p w:rsidR="009D2C34" w:rsidRPr="00C61992" w:rsidRDefault="00C61992" w:rsidP="00F22028">
            <w:pPr>
              <w:pStyle w:val="ListParagraph"/>
              <w:numPr>
                <w:ilvl w:val="0"/>
                <w:numId w:val="23"/>
              </w:numPr>
              <w:rPr>
                <w:rFonts w:asciiTheme="minorHAnsi" w:hAnsiTheme="minorHAnsi" w:cstheme="minorHAnsi"/>
                <w:sz w:val="24"/>
                <w:szCs w:val="24"/>
              </w:rPr>
            </w:pPr>
            <w:r w:rsidRPr="00C61992">
              <w:rPr>
                <w:rFonts w:asciiTheme="minorHAnsi" w:hAnsiTheme="minorHAnsi" w:cstheme="minorHAnsi"/>
                <w:sz w:val="24"/>
                <w:szCs w:val="24"/>
              </w:rPr>
              <w:t xml:space="preserve">Help finding employment </w:t>
            </w:r>
          </w:p>
        </w:tc>
      </w:tr>
      <w:tr w:rsidR="009D2C34" w:rsidRPr="00C61992" w:rsidTr="00C61992">
        <w:tc>
          <w:tcPr>
            <w:tcW w:w="2689" w:type="dxa"/>
          </w:tcPr>
          <w:p w:rsidR="009D2C34" w:rsidRPr="00C61992" w:rsidRDefault="00C61992" w:rsidP="00C61992">
            <w:pPr>
              <w:textAlignment w:val="baseline"/>
              <w:rPr>
                <w:rFonts w:asciiTheme="minorHAnsi" w:eastAsia="Times New Roman" w:hAnsiTheme="minorHAnsi" w:cstheme="minorHAnsi"/>
                <w:sz w:val="24"/>
                <w:szCs w:val="24"/>
                <w:lang w:eastAsia="en-GB"/>
              </w:rPr>
            </w:pPr>
            <w:r w:rsidRPr="00C61992">
              <w:rPr>
                <w:rFonts w:asciiTheme="minorHAnsi" w:hAnsiTheme="minorHAnsi" w:cstheme="minorHAnsi"/>
                <w:b/>
                <w:sz w:val="24"/>
                <w:szCs w:val="24"/>
              </w:rPr>
              <w:t>The Building Bridges project</w:t>
            </w:r>
          </w:p>
        </w:tc>
        <w:tc>
          <w:tcPr>
            <w:tcW w:w="6327" w:type="dxa"/>
          </w:tcPr>
          <w:p w:rsidR="009D2C34" w:rsidRPr="00C61992" w:rsidRDefault="00C61992" w:rsidP="00C61992">
            <w:pPr>
              <w:rPr>
                <w:rFonts w:asciiTheme="minorHAnsi" w:hAnsiTheme="minorHAnsi" w:cstheme="minorHAnsi"/>
                <w:sz w:val="24"/>
                <w:szCs w:val="24"/>
              </w:rPr>
            </w:pPr>
            <w:r w:rsidRPr="00C61992">
              <w:rPr>
                <w:rFonts w:asciiTheme="minorHAnsi" w:eastAsia="Times New Roman" w:hAnsiTheme="minorHAnsi" w:cstheme="minorHAnsi"/>
                <w:sz w:val="24"/>
                <w:szCs w:val="24"/>
                <w:lang w:eastAsia="en-GB"/>
              </w:rPr>
              <w:t xml:space="preserve">Situated in Monmouthshire, the project </w:t>
            </w:r>
            <w:r w:rsidRPr="00C61992">
              <w:rPr>
                <w:rFonts w:asciiTheme="minorHAnsi" w:hAnsiTheme="minorHAnsi" w:cstheme="minorHAnsi"/>
                <w:sz w:val="24"/>
                <w:szCs w:val="24"/>
              </w:rPr>
              <w:t>offers activities and work-related experiences to young people with additional needs between the ages of 14-25. Building Bridges are involved in regular youth clubs, drama and dance groups, swimming groups, football groups and golfing sessions.</w:t>
            </w:r>
          </w:p>
        </w:tc>
      </w:tr>
      <w:tr w:rsidR="009D2C34" w:rsidTr="00C61992">
        <w:tc>
          <w:tcPr>
            <w:tcW w:w="2689" w:type="dxa"/>
          </w:tcPr>
          <w:p w:rsidR="009D2C34" w:rsidRPr="00C61992" w:rsidRDefault="00C61992" w:rsidP="00C61992">
            <w:pPr>
              <w:textAlignment w:val="baseline"/>
              <w:rPr>
                <w:rFonts w:asciiTheme="minorHAnsi" w:eastAsia="Times New Roman" w:hAnsiTheme="minorHAnsi" w:cstheme="minorHAnsi"/>
                <w:sz w:val="24"/>
                <w:szCs w:val="24"/>
                <w:lang w:eastAsia="en-GB"/>
              </w:rPr>
            </w:pPr>
            <w:r w:rsidRPr="00C61992">
              <w:rPr>
                <w:rFonts w:asciiTheme="minorHAnsi" w:hAnsiTheme="minorHAnsi" w:cstheme="minorHAnsi"/>
                <w:b/>
                <w:sz w:val="24"/>
                <w:szCs w:val="24"/>
              </w:rPr>
              <w:t>Gwent Integrated Autism Service (IAS)</w:t>
            </w:r>
          </w:p>
        </w:tc>
        <w:tc>
          <w:tcPr>
            <w:tcW w:w="6327" w:type="dxa"/>
          </w:tcPr>
          <w:p w:rsidR="009D2C34" w:rsidRPr="00C61992" w:rsidRDefault="00C61992" w:rsidP="000A4040">
            <w:pPr>
              <w:jc w:val="both"/>
              <w:textAlignment w:val="baseline"/>
              <w:rPr>
                <w:rFonts w:asciiTheme="minorHAnsi" w:eastAsia="Times New Roman" w:hAnsiTheme="minorHAnsi" w:cstheme="minorHAnsi"/>
                <w:sz w:val="24"/>
                <w:szCs w:val="24"/>
                <w:lang w:eastAsia="en-GB"/>
              </w:rPr>
            </w:pPr>
            <w:r w:rsidRPr="00C61992">
              <w:rPr>
                <w:rFonts w:asciiTheme="minorHAnsi" w:hAnsiTheme="minorHAnsi" w:cstheme="minorHAnsi"/>
                <w:sz w:val="24"/>
                <w:szCs w:val="24"/>
              </w:rPr>
              <w:t xml:space="preserve">IAS offer </w:t>
            </w:r>
            <w:r w:rsidR="00CC1BCC" w:rsidRPr="00C61992">
              <w:rPr>
                <w:rFonts w:asciiTheme="minorHAnsi" w:hAnsiTheme="minorHAnsi" w:cstheme="minorHAnsi"/>
                <w:sz w:val="24"/>
                <w:szCs w:val="24"/>
              </w:rPr>
              <w:t>drop-in</w:t>
            </w:r>
            <w:r w:rsidRPr="00C61992">
              <w:rPr>
                <w:rFonts w:asciiTheme="minorHAnsi" w:hAnsiTheme="minorHAnsi" w:cstheme="minorHAnsi"/>
                <w:sz w:val="24"/>
                <w:szCs w:val="24"/>
              </w:rPr>
              <w:t xml:space="preserve"> sessions for young people in transition, however this service is specifically for young people with autism who are aged 18+. During these sessions the IAS team will provide support and advice for autistic adults and young people, parents/ carers, and professionals</w:t>
            </w:r>
            <w:r w:rsidRPr="00C61992">
              <w:rPr>
                <w:rFonts w:asciiTheme="minorHAnsi" w:hAnsiTheme="minorHAnsi" w:cstheme="minorHAnsi"/>
                <w:sz w:val="24"/>
                <w:szCs w:val="24"/>
                <w:shd w:val="clear" w:color="auto" w:fill="FFFFFF"/>
              </w:rPr>
              <w:t>.</w:t>
            </w:r>
          </w:p>
        </w:tc>
      </w:tr>
      <w:tr w:rsidR="009D2C34" w:rsidTr="00C61992">
        <w:tc>
          <w:tcPr>
            <w:tcW w:w="2689" w:type="dxa"/>
          </w:tcPr>
          <w:p w:rsidR="009D2C34" w:rsidRPr="001111D0" w:rsidRDefault="00C61992" w:rsidP="004D41DE">
            <w:pPr>
              <w:textAlignment w:val="baseline"/>
              <w:rPr>
                <w:rFonts w:asciiTheme="minorHAnsi" w:eastAsia="Times New Roman" w:hAnsiTheme="minorHAnsi" w:cstheme="minorHAnsi"/>
                <w:sz w:val="24"/>
                <w:szCs w:val="24"/>
                <w:lang w:eastAsia="en-GB"/>
              </w:rPr>
            </w:pPr>
            <w:r w:rsidRPr="001111D0">
              <w:rPr>
                <w:rFonts w:asciiTheme="minorHAnsi" w:hAnsiTheme="minorHAnsi" w:cstheme="minorHAnsi"/>
                <w:b/>
                <w:sz w:val="24"/>
                <w:szCs w:val="24"/>
                <w:shd w:val="clear" w:color="auto" w:fill="FFFFFF"/>
              </w:rPr>
              <w:t>A</w:t>
            </w:r>
            <w:r w:rsidR="004D41DE">
              <w:rPr>
                <w:rFonts w:asciiTheme="minorHAnsi" w:hAnsiTheme="minorHAnsi" w:cstheme="minorHAnsi"/>
                <w:b/>
                <w:sz w:val="24"/>
                <w:szCs w:val="24"/>
                <w:shd w:val="clear" w:color="auto" w:fill="FFFFFF"/>
              </w:rPr>
              <w:t>utistic Spectrum Disorder (AS</w:t>
            </w:r>
            <w:r w:rsidR="007A5E6D">
              <w:rPr>
                <w:rFonts w:asciiTheme="minorHAnsi" w:hAnsiTheme="minorHAnsi" w:cstheme="minorHAnsi"/>
                <w:b/>
                <w:sz w:val="24"/>
                <w:szCs w:val="24"/>
                <w:shd w:val="clear" w:color="auto" w:fill="FFFFFF"/>
              </w:rPr>
              <w:t>D)</w:t>
            </w:r>
            <w:r w:rsidRPr="001111D0">
              <w:rPr>
                <w:rFonts w:asciiTheme="minorHAnsi" w:hAnsiTheme="minorHAnsi" w:cstheme="minorHAnsi"/>
                <w:b/>
                <w:sz w:val="24"/>
                <w:szCs w:val="24"/>
                <w:shd w:val="clear" w:color="auto" w:fill="FFFFFF"/>
              </w:rPr>
              <w:t xml:space="preserve"> support</w:t>
            </w:r>
          </w:p>
        </w:tc>
        <w:tc>
          <w:tcPr>
            <w:tcW w:w="6327" w:type="dxa"/>
          </w:tcPr>
          <w:p w:rsidR="009D2C34" w:rsidRPr="001111D0" w:rsidRDefault="00C61992" w:rsidP="00C61992">
            <w:pPr>
              <w:rPr>
                <w:rFonts w:asciiTheme="minorHAnsi" w:hAnsiTheme="minorHAnsi" w:cstheme="minorHAnsi"/>
                <w:sz w:val="24"/>
                <w:szCs w:val="24"/>
                <w:shd w:val="clear" w:color="auto" w:fill="FFFFFF"/>
              </w:rPr>
            </w:pPr>
            <w:r w:rsidRPr="001111D0">
              <w:rPr>
                <w:rFonts w:asciiTheme="minorHAnsi" w:hAnsiTheme="minorHAnsi" w:cstheme="minorHAnsi"/>
                <w:sz w:val="24"/>
                <w:szCs w:val="24"/>
                <w:shd w:val="clear" w:color="auto" w:fill="FFFFFF"/>
              </w:rPr>
              <w:t xml:space="preserve">ASD support work only in Torfaen, offering to work with young people with ASD in collaboration with that person’s school, family and allied professionals. They also offer transition support to young people with ASD, which is done through a tailored package of support based on individual needs, ability and interest. </w:t>
            </w:r>
          </w:p>
        </w:tc>
      </w:tr>
      <w:tr w:rsidR="00C61992" w:rsidTr="00C61992">
        <w:tc>
          <w:tcPr>
            <w:tcW w:w="2689" w:type="dxa"/>
          </w:tcPr>
          <w:p w:rsidR="00C61992" w:rsidRPr="008E3CC2" w:rsidRDefault="00C61992" w:rsidP="00C61992">
            <w:pPr>
              <w:textAlignment w:val="baseline"/>
              <w:rPr>
                <w:rFonts w:asciiTheme="minorHAnsi" w:hAnsiTheme="minorHAnsi" w:cstheme="minorHAnsi"/>
                <w:b/>
                <w:color w:val="auto"/>
                <w:sz w:val="24"/>
                <w:szCs w:val="24"/>
                <w:shd w:val="clear" w:color="auto" w:fill="FFFFFF"/>
              </w:rPr>
            </w:pPr>
            <w:r w:rsidRPr="008E3CC2">
              <w:rPr>
                <w:rFonts w:asciiTheme="minorHAnsi" w:hAnsiTheme="minorHAnsi" w:cstheme="minorHAnsi"/>
                <w:b/>
                <w:color w:val="auto"/>
                <w:sz w:val="24"/>
                <w:szCs w:val="24"/>
                <w:shd w:val="clear" w:color="auto" w:fill="FFFFFF"/>
              </w:rPr>
              <w:t>National Youth Advocacy Service (NYAS)</w:t>
            </w:r>
          </w:p>
        </w:tc>
        <w:tc>
          <w:tcPr>
            <w:tcW w:w="6327" w:type="dxa"/>
          </w:tcPr>
          <w:p w:rsidR="00C61992" w:rsidRPr="008E3CC2" w:rsidRDefault="001111D0" w:rsidP="00C61992">
            <w:pPr>
              <w:rPr>
                <w:rFonts w:asciiTheme="minorHAnsi" w:hAnsiTheme="minorHAnsi" w:cstheme="minorHAnsi"/>
                <w:b/>
                <w:color w:val="auto"/>
                <w:sz w:val="24"/>
                <w:szCs w:val="24"/>
                <w:shd w:val="clear" w:color="auto" w:fill="FFFFFF"/>
              </w:rPr>
            </w:pPr>
            <w:r w:rsidRPr="008E3CC2">
              <w:rPr>
                <w:rFonts w:asciiTheme="minorHAnsi" w:hAnsiTheme="minorHAnsi" w:cstheme="minorHAnsi"/>
                <w:color w:val="auto"/>
                <w:sz w:val="24"/>
                <w:szCs w:val="24"/>
                <w:shd w:val="clear" w:color="auto" w:fill="FFFFFF"/>
              </w:rPr>
              <w:t>This service</w:t>
            </w:r>
            <w:r w:rsidRPr="008E3CC2">
              <w:rPr>
                <w:rFonts w:asciiTheme="minorHAnsi" w:hAnsiTheme="minorHAnsi" w:cstheme="minorHAnsi"/>
                <w:b/>
                <w:color w:val="auto"/>
                <w:sz w:val="24"/>
                <w:szCs w:val="24"/>
                <w:shd w:val="clear" w:color="auto" w:fill="FFFFFF"/>
              </w:rPr>
              <w:t xml:space="preserve"> </w:t>
            </w:r>
            <w:r w:rsidRPr="008E3CC2">
              <w:rPr>
                <w:rFonts w:asciiTheme="minorHAnsi" w:hAnsiTheme="minorHAnsi" w:cstheme="minorHAnsi"/>
                <w:color w:val="auto"/>
                <w:sz w:val="24"/>
                <w:szCs w:val="24"/>
                <w:shd w:val="clear" w:color="auto" w:fill="FFFFFF"/>
              </w:rPr>
              <w:t xml:space="preserve">provides advocacy and legal representation for young people up to the age of 25 who have a disability who </w:t>
            </w:r>
            <w:r w:rsidRPr="008E3CC2">
              <w:rPr>
                <w:rFonts w:asciiTheme="minorHAnsi" w:hAnsiTheme="minorHAnsi" w:cstheme="minorHAnsi"/>
                <w:color w:val="auto"/>
                <w:sz w:val="24"/>
                <w:szCs w:val="24"/>
                <w:shd w:val="clear" w:color="auto" w:fill="FFFFFF"/>
              </w:rPr>
              <w:lastRenderedPageBreak/>
              <w:t xml:space="preserve">are subject to child protection plans, have mental health difficulties or whose parents are separating. </w:t>
            </w:r>
          </w:p>
        </w:tc>
      </w:tr>
      <w:tr w:rsidR="00192665" w:rsidTr="00C61992">
        <w:tc>
          <w:tcPr>
            <w:tcW w:w="2689" w:type="dxa"/>
          </w:tcPr>
          <w:p w:rsidR="00192665" w:rsidRPr="008E3CC2" w:rsidRDefault="00192665" w:rsidP="00C61992">
            <w:pPr>
              <w:textAlignment w:val="baseline"/>
              <w:rPr>
                <w:rFonts w:asciiTheme="minorHAnsi" w:hAnsiTheme="minorHAnsi" w:cstheme="minorHAnsi"/>
                <w:b/>
                <w:color w:val="auto"/>
                <w:sz w:val="24"/>
                <w:szCs w:val="24"/>
                <w:shd w:val="clear" w:color="auto" w:fill="FFFFFF"/>
              </w:rPr>
            </w:pPr>
            <w:r w:rsidRPr="008E3CC2">
              <w:rPr>
                <w:rStyle w:val="Strong"/>
                <w:rFonts w:asciiTheme="minorHAnsi" w:hAnsiTheme="minorHAnsi" w:cstheme="minorHAnsi"/>
                <w:color w:val="auto"/>
                <w:sz w:val="24"/>
                <w:szCs w:val="24"/>
                <w:shd w:val="clear" w:color="auto" w:fill="FFFFFF"/>
              </w:rPr>
              <w:lastRenderedPageBreak/>
              <w:t xml:space="preserve">The Torfaen Young </w:t>
            </w:r>
            <w:r w:rsidR="008E3CC2" w:rsidRPr="008E3CC2">
              <w:rPr>
                <w:rStyle w:val="Strong"/>
                <w:rFonts w:asciiTheme="minorHAnsi" w:hAnsiTheme="minorHAnsi" w:cstheme="minorHAnsi"/>
                <w:color w:val="auto"/>
                <w:sz w:val="24"/>
                <w:szCs w:val="24"/>
                <w:shd w:val="clear" w:color="auto" w:fill="FFFFFF"/>
              </w:rPr>
              <w:t>People’s</w:t>
            </w:r>
            <w:r w:rsidRPr="008E3CC2">
              <w:rPr>
                <w:rStyle w:val="Strong"/>
                <w:rFonts w:asciiTheme="minorHAnsi" w:hAnsiTheme="minorHAnsi" w:cstheme="minorHAnsi"/>
                <w:color w:val="auto"/>
                <w:sz w:val="24"/>
                <w:szCs w:val="24"/>
                <w:shd w:val="clear" w:color="auto" w:fill="FFFFFF"/>
              </w:rPr>
              <w:t xml:space="preserve"> Counselling Service</w:t>
            </w:r>
          </w:p>
        </w:tc>
        <w:tc>
          <w:tcPr>
            <w:tcW w:w="6327" w:type="dxa"/>
          </w:tcPr>
          <w:p w:rsidR="00192665" w:rsidRPr="008E3CC2" w:rsidRDefault="008E3CC2" w:rsidP="00C61992">
            <w:pPr>
              <w:rPr>
                <w:rFonts w:asciiTheme="minorHAnsi" w:hAnsiTheme="minorHAnsi" w:cstheme="minorHAnsi"/>
                <w:color w:val="auto"/>
                <w:sz w:val="24"/>
                <w:szCs w:val="24"/>
                <w:shd w:val="clear" w:color="auto" w:fill="FFFFFF"/>
              </w:rPr>
            </w:pPr>
            <w:r w:rsidRPr="008E3CC2">
              <w:rPr>
                <w:rStyle w:val="brz-cp-color7"/>
                <w:rFonts w:asciiTheme="minorHAnsi" w:hAnsiTheme="minorHAnsi" w:cstheme="minorHAnsi"/>
                <w:color w:val="auto"/>
                <w:sz w:val="24"/>
                <w:szCs w:val="24"/>
                <w:shd w:val="clear" w:color="auto" w:fill="FFFFFF"/>
              </w:rPr>
              <w:t xml:space="preserve">This counselling service offers therapy to young people between the </w:t>
            </w:r>
            <w:r w:rsidRPr="008E3CC2">
              <w:rPr>
                <w:rStyle w:val="Strong"/>
                <w:rFonts w:asciiTheme="minorHAnsi" w:hAnsiTheme="minorHAnsi" w:cstheme="minorHAnsi"/>
                <w:b w:val="0"/>
                <w:color w:val="auto"/>
                <w:sz w:val="24"/>
                <w:szCs w:val="24"/>
                <w:shd w:val="clear" w:color="auto" w:fill="FFFFFF"/>
              </w:rPr>
              <w:t>ages of 7-19</w:t>
            </w:r>
            <w:r w:rsidRPr="008E3CC2">
              <w:rPr>
                <w:rFonts w:asciiTheme="minorHAnsi" w:hAnsiTheme="minorHAnsi" w:cstheme="minorHAnsi"/>
                <w:color w:val="auto"/>
                <w:sz w:val="24"/>
                <w:szCs w:val="24"/>
                <w:shd w:val="clear" w:color="auto" w:fill="FFFFFF"/>
              </w:rPr>
              <w:t xml:space="preserve"> </w:t>
            </w:r>
            <w:r w:rsidRPr="008E3CC2">
              <w:rPr>
                <w:rStyle w:val="brz-cp-color7"/>
                <w:rFonts w:asciiTheme="minorHAnsi" w:hAnsiTheme="minorHAnsi" w:cstheme="minorHAnsi"/>
                <w:color w:val="auto"/>
                <w:sz w:val="24"/>
                <w:szCs w:val="24"/>
                <w:shd w:val="clear" w:color="auto" w:fill="FFFFFF"/>
              </w:rPr>
              <w:t>across all schools located in the borough of Torfaen.</w:t>
            </w:r>
          </w:p>
        </w:tc>
      </w:tr>
    </w:tbl>
    <w:p w:rsidR="002664DD" w:rsidRPr="0098062B" w:rsidRDefault="008817C2" w:rsidP="00DB6C0C">
      <w:pPr>
        <w:pStyle w:val="Heading1"/>
        <w:rPr>
          <w:rStyle w:val="jsgrdq"/>
          <w:rFonts w:asciiTheme="minorHAnsi" w:hAnsiTheme="minorHAnsi" w:cstheme="minorHAnsi"/>
          <w:b/>
          <w:bCs/>
          <w:color w:val="800080"/>
          <w:sz w:val="28"/>
          <w:szCs w:val="28"/>
        </w:rPr>
      </w:pPr>
      <w:bookmarkStart w:id="42" w:name="_Toc115101023"/>
      <w:r>
        <w:rPr>
          <w:rStyle w:val="jsgrdq"/>
          <w:rFonts w:asciiTheme="minorHAnsi" w:hAnsiTheme="minorHAnsi" w:cstheme="minorHAnsi"/>
          <w:b/>
          <w:bCs/>
          <w:color w:val="800080"/>
          <w:sz w:val="28"/>
          <w:szCs w:val="28"/>
        </w:rPr>
        <w:t>3</w:t>
      </w:r>
      <w:r w:rsidR="00DB6C0C" w:rsidRPr="0098062B">
        <w:rPr>
          <w:rStyle w:val="jsgrdq"/>
          <w:rFonts w:asciiTheme="minorHAnsi" w:hAnsiTheme="minorHAnsi" w:cstheme="minorHAnsi"/>
          <w:b/>
          <w:bCs/>
          <w:color w:val="800080"/>
          <w:sz w:val="28"/>
          <w:szCs w:val="28"/>
        </w:rPr>
        <w:t>.2</w:t>
      </w:r>
      <w:r w:rsidR="001050FD" w:rsidRPr="0098062B">
        <w:rPr>
          <w:rStyle w:val="jsgrdq"/>
          <w:rFonts w:asciiTheme="minorHAnsi" w:hAnsiTheme="minorHAnsi" w:cstheme="minorHAnsi"/>
          <w:b/>
          <w:bCs/>
          <w:color w:val="800080"/>
          <w:sz w:val="28"/>
          <w:szCs w:val="28"/>
        </w:rPr>
        <w:t xml:space="preserve"> </w:t>
      </w:r>
      <w:r w:rsidR="002664DD" w:rsidRPr="0098062B">
        <w:rPr>
          <w:rStyle w:val="jsgrdq"/>
          <w:rFonts w:asciiTheme="minorHAnsi" w:hAnsiTheme="minorHAnsi" w:cstheme="minorHAnsi"/>
          <w:b/>
          <w:bCs/>
          <w:color w:val="800080"/>
          <w:sz w:val="28"/>
          <w:szCs w:val="28"/>
        </w:rPr>
        <w:t>Legislation and guidance</w:t>
      </w:r>
      <w:bookmarkEnd w:id="42"/>
    </w:p>
    <w:p w:rsidR="0098062B" w:rsidRDefault="008817C2" w:rsidP="0098062B">
      <w:pPr>
        <w:pStyle w:val="Heading1"/>
        <w:rPr>
          <w:rFonts w:asciiTheme="minorHAnsi" w:hAnsiTheme="minorHAnsi" w:cstheme="minorHAnsi"/>
          <w:b/>
          <w:color w:val="800080"/>
          <w:sz w:val="24"/>
          <w:szCs w:val="24"/>
        </w:rPr>
      </w:pPr>
      <w:bookmarkStart w:id="43" w:name="_Toc115101024"/>
      <w:r>
        <w:rPr>
          <w:rFonts w:asciiTheme="minorHAnsi" w:hAnsiTheme="minorHAnsi" w:cstheme="minorHAnsi"/>
          <w:b/>
          <w:color w:val="800080"/>
          <w:sz w:val="24"/>
          <w:szCs w:val="24"/>
        </w:rPr>
        <w:t>3</w:t>
      </w:r>
      <w:r w:rsidR="002E7B77" w:rsidRPr="0098062B">
        <w:rPr>
          <w:rFonts w:asciiTheme="minorHAnsi" w:hAnsiTheme="minorHAnsi" w:cstheme="minorHAnsi"/>
          <w:b/>
          <w:color w:val="800080"/>
          <w:sz w:val="24"/>
          <w:szCs w:val="24"/>
        </w:rPr>
        <w:t xml:space="preserve">.2.1 </w:t>
      </w:r>
      <w:r w:rsidR="002664DD" w:rsidRPr="0098062B">
        <w:rPr>
          <w:rFonts w:asciiTheme="minorHAnsi" w:hAnsiTheme="minorHAnsi" w:cstheme="minorHAnsi"/>
          <w:b/>
          <w:color w:val="800080"/>
          <w:sz w:val="24"/>
          <w:szCs w:val="24"/>
        </w:rPr>
        <w:t>The Welsh Government</w:t>
      </w:r>
      <w:bookmarkEnd w:id="43"/>
    </w:p>
    <w:p w:rsidR="0098062B" w:rsidRPr="0098062B" w:rsidRDefault="0098062B" w:rsidP="0098062B">
      <w:pPr>
        <w:rPr>
          <w:sz w:val="4"/>
        </w:rPr>
      </w:pPr>
    </w:p>
    <w:p w:rsidR="00F20135" w:rsidRPr="005869B7" w:rsidRDefault="00F20135" w:rsidP="005869B7">
      <w:pPr>
        <w:spacing w:after="0" w:line="240" w:lineRule="auto"/>
        <w:jc w:val="both"/>
        <w:textAlignment w:val="baseline"/>
        <w:rPr>
          <w:rFonts w:eastAsia="Times New Roman" w:cstheme="minorHAnsi"/>
          <w:sz w:val="24"/>
          <w:szCs w:val="24"/>
          <w:lang w:eastAsia="en-GB"/>
        </w:rPr>
      </w:pPr>
      <w:r w:rsidRPr="005869B7">
        <w:rPr>
          <w:rFonts w:eastAsia="Times New Roman" w:cstheme="minorHAnsi"/>
          <w:sz w:val="24"/>
          <w:szCs w:val="24"/>
          <w:lang w:eastAsia="en-GB"/>
        </w:rPr>
        <w:t>Previous Welsh Government policy has underpinned the transition process: The National Service Framework (NSF) for Children, Young People and Maternity Services in Wales (2004)</w:t>
      </w:r>
      <w:r w:rsidRPr="005869B7">
        <w:rPr>
          <w:rFonts w:cstheme="minorHAnsi"/>
          <w:sz w:val="24"/>
          <w:szCs w:val="24"/>
          <w:vertAlign w:val="superscript"/>
        </w:rPr>
        <w:t xml:space="preserve"> </w:t>
      </w:r>
      <w:r w:rsidRPr="005869B7">
        <w:rPr>
          <w:rFonts w:cstheme="minorHAnsi"/>
          <w:sz w:val="24"/>
          <w:szCs w:val="24"/>
          <w:vertAlign w:val="superscript"/>
        </w:rPr>
        <w:footnoteReference w:id="21"/>
      </w:r>
      <w:r w:rsidRPr="005869B7">
        <w:rPr>
          <w:rFonts w:eastAsia="Times New Roman" w:cstheme="minorHAnsi"/>
          <w:sz w:val="24"/>
          <w:szCs w:val="24"/>
          <w:lang w:eastAsia="en-GB"/>
        </w:rPr>
        <w:t xml:space="preserve"> and the Special Educational Needs (SEN) Code of Practice in Wales (2004)</w:t>
      </w:r>
      <w:r w:rsidRPr="005869B7">
        <w:rPr>
          <w:rFonts w:eastAsia="Times New Roman" w:cstheme="minorHAnsi"/>
          <w:sz w:val="24"/>
          <w:szCs w:val="24"/>
          <w:vertAlign w:val="superscript"/>
          <w:lang w:eastAsia="en-GB"/>
        </w:rPr>
        <w:footnoteReference w:id="22"/>
      </w:r>
      <w:r w:rsidRPr="005869B7">
        <w:rPr>
          <w:rFonts w:eastAsia="Times New Roman" w:cstheme="minorHAnsi"/>
          <w:sz w:val="24"/>
          <w:szCs w:val="24"/>
          <w:lang w:eastAsia="en-GB"/>
        </w:rPr>
        <w:t xml:space="preserve"> have all laid out the fundamental need</w:t>
      </w:r>
      <w:r w:rsidR="00B51B1C">
        <w:rPr>
          <w:rFonts w:eastAsia="Times New Roman" w:cstheme="minorHAnsi"/>
          <w:sz w:val="24"/>
          <w:szCs w:val="24"/>
          <w:lang w:eastAsia="en-GB"/>
        </w:rPr>
        <w:t>s</w:t>
      </w:r>
      <w:r w:rsidRPr="005869B7">
        <w:rPr>
          <w:rFonts w:eastAsia="Times New Roman" w:cstheme="minorHAnsi"/>
          <w:sz w:val="24"/>
          <w:szCs w:val="24"/>
          <w:lang w:eastAsia="en-GB"/>
        </w:rPr>
        <w:t xml:space="preserve"> in terms of identification of young people </w:t>
      </w:r>
      <w:r w:rsidR="00CC1BCC">
        <w:rPr>
          <w:rFonts w:eastAsia="Times New Roman" w:cstheme="minorHAnsi"/>
          <w:sz w:val="24"/>
          <w:szCs w:val="24"/>
          <w:lang w:eastAsia="en-GB"/>
        </w:rPr>
        <w:t>requiring</w:t>
      </w:r>
      <w:r w:rsidR="00CC1BCC" w:rsidRPr="005869B7">
        <w:rPr>
          <w:rFonts w:eastAsia="Times New Roman" w:cstheme="minorHAnsi"/>
          <w:sz w:val="24"/>
          <w:szCs w:val="24"/>
          <w:lang w:eastAsia="en-GB"/>
        </w:rPr>
        <w:t xml:space="preserve"> support</w:t>
      </w:r>
      <w:r w:rsidRPr="005869B7">
        <w:rPr>
          <w:rFonts w:eastAsia="Times New Roman" w:cstheme="minorHAnsi"/>
          <w:sz w:val="24"/>
          <w:szCs w:val="24"/>
          <w:lang w:eastAsia="en-GB"/>
        </w:rPr>
        <w:t xml:space="preserve"> during transition, family support, inter-agency coll</w:t>
      </w:r>
      <w:r w:rsidR="003D1394">
        <w:rPr>
          <w:rFonts w:eastAsia="Times New Roman" w:cstheme="minorHAnsi"/>
          <w:sz w:val="24"/>
          <w:szCs w:val="24"/>
          <w:lang w:eastAsia="en-GB"/>
        </w:rPr>
        <w:t>aboration &amp;</w:t>
      </w:r>
      <w:r w:rsidR="00521DCF">
        <w:rPr>
          <w:rFonts w:eastAsia="Times New Roman" w:cstheme="minorHAnsi"/>
          <w:sz w:val="24"/>
          <w:szCs w:val="24"/>
          <w:lang w:eastAsia="en-GB"/>
        </w:rPr>
        <w:t xml:space="preserve"> </w:t>
      </w:r>
      <w:r w:rsidR="00B87B2E">
        <w:rPr>
          <w:rFonts w:eastAsia="Times New Roman" w:cstheme="minorHAnsi"/>
          <w:sz w:val="24"/>
          <w:szCs w:val="24"/>
          <w:lang w:eastAsia="en-GB"/>
        </w:rPr>
        <w:t>transition planning.</w:t>
      </w:r>
      <w:r w:rsidRPr="005869B7">
        <w:rPr>
          <w:rFonts w:eastAsia="Times New Roman" w:cstheme="minorHAnsi"/>
          <w:sz w:val="24"/>
          <w:szCs w:val="24"/>
          <w:lang w:eastAsia="en-GB"/>
        </w:rPr>
        <w:t xml:space="preserve"> The NSF have stressed that many young people with complex needs are excluded from adult services, or experience a </w:t>
      </w:r>
      <w:r w:rsidRPr="00DD4915">
        <w:rPr>
          <w:rFonts w:eastAsia="Times New Roman" w:cstheme="minorHAnsi"/>
          <w:b/>
          <w:sz w:val="24"/>
          <w:szCs w:val="24"/>
          <w:lang w:eastAsia="en-GB"/>
        </w:rPr>
        <w:t xml:space="preserve">decline in the services </w:t>
      </w:r>
      <w:r w:rsidRPr="005869B7">
        <w:rPr>
          <w:rFonts w:eastAsia="Times New Roman" w:cstheme="minorHAnsi"/>
          <w:sz w:val="24"/>
          <w:szCs w:val="24"/>
          <w:lang w:eastAsia="en-GB"/>
        </w:rPr>
        <w:t>they receive. In line with The United Nations Convention on the Rights of the Child, the SEN code of practice documents that every child, includi</w:t>
      </w:r>
      <w:r w:rsidR="003D1394">
        <w:rPr>
          <w:rFonts w:eastAsia="Times New Roman" w:cstheme="minorHAnsi"/>
          <w:sz w:val="24"/>
          <w:szCs w:val="24"/>
          <w:lang w:eastAsia="en-GB"/>
        </w:rPr>
        <w:t>ng those with disabilities, has</w:t>
      </w:r>
      <w:r w:rsidRPr="005869B7">
        <w:rPr>
          <w:rFonts w:eastAsia="Times New Roman" w:cstheme="minorHAnsi"/>
          <w:sz w:val="24"/>
          <w:szCs w:val="24"/>
          <w:lang w:eastAsia="en-GB"/>
        </w:rPr>
        <w:t xml:space="preserve"> the right to participate in the </w:t>
      </w:r>
      <w:r w:rsidR="00CC1BCC" w:rsidRPr="005869B7">
        <w:rPr>
          <w:rFonts w:eastAsia="Times New Roman" w:cstheme="minorHAnsi"/>
          <w:sz w:val="24"/>
          <w:szCs w:val="24"/>
          <w:lang w:eastAsia="en-GB"/>
        </w:rPr>
        <w:t>decision-making</w:t>
      </w:r>
      <w:r w:rsidRPr="005869B7">
        <w:rPr>
          <w:rFonts w:eastAsia="Times New Roman" w:cstheme="minorHAnsi"/>
          <w:sz w:val="24"/>
          <w:szCs w:val="24"/>
          <w:lang w:eastAsia="en-GB"/>
        </w:rPr>
        <w:t xml:space="preserve"> process about their education and </w:t>
      </w:r>
      <w:r w:rsidR="00962BD6" w:rsidRPr="005869B7">
        <w:rPr>
          <w:rFonts w:eastAsia="Times New Roman" w:cstheme="minorHAnsi"/>
          <w:sz w:val="24"/>
          <w:szCs w:val="24"/>
          <w:lang w:eastAsia="en-GB"/>
        </w:rPr>
        <w:t>f</w:t>
      </w:r>
      <w:r w:rsidR="00962BD6">
        <w:rPr>
          <w:rFonts w:eastAsia="Times New Roman" w:cstheme="minorHAnsi"/>
          <w:sz w:val="24"/>
          <w:szCs w:val="24"/>
          <w:lang w:eastAsia="en-GB"/>
        </w:rPr>
        <w:t>uture.</w:t>
      </w:r>
    </w:p>
    <w:p w:rsidR="00F20135" w:rsidRPr="00F20135" w:rsidRDefault="00F20135" w:rsidP="00392EC0">
      <w:pPr>
        <w:spacing w:after="0" w:line="240" w:lineRule="auto"/>
        <w:jc w:val="both"/>
        <w:textAlignment w:val="baseline"/>
        <w:rPr>
          <w:rFonts w:eastAsia="Times New Roman" w:cstheme="minorHAnsi"/>
          <w:sz w:val="24"/>
          <w:szCs w:val="24"/>
          <w:lang w:eastAsia="en-GB"/>
        </w:rPr>
      </w:pPr>
    </w:p>
    <w:p w:rsidR="00F20135" w:rsidRDefault="00F20135" w:rsidP="00392EC0">
      <w:pPr>
        <w:jc w:val="both"/>
        <w:rPr>
          <w:rFonts w:cstheme="minorHAnsi"/>
          <w:sz w:val="24"/>
          <w:szCs w:val="24"/>
        </w:rPr>
      </w:pPr>
      <w:r w:rsidRPr="00F20135">
        <w:rPr>
          <w:rFonts w:cstheme="minorHAnsi"/>
          <w:sz w:val="24"/>
          <w:szCs w:val="24"/>
        </w:rPr>
        <w:t>A report by the Welsh Government on the Additional Learning Needs (ALN) code for Wales (2021)</w:t>
      </w:r>
      <w:r w:rsidRPr="00F20135">
        <w:rPr>
          <w:rFonts w:cstheme="minorHAnsi"/>
          <w:sz w:val="24"/>
          <w:szCs w:val="24"/>
          <w:vertAlign w:val="superscript"/>
        </w:rPr>
        <w:footnoteReference w:id="23"/>
      </w:r>
      <w:r w:rsidRPr="00F20135">
        <w:rPr>
          <w:rFonts w:cstheme="minorHAnsi"/>
          <w:sz w:val="24"/>
          <w:szCs w:val="24"/>
        </w:rPr>
        <w:t xml:space="preserve"> has also highlighted that early and </w:t>
      </w:r>
      <w:r w:rsidRPr="00DD4915">
        <w:rPr>
          <w:rFonts w:cstheme="minorHAnsi"/>
          <w:b/>
          <w:sz w:val="24"/>
          <w:szCs w:val="24"/>
        </w:rPr>
        <w:t>co-ordinated</w:t>
      </w:r>
      <w:r w:rsidRPr="00F20135">
        <w:rPr>
          <w:rFonts w:cstheme="minorHAnsi"/>
          <w:sz w:val="24"/>
          <w:szCs w:val="24"/>
        </w:rPr>
        <w:t xml:space="preserve"> transition services for young people with complex needs is best practice, given that this can be tailored to suit the in</w:t>
      </w:r>
      <w:r w:rsidR="00DD4915">
        <w:rPr>
          <w:rFonts w:cstheme="minorHAnsi"/>
          <w:sz w:val="24"/>
          <w:szCs w:val="24"/>
        </w:rPr>
        <w:t xml:space="preserve">dividual person’s needs. </w:t>
      </w:r>
    </w:p>
    <w:p w:rsidR="00F01D40" w:rsidRDefault="00F01D40" w:rsidP="00392EC0">
      <w:pPr>
        <w:jc w:val="both"/>
        <w:rPr>
          <w:rFonts w:cstheme="minorHAnsi"/>
          <w:sz w:val="24"/>
          <w:szCs w:val="24"/>
        </w:rPr>
      </w:pPr>
      <w:r>
        <w:rPr>
          <w:rFonts w:cstheme="minorHAnsi"/>
          <w:sz w:val="24"/>
          <w:szCs w:val="24"/>
        </w:rPr>
        <w:t xml:space="preserve">The Welsh Government have also </w:t>
      </w:r>
      <w:r w:rsidR="0071168D">
        <w:rPr>
          <w:rFonts w:cstheme="minorHAnsi"/>
          <w:sz w:val="24"/>
          <w:szCs w:val="24"/>
        </w:rPr>
        <w:t>recently published the Transition and Handover Guidance (2022)</w:t>
      </w:r>
      <w:r w:rsidR="0071168D">
        <w:rPr>
          <w:rStyle w:val="FootnoteReference"/>
          <w:rFonts w:cstheme="minorHAnsi"/>
          <w:sz w:val="24"/>
          <w:szCs w:val="24"/>
        </w:rPr>
        <w:footnoteReference w:id="24"/>
      </w:r>
      <w:r w:rsidR="0071168D">
        <w:rPr>
          <w:rFonts w:cstheme="minorHAnsi"/>
          <w:sz w:val="24"/>
          <w:szCs w:val="24"/>
        </w:rPr>
        <w:t xml:space="preserve"> which gives additional guidance on </w:t>
      </w:r>
      <w:r w:rsidR="00B51B1C">
        <w:rPr>
          <w:rFonts w:cstheme="minorHAnsi"/>
          <w:sz w:val="24"/>
          <w:szCs w:val="24"/>
        </w:rPr>
        <w:t xml:space="preserve">health </w:t>
      </w:r>
      <w:r w:rsidR="0071168D">
        <w:rPr>
          <w:rFonts w:cstheme="minorHAnsi"/>
          <w:sz w:val="24"/>
          <w:szCs w:val="24"/>
        </w:rPr>
        <w:t>transition service</w:t>
      </w:r>
      <w:r w:rsidR="00DD4915">
        <w:rPr>
          <w:rFonts w:cstheme="minorHAnsi"/>
          <w:sz w:val="24"/>
          <w:szCs w:val="24"/>
        </w:rPr>
        <w:t>s</w:t>
      </w:r>
      <w:r w:rsidR="0071168D">
        <w:rPr>
          <w:rFonts w:cstheme="minorHAnsi"/>
          <w:sz w:val="24"/>
          <w:szCs w:val="24"/>
        </w:rPr>
        <w:t>, such as the promotion of early and easy ac</w:t>
      </w:r>
      <w:r w:rsidR="00DD4915">
        <w:rPr>
          <w:rFonts w:cstheme="minorHAnsi"/>
          <w:sz w:val="24"/>
          <w:szCs w:val="24"/>
        </w:rPr>
        <w:t>cess to care and support for young people with complex needs</w:t>
      </w:r>
      <w:r w:rsidR="0071168D">
        <w:rPr>
          <w:rFonts w:cstheme="minorHAnsi"/>
          <w:sz w:val="24"/>
          <w:szCs w:val="24"/>
        </w:rPr>
        <w:t xml:space="preserve"> in transition to adult services. The report also recommends that advice and support be offered to the family and carers of young people with complex needs. The report states that Health Boards and Trusts shou</w:t>
      </w:r>
      <w:r w:rsidR="00DD4915">
        <w:rPr>
          <w:rFonts w:cstheme="minorHAnsi"/>
          <w:sz w:val="24"/>
          <w:szCs w:val="24"/>
        </w:rPr>
        <w:t>ld ensure early engagement</w:t>
      </w:r>
      <w:r w:rsidR="0071168D">
        <w:rPr>
          <w:rFonts w:cstheme="minorHAnsi"/>
          <w:sz w:val="24"/>
          <w:szCs w:val="24"/>
        </w:rPr>
        <w:t xml:space="preserve"> with outside agencies, including third sector</w:t>
      </w:r>
      <w:r w:rsidR="00B51B1C">
        <w:rPr>
          <w:rFonts w:cstheme="minorHAnsi"/>
          <w:sz w:val="24"/>
          <w:szCs w:val="24"/>
        </w:rPr>
        <w:t>,</w:t>
      </w:r>
      <w:r w:rsidR="0071168D">
        <w:rPr>
          <w:rFonts w:cstheme="minorHAnsi"/>
          <w:sz w:val="24"/>
          <w:szCs w:val="24"/>
        </w:rPr>
        <w:t xml:space="preserve"> </w:t>
      </w:r>
      <w:r w:rsidR="00B51B1C">
        <w:rPr>
          <w:rFonts w:cstheme="minorHAnsi"/>
          <w:sz w:val="24"/>
          <w:szCs w:val="24"/>
        </w:rPr>
        <w:t>social</w:t>
      </w:r>
      <w:r w:rsidR="0071168D">
        <w:rPr>
          <w:rFonts w:cstheme="minorHAnsi"/>
          <w:sz w:val="24"/>
          <w:szCs w:val="24"/>
        </w:rPr>
        <w:t xml:space="preserve"> services</w:t>
      </w:r>
      <w:r w:rsidR="00B51B1C">
        <w:rPr>
          <w:rFonts w:cstheme="minorHAnsi"/>
          <w:sz w:val="24"/>
          <w:szCs w:val="24"/>
        </w:rPr>
        <w:t xml:space="preserve"> and voluntary sector,</w:t>
      </w:r>
      <w:r w:rsidR="0071168D">
        <w:rPr>
          <w:rFonts w:cstheme="minorHAnsi"/>
          <w:sz w:val="24"/>
          <w:szCs w:val="24"/>
        </w:rPr>
        <w:t xml:space="preserve"> </w:t>
      </w:r>
      <w:r w:rsidR="00EE5CE7">
        <w:rPr>
          <w:rFonts w:cstheme="minorHAnsi"/>
          <w:sz w:val="24"/>
          <w:szCs w:val="24"/>
        </w:rPr>
        <w:t xml:space="preserve">in order to facilitate </w:t>
      </w:r>
      <w:r w:rsidR="0071168D">
        <w:rPr>
          <w:rFonts w:cstheme="minorHAnsi"/>
          <w:sz w:val="24"/>
          <w:szCs w:val="24"/>
        </w:rPr>
        <w:t>the proactive</w:t>
      </w:r>
      <w:r w:rsidR="00EE5CE7">
        <w:rPr>
          <w:rFonts w:cstheme="minorHAnsi"/>
          <w:sz w:val="24"/>
          <w:szCs w:val="24"/>
        </w:rPr>
        <w:t xml:space="preserve"> planning of a smooth transition process. This should emphasise the continuity of care and </w:t>
      </w:r>
      <w:r w:rsidR="00EE5CE7" w:rsidRPr="00DD4915">
        <w:rPr>
          <w:rFonts w:cstheme="minorHAnsi"/>
          <w:b/>
          <w:sz w:val="24"/>
          <w:szCs w:val="24"/>
        </w:rPr>
        <w:t>joint working between services</w:t>
      </w:r>
      <w:r w:rsidR="00EE5CE7">
        <w:rPr>
          <w:rFonts w:cstheme="minorHAnsi"/>
          <w:sz w:val="24"/>
          <w:szCs w:val="24"/>
        </w:rPr>
        <w:t xml:space="preserve">.  </w:t>
      </w:r>
      <w:r w:rsidR="0071168D">
        <w:rPr>
          <w:rFonts w:cstheme="minorHAnsi"/>
          <w:sz w:val="24"/>
          <w:szCs w:val="24"/>
        </w:rPr>
        <w:t xml:space="preserve">  </w:t>
      </w:r>
    </w:p>
    <w:p w:rsidR="0098062B" w:rsidRPr="00053830" w:rsidRDefault="008817C2" w:rsidP="0098062B">
      <w:pPr>
        <w:pStyle w:val="Heading1"/>
        <w:rPr>
          <w:rFonts w:asciiTheme="minorHAnsi" w:hAnsiTheme="minorHAnsi" w:cstheme="minorHAnsi"/>
          <w:b/>
          <w:color w:val="800080"/>
          <w:sz w:val="24"/>
          <w:szCs w:val="24"/>
        </w:rPr>
      </w:pPr>
      <w:bookmarkStart w:id="44" w:name="_Toc115101025"/>
      <w:r>
        <w:rPr>
          <w:rFonts w:asciiTheme="minorHAnsi" w:hAnsiTheme="minorHAnsi" w:cstheme="minorHAnsi"/>
          <w:b/>
          <w:color w:val="800080"/>
          <w:sz w:val="24"/>
          <w:szCs w:val="24"/>
        </w:rPr>
        <w:t>3</w:t>
      </w:r>
      <w:r w:rsidR="002E7B77" w:rsidRPr="00053830">
        <w:rPr>
          <w:rFonts w:asciiTheme="minorHAnsi" w:hAnsiTheme="minorHAnsi" w:cstheme="minorHAnsi"/>
          <w:b/>
          <w:color w:val="800080"/>
          <w:sz w:val="24"/>
          <w:szCs w:val="24"/>
        </w:rPr>
        <w:t xml:space="preserve">.2.2 </w:t>
      </w:r>
      <w:r w:rsidR="00886FBA" w:rsidRPr="00053830">
        <w:rPr>
          <w:rFonts w:asciiTheme="minorHAnsi" w:hAnsiTheme="minorHAnsi" w:cstheme="minorHAnsi"/>
          <w:b/>
          <w:color w:val="800080"/>
          <w:sz w:val="24"/>
          <w:szCs w:val="24"/>
        </w:rPr>
        <w:t xml:space="preserve">Gwent </w:t>
      </w:r>
      <w:r w:rsidR="002664DD" w:rsidRPr="00053830">
        <w:rPr>
          <w:rFonts w:asciiTheme="minorHAnsi" w:hAnsiTheme="minorHAnsi" w:cstheme="minorHAnsi"/>
          <w:b/>
          <w:color w:val="800080"/>
          <w:sz w:val="24"/>
          <w:szCs w:val="24"/>
        </w:rPr>
        <w:t>Regional Partnership Board</w:t>
      </w:r>
      <w:bookmarkEnd w:id="44"/>
    </w:p>
    <w:p w:rsidR="0098062B" w:rsidRPr="0098062B" w:rsidRDefault="0098062B" w:rsidP="0098062B">
      <w:pPr>
        <w:rPr>
          <w:sz w:val="10"/>
        </w:rPr>
      </w:pPr>
    </w:p>
    <w:p w:rsidR="00F20135" w:rsidRPr="00F20135" w:rsidRDefault="00F20135" w:rsidP="00392EC0">
      <w:pPr>
        <w:jc w:val="both"/>
        <w:rPr>
          <w:rFonts w:cstheme="minorHAnsi"/>
          <w:sz w:val="24"/>
          <w:szCs w:val="24"/>
        </w:rPr>
      </w:pPr>
      <w:r w:rsidRPr="00F20135">
        <w:rPr>
          <w:rFonts w:cstheme="minorHAnsi"/>
          <w:sz w:val="24"/>
          <w:szCs w:val="24"/>
        </w:rPr>
        <w:lastRenderedPageBreak/>
        <w:t xml:space="preserve"> An emerging priority to come out of the </w:t>
      </w:r>
      <w:r w:rsidR="00886FBA">
        <w:rPr>
          <w:rFonts w:cstheme="minorHAnsi"/>
          <w:sz w:val="24"/>
          <w:szCs w:val="24"/>
        </w:rPr>
        <w:t>G</w:t>
      </w:r>
      <w:r w:rsidR="00263F1B">
        <w:rPr>
          <w:rFonts w:cstheme="minorHAnsi"/>
          <w:sz w:val="24"/>
          <w:szCs w:val="24"/>
        </w:rPr>
        <w:t>RPB</w:t>
      </w:r>
      <w:r w:rsidRPr="00F20135">
        <w:rPr>
          <w:rFonts w:cstheme="minorHAnsi"/>
          <w:sz w:val="24"/>
          <w:szCs w:val="24"/>
        </w:rPr>
        <w:t xml:space="preserve"> Population Needs Assessment (PNA)</w:t>
      </w:r>
      <w:r w:rsidRPr="00F20135">
        <w:rPr>
          <w:rFonts w:cstheme="minorHAnsi"/>
          <w:sz w:val="24"/>
          <w:szCs w:val="24"/>
          <w:vertAlign w:val="superscript"/>
        </w:rPr>
        <w:footnoteReference w:id="25"/>
      </w:r>
      <w:r w:rsidRPr="00F20135">
        <w:rPr>
          <w:rFonts w:cstheme="minorHAnsi"/>
          <w:sz w:val="24"/>
          <w:szCs w:val="24"/>
        </w:rPr>
        <w:t xml:space="preserve"> is to </w:t>
      </w:r>
      <w:r w:rsidRPr="00E3628D">
        <w:rPr>
          <w:rFonts w:cstheme="minorHAnsi"/>
          <w:i/>
          <w:sz w:val="24"/>
          <w:szCs w:val="24"/>
        </w:rPr>
        <w:t>“improve transition across all age groups and support services”</w:t>
      </w:r>
      <w:r w:rsidRPr="00F20135">
        <w:rPr>
          <w:rFonts w:cstheme="minorHAnsi"/>
          <w:sz w:val="24"/>
          <w:szCs w:val="24"/>
        </w:rPr>
        <w:t xml:space="preserve">, in addition to supporting young people with disabilities to be able to live independently. Another priority to come out of the PNA is </w:t>
      </w:r>
      <w:r w:rsidR="003D1394">
        <w:rPr>
          <w:rFonts w:cstheme="minorHAnsi"/>
          <w:sz w:val="24"/>
          <w:szCs w:val="24"/>
        </w:rPr>
        <w:t>to ensure that young people are</w:t>
      </w:r>
      <w:r w:rsidRPr="00F20135">
        <w:rPr>
          <w:rFonts w:cstheme="minorHAnsi"/>
          <w:sz w:val="24"/>
          <w:szCs w:val="24"/>
        </w:rPr>
        <w:t xml:space="preserve"> getting effective mental health and emotional well-being support</w:t>
      </w:r>
      <w:r w:rsidRPr="00A06EC5">
        <w:rPr>
          <w:rFonts w:cstheme="minorHAnsi"/>
          <w:sz w:val="24"/>
          <w:szCs w:val="24"/>
        </w:rPr>
        <w:t xml:space="preserve">. It was recommended that this be achieved by effective partnership working between services. </w:t>
      </w:r>
    </w:p>
    <w:p w:rsidR="002E7B77" w:rsidRPr="0098062B" w:rsidRDefault="008817C2" w:rsidP="00DB6C0C">
      <w:pPr>
        <w:pStyle w:val="Heading1"/>
        <w:rPr>
          <w:rFonts w:asciiTheme="minorHAnsi" w:hAnsiTheme="minorHAnsi" w:cstheme="minorHAnsi"/>
          <w:b/>
          <w:color w:val="800080"/>
          <w:sz w:val="24"/>
          <w:szCs w:val="24"/>
          <w:lang w:eastAsia="en-GB"/>
        </w:rPr>
      </w:pPr>
      <w:bookmarkStart w:id="45" w:name="_Toc115101026"/>
      <w:r>
        <w:rPr>
          <w:rFonts w:asciiTheme="minorHAnsi" w:hAnsiTheme="minorHAnsi" w:cstheme="minorHAnsi"/>
          <w:b/>
          <w:color w:val="800080"/>
          <w:sz w:val="24"/>
          <w:szCs w:val="24"/>
          <w:lang w:eastAsia="en-GB"/>
        </w:rPr>
        <w:t>3</w:t>
      </w:r>
      <w:r w:rsidR="002E7B77" w:rsidRPr="0098062B">
        <w:rPr>
          <w:rFonts w:asciiTheme="minorHAnsi" w:hAnsiTheme="minorHAnsi" w:cstheme="minorHAnsi"/>
          <w:b/>
          <w:color w:val="800080"/>
          <w:sz w:val="24"/>
          <w:szCs w:val="24"/>
          <w:lang w:eastAsia="en-GB"/>
        </w:rPr>
        <w:t>.2.3 National Institute for Health and Care Excellence</w:t>
      </w:r>
      <w:bookmarkEnd w:id="45"/>
    </w:p>
    <w:p w:rsidR="002E7B77" w:rsidRDefault="002E7B77" w:rsidP="002E7B77">
      <w:pPr>
        <w:spacing w:after="0" w:line="240" w:lineRule="auto"/>
        <w:jc w:val="both"/>
        <w:textAlignment w:val="baseline"/>
        <w:rPr>
          <w:rFonts w:eastAsia="Times New Roman" w:cstheme="minorHAnsi"/>
          <w:b/>
          <w:color w:val="800080"/>
          <w:sz w:val="24"/>
          <w:szCs w:val="24"/>
          <w:lang w:eastAsia="en-GB"/>
        </w:rPr>
      </w:pPr>
    </w:p>
    <w:p w:rsidR="00F01D40" w:rsidRPr="00F01D40" w:rsidRDefault="002E7B77" w:rsidP="00F01D40">
      <w:pPr>
        <w:spacing w:after="0" w:line="240" w:lineRule="auto"/>
        <w:jc w:val="both"/>
        <w:textAlignment w:val="baseline"/>
        <w:rPr>
          <w:rFonts w:eastAsia="Times New Roman" w:cstheme="minorHAnsi"/>
          <w:sz w:val="24"/>
          <w:szCs w:val="24"/>
          <w:lang w:eastAsia="en-GB"/>
        </w:rPr>
      </w:pPr>
      <w:r w:rsidRPr="002E7B77">
        <w:rPr>
          <w:rFonts w:eastAsia="Times New Roman" w:cstheme="minorHAnsi"/>
          <w:sz w:val="24"/>
          <w:szCs w:val="24"/>
          <w:lang w:eastAsia="en-GB"/>
        </w:rPr>
        <w:t>NICE</w:t>
      </w:r>
      <w:r w:rsidR="00F01D40">
        <w:rPr>
          <w:rStyle w:val="FootnoteReference"/>
          <w:rFonts w:eastAsia="Times New Roman" w:cstheme="minorHAnsi"/>
          <w:sz w:val="24"/>
          <w:szCs w:val="24"/>
          <w:lang w:eastAsia="en-GB"/>
        </w:rPr>
        <w:footnoteReference w:id="26"/>
      </w:r>
      <w:r w:rsidRPr="002E7B77">
        <w:rPr>
          <w:rFonts w:eastAsia="Times New Roman" w:cstheme="minorHAnsi"/>
          <w:sz w:val="24"/>
          <w:szCs w:val="24"/>
          <w:lang w:eastAsia="en-GB"/>
        </w:rPr>
        <w:t xml:space="preserve"> have offered guidance in relation to young people with complex needs going through transition. NICE recommends </w:t>
      </w:r>
      <w:r w:rsidR="00F01D40">
        <w:rPr>
          <w:rFonts w:eastAsia="Times New Roman" w:cstheme="minorHAnsi"/>
          <w:sz w:val="24"/>
          <w:szCs w:val="24"/>
          <w:lang w:eastAsia="en-GB"/>
        </w:rPr>
        <w:t>improving services that help young people with disabilities make and maintain friends, and take part in community activities. The guidance also states a need for access to employment and pre-employment opportunities, in addition to da</w:t>
      </w:r>
      <w:r w:rsidR="00B51B1C">
        <w:rPr>
          <w:rFonts w:eastAsia="Times New Roman" w:cstheme="minorHAnsi"/>
          <w:sz w:val="24"/>
          <w:szCs w:val="24"/>
          <w:lang w:eastAsia="en-GB"/>
        </w:rPr>
        <w:t>ily</w:t>
      </w:r>
      <w:r w:rsidR="00F01D40">
        <w:rPr>
          <w:rFonts w:eastAsia="Times New Roman" w:cstheme="minorHAnsi"/>
          <w:sz w:val="24"/>
          <w:szCs w:val="24"/>
          <w:lang w:eastAsia="en-GB"/>
        </w:rPr>
        <w:t xml:space="preserve"> activities which can be tailored to a person’s preferences, abilities and interests. NICE also suggests the need for peer support opportunities where young people can gain support from other people their age. </w:t>
      </w:r>
    </w:p>
    <w:p w:rsidR="002664DD" w:rsidRDefault="008817C2" w:rsidP="00DB6C0C">
      <w:pPr>
        <w:pStyle w:val="Heading1"/>
        <w:rPr>
          <w:rFonts w:asciiTheme="minorHAnsi" w:hAnsiTheme="minorHAnsi" w:cstheme="minorHAnsi"/>
          <w:b/>
          <w:color w:val="800080"/>
          <w:sz w:val="24"/>
          <w:szCs w:val="24"/>
        </w:rPr>
      </w:pPr>
      <w:bookmarkStart w:id="46" w:name="_Toc115101027"/>
      <w:r>
        <w:rPr>
          <w:rFonts w:asciiTheme="minorHAnsi" w:hAnsiTheme="minorHAnsi" w:cstheme="minorHAnsi"/>
          <w:b/>
          <w:color w:val="800080"/>
          <w:sz w:val="24"/>
          <w:szCs w:val="24"/>
        </w:rPr>
        <w:t>3</w:t>
      </w:r>
      <w:r w:rsidR="002E7B77" w:rsidRPr="0098062B">
        <w:rPr>
          <w:rFonts w:asciiTheme="minorHAnsi" w:hAnsiTheme="minorHAnsi" w:cstheme="minorHAnsi"/>
          <w:b/>
          <w:color w:val="800080"/>
          <w:sz w:val="24"/>
          <w:szCs w:val="24"/>
        </w:rPr>
        <w:t xml:space="preserve">.2.4 </w:t>
      </w:r>
      <w:r w:rsidR="002664DD" w:rsidRPr="0098062B">
        <w:rPr>
          <w:rFonts w:asciiTheme="minorHAnsi" w:hAnsiTheme="minorHAnsi" w:cstheme="minorHAnsi"/>
          <w:b/>
          <w:color w:val="800080"/>
          <w:sz w:val="24"/>
          <w:szCs w:val="24"/>
        </w:rPr>
        <w:t>The Children’s Commissioner for Wales</w:t>
      </w:r>
      <w:bookmarkEnd w:id="46"/>
    </w:p>
    <w:p w:rsidR="0098062B" w:rsidRPr="0098062B" w:rsidRDefault="0098062B" w:rsidP="0098062B">
      <w:pPr>
        <w:rPr>
          <w:sz w:val="8"/>
        </w:rPr>
      </w:pPr>
    </w:p>
    <w:p w:rsidR="008E3CC2" w:rsidRDefault="00F20135" w:rsidP="00392EC0">
      <w:pPr>
        <w:jc w:val="both"/>
        <w:rPr>
          <w:rFonts w:cstheme="minorHAnsi"/>
          <w:sz w:val="24"/>
          <w:szCs w:val="24"/>
        </w:rPr>
      </w:pPr>
      <w:r w:rsidRPr="00F20135">
        <w:rPr>
          <w:rFonts w:cstheme="minorHAnsi"/>
          <w:sz w:val="24"/>
          <w:szCs w:val="24"/>
        </w:rPr>
        <w:t>The Children’s Commissioner for Wales’s report’s ‘No Wrong Door’</w:t>
      </w:r>
      <w:r w:rsidRPr="00F20135">
        <w:rPr>
          <w:rFonts w:cstheme="minorHAnsi"/>
          <w:sz w:val="24"/>
          <w:szCs w:val="24"/>
          <w:vertAlign w:val="superscript"/>
        </w:rPr>
        <w:footnoteReference w:id="27"/>
      </w:r>
      <w:r w:rsidRPr="00F20135">
        <w:rPr>
          <w:rFonts w:cstheme="minorHAnsi"/>
          <w:sz w:val="24"/>
          <w:szCs w:val="24"/>
        </w:rPr>
        <w:t xml:space="preserve"> and ‘Don’t hold back’</w:t>
      </w:r>
      <w:r w:rsidRPr="00F20135">
        <w:rPr>
          <w:rFonts w:cstheme="minorHAnsi"/>
          <w:sz w:val="24"/>
          <w:szCs w:val="24"/>
          <w:vertAlign w:val="superscript"/>
        </w:rPr>
        <w:footnoteReference w:id="28"/>
      </w:r>
      <w:r w:rsidRPr="00F20135">
        <w:rPr>
          <w:rFonts w:cstheme="minorHAnsi"/>
          <w:sz w:val="24"/>
          <w:szCs w:val="24"/>
        </w:rPr>
        <w:t xml:space="preserve"> provide a detailed account of the current expectations in regards to transition. The report ‘No Wrong Door’ stated that there was </w:t>
      </w:r>
      <w:r w:rsidRPr="00DD4915">
        <w:rPr>
          <w:rFonts w:cstheme="minorHAnsi"/>
          <w:b/>
          <w:sz w:val="24"/>
          <w:szCs w:val="24"/>
        </w:rPr>
        <w:t>little evidence of a region-wide approach to transition</w:t>
      </w:r>
      <w:r w:rsidR="00B87B2E">
        <w:rPr>
          <w:rFonts w:cstheme="minorHAnsi"/>
          <w:sz w:val="24"/>
          <w:szCs w:val="24"/>
        </w:rPr>
        <w:t xml:space="preserve"> to adult services which</w:t>
      </w:r>
      <w:r w:rsidRPr="00F20135">
        <w:rPr>
          <w:rFonts w:cstheme="minorHAnsi"/>
          <w:sz w:val="24"/>
          <w:szCs w:val="24"/>
        </w:rPr>
        <w:t xml:space="preserve"> took into consideration young people with disabilities. Under the Social Services and Well-being (Wales) Act 2014</w:t>
      </w:r>
      <w:r w:rsidRPr="00F20135">
        <w:rPr>
          <w:rFonts w:cstheme="minorHAnsi"/>
          <w:sz w:val="24"/>
          <w:szCs w:val="24"/>
          <w:vertAlign w:val="superscript"/>
        </w:rPr>
        <w:footnoteReference w:id="29"/>
      </w:r>
      <w:r w:rsidRPr="00F20135">
        <w:rPr>
          <w:rFonts w:cstheme="minorHAnsi"/>
          <w:sz w:val="24"/>
          <w:szCs w:val="24"/>
        </w:rPr>
        <w:t xml:space="preserve">, RPBs are required to integrate services in relation to people with learning disabilities, children with complex needs due to disability and transition arrangements from </w:t>
      </w:r>
      <w:r w:rsidR="001111D0" w:rsidRPr="00F20135">
        <w:rPr>
          <w:rFonts w:cstheme="minorHAnsi"/>
          <w:sz w:val="24"/>
          <w:szCs w:val="24"/>
        </w:rPr>
        <w:t>children</w:t>
      </w:r>
      <w:r w:rsidR="001111D0">
        <w:rPr>
          <w:rFonts w:cstheme="minorHAnsi"/>
          <w:sz w:val="24"/>
          <w:szCs w:val="24"/>
        </w:rPr>
        <w:t>’s</w:t>
      </w:r>
      <w:r w:rsidRPr="00F20135">
        <w:rPr>
          <w:rFonts w:cstheme="minorHAnsi"/>
          <w:sz w:val="24"/>
          <w:szCs w:val="24"/>
        </w:rPr>
        <w:t xml:space="preserve"> to adult services.  The report ‘No Wrong Door’ highlighted that there </w:t>
      </w:r>
      <w:r w:rsidR="00B51B1C">
        <w:rPr>
          <w:rFonts w:cstheme="minorHAnsi"/>
          <w:sz w:val="24"/>
          <w:szCs w:val="24"/>
        </w:rPr>
        <w:t xml:space="preserve">is </w:t>
      </w:r>
      <w:r w:rsidRPr="00F20135">
        <w:rPr>
          <w:rFonts w:cstheme="minorHAnsi"/>
          <w:sz w:val="24"/>
          <w:szCs w:val="24"/>
        </w:rPr>
        <w:t xml:space="preserve">a need for more services offering support to young people </w:t>
      </w:r>
      <w:r w:rsidR="00B51B1C">
        <w:rPr>
          <w:rFonts w:cstheme="minorHAnsi"/>
          <w:sz w:val="24"/>
          <w:szCs w:val="24"/>
        </w:rPr>
        <w:t>around</w:t>
      </w:r>
      <w:r w:rsidRPr="00F20135">
        <w:rPr>
          <w:rFonts w:cstheme="minorHAnsi"/>
          <w:sz w:val="24"/>
          <w:szCs w:val="24"/>
        </w:rPr>
        <w:t xml:space="preserve"> developing skills for employment and life skills</w:t>
      </w:r>
      <w:r w:rsidRPr="0086050B">
        <w:rPr>
          <w:rFonts w:cstheme="minorHAnsi"/>
          <w:sz w:val="24"/>
          <w:szCs w:val="24"/>
        </w:rPr>
        <w:t>.</w:t>
      </w:r>
      <w:r w:rsidR="00210561">
        <w:rPr>
          <w:rFonts w:cstheme="minorHAnsi"/>
          <w:sz w:val="24"/>
          <w:szCs w:val="24"/>
        </w:rPr>
        <w:t xml:space="preserve"> </w:t>
      </w:r>
    </w:p>
    <w:p w:rsidR="004D41DE" w:rsidRPr="00F20135" w:rsidRDefault="004D41DE" w:rsidP="004D41DE">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 xml:space="preserve">The </w:t>
      </w:r>
      <w:r w:rsidRPr="00F20135">
        <w:rPr>
          <w:rFonts w:eastAsia="Times New Roman" w:cstheme="minorHAnsi"/>
          <w:sz w:val="24"/>
          <w:szCs w:val="24"/>
          <w:lang w:eastAsia="en-GB"/>
        </w:rPr>
        <w:t>Children’s Commissioner for Wales Report ‘Don’t hold back’ do</w:t>
      </w:r>
      <w:r w:rsidR="00521DCF">
        <w:rPr>
          <w:rFonts w:eastAsia="Times New Roman" w:cstheme="minorHAnsi"/>
          <w:sz w:val="24"/>
          <w:szCs w:val="24"/>
          <w:lang w:eastAsia="en-GB"/>
        </w:rPr>
        <w:t>es</w:t>
      </w:r>
      <w:r w:rsidRPr="00F20135">
        <w:rPr>
          <w:rFonts w:eastAsia="Times New Roman" w:cstheme="minorHAnsi"/>
          <w:sz w:val="24"/>
          <w:szCs w:val="24"/>
          <w:lang w:eastAsia="en-GB"/>
        </w:rPr>
        <w:t xml:space="preserve"> not appear to have reached families living in the Gwent area with the resulting problems:</w:t>
      </w:r>
    </w:p>
    <w:p w:rsidR="00DE7CEA" w:rsidRPr="00F20135" w:rsidRDefault="00DE7CEA" w:rsidP="00F22028">
      <w:pPr>
        <w:numPr>
          <w:ilvl w:val="0"/>
          <w:numId w:val="24"/>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Late identification of young people needing transition support </w:t>
      </w:r>
    </w:p>
    <w:p w:rsidR="00DE7CEA" w:rsidRPr="00F20135" w:rsidRDefault="00DE7CEA" w:rsidP="00F22028">
      <w:pPr>
        <w:numPr>
          <w:ilvl w:val="0"/>
          <w:numId w:val="24"/>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Lack of engagement and joined up working between and within agencies </w:t>
      </w:r>
    </w:p>
    <w:p w:rsidR="00DE7CEA" w:rsidRPr="00F20135" w:rsidRDefault="00DE7CEA" w:rsidP="00F22028">
      <w:pPr>
        <w:numPr>
          <w:ilvl w:val="0"/>
          <w:numId w:val="24"/>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Lack of preparation of the </w:t>
      </w:r>
      <w:r>
        <w:rPr>
          <w:rFonts w:eastAsia="Times New Roman" w:cstheme="minorHAnsi"/>
          <w:sz w:val="24"/>
          <w:szCs w:val="24"/>
          <w:lang w:eastAsia="en-GB"/>
        </w:rPr>
        <w:t>carer</w:t>
      </w:r>
      <w:r w:rsidRPr="00F20135">
        <w:rPr>
          <w:rFonts w:eastAsia="Times New Roman" w:cstheme="minorHAnsi"/>
          <w:sz w:val="24"/>
          <w:szCs w:val="24"/>
          <w:lang w:eastAsia="en-GB"/>
        </w:rPr>
        <w:t xml:space="preserve"> and young person</w:t>
      </w:r>
    </w:p>
    <w:p w:rsidR="00DE7CEA" w:rsidRPr="00F20135" w:rsidRDefault="00DE7CEA" w:rsidP="00F22028">
      <w:pPr>
        <w:numPr>
          <w:ilvl w:val="0"/>
          <w:numId w:val="24"/>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Child and adult services function through different service models </w:t>
      </w:r>
    </w:p>
    <w:p w:rsidR="00DE7CEA" w:rsidRPr="00F20135" w:rsidRDefault="00DE7CEA" w:rsidP="00F22028">
      <w:pPr>
        <w:numPr>
          <w:ilvl w:val="0"/>
          <w:numId w:val="24"/>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Young people are denied access based on thresholds rather than assessed need</w:t>
      </w:r>
    </w:p>
    <w:p w:rsidR="004D41DE" w:rsidRPr="00F20135" w:rsidRDefault="004D41DE" w:rsidP="004D41DE">
      <w:pPr>
        <w:spacing w:after="0" w:line="240" w:lineRule="auto"/>
        <w:jc w:val="both"/>
        <w:textAlignment w:val="baseline"/>
        <w:rPr>
          <w:rFonts w:eastAsia="Times New Roman" w:cstheme="minorHAnsi"/>
          <w:sz w:val="24"/>
          <w:szCs w:val="24"/>
          <w:lang w:eastAsia="en-GB"/>
        </w:rPr>
      </w:pPr>
    </w:p>
    <w:p w:rsidR="008E3CC2" w:rsidRPr="00DE7CEA" w:rsidRDefault="004D41DE" w:rsidP="00DE7CEA">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lastRenderedPageBreak/>
        <w:t>The report acknowledges the services in place by local agencies to support the transition process</w:t>
      </w:r>
      <w:r>
        <w:rPr>
          <w:rFonts w:eastAsia="Times New Roman" w:cstheme="minorHAnsi"/>
          <w:sz w:val="24"/>
          <w:szCs w:val="24"/>
          <w:lang w:eastAsia="en-GB"/>
        </w:rPr>
        <w:t>,</w:t>
      </w:r>
      <w:r w:rsidRPr="00F20135">
        <w:rPr>
          <w:rFonts w:eastAsia="Times New Roman" w:cstheme="minorHAnsi"/>
          <w:sz w:val="24"/>
          <w:szCs w:val="24"/>
          <w:lang w:eastAsia="en-GB"/>
        </w:rPr>
        <w:t xml:space="preserve"> and the efforts of services and professionals who are dedicated to improving current structures and services</w:t>
      </w:r>
      <w:r>
        <w:rPr>
          <w:rFonts w:eastAsia="Times New Roman" w:cstheme="minorHAnsi"/>
          <w:sz w:val="24"/>
          <w:szCs w:val="24"/>
          <w:lang w:eastAsia="en-GB"/>
        </w:rPr>
        <w:t>,</w:t>
      </w:r>
      <w:r w:rsidRPr="00F20135">
        <w:rPr>
          <w:rFonts w:eastAsia="Times New Roman" w:cstheme="minorHAnsi"/>
          <w:sz w:val="24"/>
          <w:szCs w:val="24"/>
          <w:lang w:eastAsia="en-GB"/>
        </w:rPr>
        <w:t xml:space="preserve"> but concludes that the model of transition is not optimal and </w:t>
      </w:r>
      <w:r>
        <w:rPr>
          <w:rFonts w:eastAsia="Times New Roman" w:cstheme="minorHAnsi"/>
          <w:sz w:val="24"/>
          <w:szCs w:val="24"/>
          <w:lang w:eastAsia="en-GB"/>
        </w:rPr>
        <w:t>does not meet the needs of young people or their carers, in addition to duplication of services across agencies, which is inefficient fo</w:t>
      </w:r>
      <w:r w:rsidR="00DE7CEA">
        <w:rPr>
          <w:rFonts w:eastAsia="Times New Roman" w:cstheme="minorHAnsi"/>
          <w:sz w:val="24"/>
          <w:szCs w:val="24"/>
          <w:lang w:eastAsia="en-GB"/>
        </w:rPr>
        <w:t>r professionals and young people.</w:t>
      </w:r>
    </w:p>
    <w:p w:rsidR="007A5E6D" w:rsidRPr="0098062B" w:rsidRDefault="008817C2" w:rsidP="00DB6C0C">
      <w:pPr>
        <w:pStyle w:val="Heading1"/>
        <w:rPr>
          <w:rFonts w:asciiTheme="minorHAnsi" w:hAnsiTheme="minorHAnsi" w:cstheme="minorHAnsi"/>
          <w:b/>
          <w:color w:val="800080"/>
          <w:sz w:val="24"/>
          <w:szCs w:val="24"/>
          <w:lang w:eastAsia="en-GB"/>
        </w:rPr>
      </w:pPr>
      <w:bookmarkStart w:id="47" w:name="_Toc115101028"/>
      <w:r>
        <w:rPr>
          <w:rFonts w:asciiTheme="minorHAnsi" w:hAnsiTheme="minorHAnsi" w:cstheme="minorHAnsi"/>
          <w:b/>
          <w:color w:val="800080"/>
          <w:sz w:val="24"/>
          <w:szCs w:val="24"/>
          <w:lang w:eastAsia="en-GB"/>
        </w:rPr>
        <w:t>3</w:t>
      </w:r>
      <w:r w:rsidR="00A6277C" w:rsidRPr="0098062B">
        <w:rPr>
          <w:rFonts w:asciiTheme="minorHAnsi" w:hAnsiTheme="minorHAnsi" w:cstheme="minorHAnsi"/>
          <w:b/>
          <w:color w:val="800080"/>
          <w:sz w:val="24"/>
          <w:szCs w:val="24"/>
          <w:lang w:eastAsia="en-GB"/>
        </w:rPr>
        <w:t xml:space="preserve">.2.5 </w:t>
      </w:r>
      <w:r w:rsidR="007A5E6D" w:rsidRPr="0098062B">
        <w:rPr>
          <w:rFonts w:asciiTheme="minorHAnsi" w:hAnsiTheme="minorHAnsi" w:cstheme="minorHAnsi"/>
          <w:b/>
          <w:color w:val="800080"/>
          <w:sz w:val="24"/>
          <w:szCs w:val="24"/>
          <w:lang w:eastAsia="en-GB"/>
        </w:rPr>
        <w:t>Non-compliance with legislation and guidance</w:t>
      </w:r>
      <w:bookmarkEnd w:id="47"/>
    </w:p>
    <w:p w:rsidR="007A5E6D" w:rsidRPr="007A5E6D" w:rsidRDefault="007A5E6D" w:rsidP="00A6277C">
      <w:pPr>
        <w:spacing w:after="0" w:line="240" w:lineRule="auto"/>
        <w:jc w:val="both"/>
        <w:textAlignment w:val="baseline"/>
        <w:rPr>
          <w:rFonts w:eastAsia="Times New Roman" w:cstheme="minorHAnsi"/>
          <w:b/>
          <w:sz w:val="24"/>
          <w:szCs w:val="24"/>
          <w:lang w:eastAsia="en-GB"/>
        </w:rPr>
      </w:pPr>
    </w:p>
    <w:p w:rsidR="00A6277C" w:rsidRPr="007A5E6D" w:rsidRDefault="003451AA" w:rsidP="00A6277C">
      <w:pPr>
        <w:spacing w:after="0" w:line="240" w:lineRule="auto"/>
        <w:jc w:val="both"/>
        <w:textAlignment w:val="baseline"/>
        <w:rPr>
          <w:rFonts w:eastAsia="Times New Roman" w:cstheme="minorHAnsi"/>
          <w:b/>
          <w:sz w:val="24"/>
          <w:szCs w:val="24"/>
          <w:lang w:eastAsia="en-GB"/>
        </w:rPr>
      </w:pPr>
      <w:r w:rsidRPr="007A5E6D">
        <w:rPr>
          <w:rFonts w:eastAsia="Times New Roman" w:cstheme="minorHAnsi"/>
          <w:b/>
          <w:sz w:val="24"/>
          <w:szCs w:val="24"/>
          <w:lang w:eastAsia="en-GB"/>
        </w:rPr>
        <w:t xml:space="preserve">Table 9: </w:t>
      </w:r>
      <w:r w:rsidR="00A6277C" w:rsidRPr="007A5E6D">
        <w:rPr>
          <w:rFonts w:eastAsia="Times New Roman" w:cstheme="minorHAnsi"/>
          <w:b/>
          <w:sz w:val="24"/>
          <w:szCs w:val="24"/>
          <w:lang w:eastAsia="en-GB"/>
        </w:rPr>
        <w:t>Summary of current legislation and guidance</w:t>
      </w:r>
      <w:r w:rsidR="008A34F8" w:rsidRPr="007A5E6D">
        <w:rPr>
          <w:rFonts w:eastAsia="Times New Roman" w:cstheme="minorHAnsi"/>
          <w:b/>
          <w:sz w:val="24"/>
          <w:szCs w:val="24"/>
          <w:lang w:eastAsia="en-GB"/>
        </w:rPr>
        <w:t xml:space="preserve"> and non-compliance</w:t>
      </w:r>
      <w:r w:rsidR="00A6277C" w:rsidRPr="007A5E6D">
        <w:rPr>
          <w:rFonts w:eastAsia="Times New Roman" w:cstheme="minorHAnsi"/>
          <w:b/>
          <w:sz w:val="24"/>
          <w:szCs w:val="24"/>
          <w:lang w:eastAsia="en-GB"/>
        </w:rPr>
        <w:t xml:space="preserve"> in respect of existing </w:t>
      </w:r>
      <w:r w:rsidR="00B82DD1" w:rsidRPr="007A5E6D">
        <w:rPr>
          <w:rFonts w:eastAsia="Times New Roman" w:cstheme="minorHAnsi"/>
          <w:b/>
          <w:sz w:val="24"/>
          <w:szCs w:val="24"/>
          <w:lang w:eastAsia="en-GB"/>
        </w:rPr>
        <w:t>Gwent transition provision</w:t>
      </w:r>
    </w:p>
    <w:p w:rsidR="00605A54" w:rsidRDefault="00605A54" w:rsidP="00392EC0">
      <w:pPr>
        <w:jc w:val="both"/>
        <w:rPr>
          <w:rFonts w:cstheme="minorHAnsi"/>
          <w:sz w:val="24"/>
          <w:szCs w:val="24"/>
        </w:rPr>
      </w:pPr>
    </w:p>
    <w:tbl>
      <w:tblPr>
        <w:tblStyle w:val="TableGrid"/>
        <w:tblW w:w="0" w:type="auto"/>
        <w:tblLook w:val="04A0" w:firstRow="1" w:lastRow="0" w:firstColumn="1" w:lastColumn="0" w:noHBand="0" w:noVBand="1"/>
      </w:tblPr>
      <w:tblGrid>
        <w:gridCol w:w="3397"/>
        <w:gridCol w:w="5619"/>
      </w:tblGrid>
      <w:tr w:rsidR="002E7B77" w:rsidTr="00F01172">
        <w:tc>
          <w:tcPr>
            <w:tcW w:w="3397" w:type="dxa"/>
            <w:shd w:val="clear" w:color="auto" w:fill="D9E2F3" w:themeFill="accent5" w:themeFillTint="33"/>
          </w:tcPr>
          <w:p w:rsidR="002E7B77" w:rsidRPr="00923C93" w:rsidRDefault="002E7B77" w:rsidP="00DA099F">
            <w:pPr>
              <w:jc w:val="both"/>
              <w:textAlignment w:val="baseline"/>
              <w:rPr>
                <w:rStyle w:val="jsgrdq"/>
                <w:rFonts w:asciiTheme="minorHAnsi" w:hAnsiTheme="minorHAnsi" w:cstheme="minorHAnsi"/>
                <w:b/>
                <w:color w:val="A62A71"/>
                <w:sz w:val="24"/>
                <w:szCs w:val="24"/>
              </w:rPr>
            </w:pPr>
            <w:r w:rsidRPr="00923C93">
              <w:rPr>
                <w:rStyle w:val="jsgrdq"/>
                <w:rFonts w:asciiTheme="minorHAnsi" w:hAnsiTheme="minorHAnsi" w:cstheme="minorHAnsi"/>
                <w:b/>
                <w:color w:val="auto"/>
                <w:sz w:val="24"/>
                <w:szCs w:val="24"/>
              </w:rPr>
              <w:t>Guidance</w:t>
            </w:r>
            <w:r>
              <w:rPr>
                <w:rStyle w:val="jsgrdq"/>
                <w:rFonts w:asciiTheme="minorHAnsi" w:hAnsiTheme="minorHAnsi" w:cstheme="minorHAnsi"/>
                <w:b/>
                <w:color w:val="auto"/>
                <w:sz w:val="24"/>
                <w:szCs w:val="24"/>
              </w:rPr>
              <w:t xml:space="preserve"> or Legislation</w:t>
            </w:r>
          </w:p>
        </w:tc>
        <w:tc>
          <w:tcPr>
            <w:tcW w:w="5619" w:type="dxa"/>
            <w:shd w:val="clear" w:color="auto" w:fill="D9E2F3" w:themeFill="accent5" w:themeFillTint="33"/>
          </w:tcPr>
          <w:p w:rsidR="002E7B77" w:rsidRPr="00923C93" w:rsidRDefault="002E7B77" w:rsidP="00DA099F">
            <w:pPr>
              <w:jc w:val="both"/>
              <w:textAlignment w:val="baseline"/>
              <w:rPr>
                <w:rStyle w:val="jsgrdq"/>
                <w:rFonts w:asciiTheme="minorHAnsi" w:hAnsiTheme="minorHAnsi" w:cstheme="minorHAnsi"/>
                <w:b/>
                <w:color w:val="A62A71"/>
                <w:sz w:val="24"/>
                <w:szCs w:val="24"/>
              </w:rPr>
            </w:pPr>
            <w:r w:rsidRPr="00923C93">
              <w:rPr>
                <w:rStyle w:val="jsgrdq"/>
                <w:rFonts w:asciiTheme="minorHAnsi" w:hAnsiTheme="minorHAnsi" w:cstheme="minorHAnsi"/>
                <w:b/>
                <w:color w:val="auto"/>
                <w:sz w:val="24"/>
                <w:szCs w:val="24"/>
              </w:rPr>
              <w:t>C</w:t>
            </w:r>
            <w:r w:rsidR="00F01172">
              <w:rPr>
                <w:rStyle w:val="jsgrdq"/>
                <w:rFonts w:asciiTheme="minorHAnsi" w:hAnsiTheme="minorHAnsi" w:cstheme="minorHAnsi"/>
                <w:b/>
                <w:color w:val="auto"/>
                <w:sz w:val="24"/>
                <w:szCs w:val="24"/>
              </w:rPr>
              <w:t xml:space="preserve">urrent </w:t>
            </w:r>
            <w:r w:rsidR="00EB077F">
              <w:rPr>
                <w:rStyle w:val="jsgrdq"/>
                <w:rFonts w:asciiTheme="minorHAnsi" w:hAnsiTheme="minorHAnsi" w:cstheme="minorHAnsi"/>
                <w:b/>
                <w:color w:val="auto"/>
                <w:sz w:val="24"/>
                <w:szCs w:val="24"/>
              </w:rPr>
              <w:t>North Gwent</w:t>
            </w:r>
            <w:r w:rsidRPr="00923C93">
              <w:rPr>
                <w:rStyle w:val="jsgrdq"/>
                <w:rFonts w:asciiTheme="minorHAnsi" w:hAnsiTheme="minorHAnsi" w:cstheme="minorHAnsi"/>
                <w:b/>
                <w:color w:val="auto"/>
                <w:sz w:val="24"/>
                <w:szCs w:val="24"/>
              </w:rPr>
              <w:t xml:space="preserve"> Provision </w:t>
            </w:r>
          </w:p>
        </w:tc>
      </w:tr>
      <w:tr w:rsidR="002E7B77" w:rsidTr="00DA099F">
        <w:tc>
          <w:tcPr>
            <w:tcW w:w="3397" w:type="dxa"/>
          </w:tcPr>
          <w:p w:rsidR="002E7B77" w:rsidRPr="006B2E4C" w:rsidRDefault="006B2E4C" w:rsidP="00DA099F">
            <w:pPr>
              <w:textAlignment w:val="baseline"/>
              <w:rPr>
                <w:rStyle w:val="jsgrdq"/>
                <w:rFonts w:asciiTheme="minorHAnsi" w:hAnsiTheme="minorHAnsi" w:cstheme="minorHAnsi"/>
                <w:b/>
                <w:color w:val="A62A71"/>
                <w:sz w:val="32"/>
              </w:rPr>
            </w:pPr>
            <w:r w:rsidRPr="006B2E4C">
              <w:rPr>
                <w:rFonts w:asciiTheme="minorHAnsi" w:eastAsia="Times New Roman" w:hAnsiTheme="minorHAnsi" w:cstheme="minorHAnsi"/>
                <w:sz w:val="24"/>
                <w:szCs w:val="24"/>
                <w:lang w:eastAsia="en-GB"/>
              </w:rPr>
              <w:t>The National Service Framework (NSF) for Children, Young People and Maternity Services in Wales (2004)</w:t>
            </w:r>
          </w:p>
        </w:tc>
        <w:tc>
          <w:tcPr>
            <w:tcW w:w="5619" w:type="dxa"/>
          </w:tcPr>
          <w:p w:rsidR="002E7B77" w:rsidRPr="006B2E4C" w:rsidRDefault="0092793A" w:rsidP="006B2E4C">
            <w:pPr>
              <w:jc w:val="both"/>
              <w:textAlignment w:val="baseline"/>
              <w:rPr>
                <w:rStyle w:val="jsgrdq"/>
                <w:rFonts w:asciiTheme="minorHAnsi" w:hAnsiTheme="minorHAnsi" w:cstheme="minorHAnsi"/>
                <w:b/>
                <w:color w:val="A62A71"/>
                <w:sz w:val="32"/>
              </w:rPr>
            </w:pPr>
            <w:r>
              <w:rPr>
                <w:rFonts w:asciiTheme="minorHAnsi" w:eastAsia="Times New Roman" w:hAnsiTheme="minorHAnsi" w:cstheme="minorHAnsi"/>
                <w:sz w:val="24"/>
                <w:szCs w:val="24"/>
                <w:lang w:eastAsia="en-GB"/>
              </w:rPr>
              <w:t xml:space="preserve">Currently, there is no one </w:t>
            </w:r>
            <w:r w:rsidR="00EB077F">
              <w:rPr>
                <w:rFonts w:asciiTheme="minorHAnsi" w:eastAsia="Times New Roman" w:hAnsiTheme="minorHAnsi" w:cstheme="minorHAnsi"/>
                <w:sz w:val="24"/>
                <w:szCs w:val="24"/>
                <w:lang w:eastAsia="en-GB"/>
              </w:rPr>
              <w:t>Transition Hub</w:t>
            </w:r>
            <w:r w:rsidR="006B2E4C">
              <w:rPr>
                <w:rFonts w:asciiTheme="minorHAnsi" w:eastAsia="Times New Roman" w:hAnsiTheme="minorHAnsi" w:cstheme="minorHAnsi"/>
                <w:sz w:val="24"/>
                <w:szCs w:val="24"/>
                <w:lang w:eastAsia="en-GB"/>
              </w:rPr>
              <w:t xml:space="preserve"> where young people can be given support in </w:t>
            </w:r>
            <w:r w:rsidR="00F01172">
              <w:rPr>
                <w:rFonts w:asciiTheme="minorHAnsi" w:eastAsia="Times New Roman" w:hAnsiTheme="minorHAnsi" w:cstheme="minorHAnsi"/>
                <w:sz w:val="24"/>
                <w:szCs w:val="24"/>
                <w:lang w:eastAsia="en-GB"/>
              </w:rPr>
              <w:t>transitioning</w:t>
            </w:r>
            <w:r w:rsidR="006B2E4C">
              <w:rPr>
                <w:rFonts w:asciiTheme="minorHAnsi" w:eastAsia="Times New Roman" w:hAnsiTheme="minorHAnsi" w:cstheme="minorHAnsi"/>
                <w:sz w:val="24"/>
                <w:szCs w:val="24"/>
                <w:lang w:eastAsia="en-GB"/>
              </w:rPr>
              <w:t xml:space="preserve"> to adult services</w:t>
            </w:r>
            <w:r w:rsidR="00F01DD4">
              <w:rPr>
                <w:rFonts w:asciiTheme="minorHAnsi" w:eastAsia="Times New Roman" w:hAnsiTheme="minorHAnsi" w:cstheme="minorHAnsi"/>
                <w:sz w:val="24"/>
                <w:szCs w:val="24"/>
                <w:lang w:eastAsia="en-GB"/>
              </w:rPr>
              <w:t xml:space="preserve"> in Gwent</w:t>
            </w:r>
            <w:r w:rsidR="006B2E4C">
              <w:rPr>
                <w:rFonts w:asciiTheme="minorHAnsi" w:eastAsia="Times New Roman" w:hAnsiTheme="minorHAnsi" w:cstheme="minorHAnsi"/>
                <w:sz w:val="24"/>
                <w:szCs w:val="24"/>
                <w:lang w:eastAsia="en-GB"/>
              </w:rPr>
              <w:t>. In addition, g</w:t>
            </w:r>
            <w:r w:rsidR="006B2E4C" w:rsidRPr="006B2E4C">
              <w:rPr>
                <w:rFonts w:asciiTheme="minorHAnsi" w:eastAsia="Times New Roman" w:hAnsiTheme="minorHAnsi" w:cstheme="minorHAnsi"/>
                <w:sz w:val="24"/>
                <w:szCs w:val="24"/>
                <w:lang w:eastAsia="en-GB"/>
              </w:rPr>
              <w:t>iven the lack of</w:t>
            </w:r>
            <w:r w:rsidR="006B2E4C">
              <w:rPr>
                <w:rFonts w:asciiTheme="minorHAnsi" w:eastAsia="Times New Roman" w:hAnsiTheme="minorHAnsi" w:cstheme="minorHAnsi"/>
                <w:sz w:val="24"/>
                <w:szCs w:val="24"/>
                <w:lang w:eastAsia="en-GB"/>
              </w:rPr>
              <w:t xml:space="preserve"> integrated</w:t>
            </w:r>
            <w:r w:rsidR="006B2E4C" w:rsidRPr="006B2E4C">
              <w:rPr>
                <w:rFonts w:asciiTheme="minorHAnsi" w:eastAsia="Times New Roman" w:hAnsiTheme="minorHAnsi" w:cstheme="minorHAnsi"/>
                <w:sz w:val="24"/>
                <w:szCs w:val="24"/>
                <w:lang w:eastAsia="en-GB"/>
              </w:rPr>
              <w:t xml:space="preserve"> transition services in </w:t>
            </w:r>
            <w:r w:rsidR="00EB077F">
              <w:rPr>
                <w:rFonts w:asciiTheme="minorHAnsi" w:eastAsia="Times New Roman" w:hAnsiTheme="minorHAnsi" w:cstheme="minorHAnsi"/>
                <w:sz w:val="24"/>
                <w:szCs w:val="24"/>
                <w:lang w:eastAsia="en-GB"/>
              </w:rPr>
              <w:t>North Gwent</w:t>
            </w:r>
            <w:r w:rsidR="006B2E4C" w:rsidRPr="006B2E4C">
              <w:rPr>
                <w:rFonts w:asciiTheme="minorHAnsi" w:eastAsia="Times New Roman" w:hAnsiTheme="minorHAnsi" w:cstheme="minorHAnsi"/>
                <w:sz w:val="24"/>
                <w:szCs w:val="24"/>
                <w:lang w:eastAsia="en-GB"/>
              </w:rPr>
              <w:t>, young people are not given a</w:t>
            </w:r>
            <w:r w:rsidR="006B2E4C">
              <w:rPr>
                <w:rFonts w:asciiTheme="minorHAnsi" w:eastAsia="Times New Roman" w:hAnsiTheme="minorHAnsi" w:cstheme="minorHAnsi"/>
                <w:sz w:val="24"/>
                <w:szCs w:val="24"/>
                <w:lang w:eastAsia="en-GB"/>
              </w:rPr>
              <w:t xml:space="preserve"> concrete </w:t>
            </w:r>
            <w:r w:rsidR="006B2E4C" w:rsidRPr="006B2E4C">
              <w:rPr>
                <w:rFonts w:asciiTheme="minorHAnsi" w:eastAsia="Times New Roman" w:hAnsiTheme="minorHAnsi" w:cstheme="minorHAnsi"/>
                <w:sz w:val="24"/>
                <w:szCs w:val="24"/>
                <w:lang w:eastAsia="en-GB"/>
              </w:rPr>
              <w:t xml:space="preserve">support system through which to participate in the </w:t>
            </w:r>
            <w:r w:rsidR="00CC1BCC" w:rsidRPr="006B2E4C">
              <w:rPr>
                <w:rFonts w:asciiTheme="minorHAnsi" w:eastAsia="Times New Roman" w:hAnsiTheme="minorHAnsi" w:cstheme="minorHAnsi"/>
                <w:sz w:val="24"/>
                <w:szCs w:val="24"/>
                <w:lang w:eastAsia="en-GB"/>
              </w:rPr>
              <w:t>decision-making</w:t>
            </w:r>
            <w:r w:rsidR="006B2E4C" w:rsidRPr="006B2E4C">
              <w:rPr>
                <w:rFonts w:asciiTheme="minorHAnsi" w:eastAsia="Times New Roman" w:hAnsiTheme="minorHAnsi" w:cstheme="minorHAnsi"/>
                <w:sz w:val="24"/>
                <w:szCs w:val="24"/>
                <w:lang w:eastAsia="en-GB"/>
              </w:rPr>
              <w:t xml:space="preserve"> process about their future.</w:t>
            </w:r>
          </w:p>
        </w:tc>
      </w:tr>
      <w:tr w:rsidR="002E7B77" w:rsidTr="00DA099F">
        <w:tc>
          <w:tcPr>
            <w:tcW w:w="3397" w:type="dxa"/>
          </w:tcPr>
          <w:p w:rsidR="002E7B77" w:rsidRPr="00AB6310" w:rsidRDefault="002E7B77" w:rsidP="00DA099F">
            <w:pPr>
              <w:textAlignment w:val="baseline"/>
              <w:rPr>
                <w:rStyle w:val="jsgrdq"/>
                <w:rFonts w:asciiTheme="minorHAnsi" w:hAnsiTheme="minorHAnsi" w:cstheme="minorHAnsi"/>
                <w:b/>
                <w:color w:val="A62A71"/>
                <w:sz w:val="32"/>
              </w:rPr>
            </w:pPr>
            <w:r w:rsidRPr="00AB6310">
              <w:rPr>
                <w:rFonts w:asciiTheme="minorHAnsi" w:eastAsia="Times New Roman" w:hAnsiTheme="minorHAnsi" w:cstheme="minorHAnsi"/>
                <w:sz w:val="24"/>
                <w:szCs w:val="24"/>
                <w:lang w:eastAsia="en-GB"/>
              </w:rPr>
              <w:t xml:space="preserve">The Additional Learning Needs (ALN) code for Wales </w:t>
            </w:r>
            <w:r w:rsidR="00A06EC5">
              <w:rPr>
                <w:rFonts w:asciiTheme="minorHAnsi" w:eastAsia="Times New Roman" w:hAnsiTheme="minorHAnsi" w:cstheme="minorHAnsi"/>
                <w:sz w:val="24"/>
                <w:szCs w:val="24"/>
                <w:lang w:eastAsia="en-GB"/>
              </w:rPr>
              <w:t>(</w:t>
            </w:r>
            <w:r w:rsidRPr="00AB6310">
              <w:rPr>
                <w:rFonts w:asciiTheme="minorHAnsi" w:eastAsia="Times New Roman" w:hAnsiTheme="minorHAnsi" w:cstheme="minorHAnsi"/>
                <w:sz w:val="24"/>
                <w:szCs w:val="24"/>
                <w:lang w:eastAsia="en-GB"/>
              </w:rPr>
              <w:t>2021</w:t>
            </w:r>
            <w:r w:rsidR="00A06EC5">
              <w:rPr>
                <w:rFonts w:asciiTheme="minorHAnsi" w:eastAsia="Times New Roman" w:hAnsiTheme="minorHAnsi" w:cstheme="minorHAnsi"/>
                <w:sz w:val="24"/>
                <w:szCs w:val="24"/>
                <w:lang w:eastAsia="en-GB"/>
              </w:rPr>
              <w:t>)</w:t>
            </w:r>
          </w:p>
        </w:tc>
        <w:tc>
          <w:tcPr>
            <w:tcW w:w="5619" w:type="dxa"/>
          </w:tcPr>
          <w:p w:rsidR="002E7B77" w:rsidRPr="00F01172" w:rsidRDefault="00991562" w:rsidP="00F01172">
            <w:pPr>
              <w:jc w:val="both"/>
              <w:rPr>
                <w:rStyle w:val="jsgrdq"/>
                <w:rFonts w:asciiTheme="minorHAnsi" w:hAnsiTheme="minorHAnsi" w:cstheme="minorHAnsi"/>
                <w:sz w:val="24"/>
                <w:szCs w:val="24"/>
              </w:rPr>
            </w:pPr>
            <w:r w:rsidRPr="00F01172">
              <w:rPr>
                <w:rFonts w:asciiTheme="minorHAnsi" w:hAnsiTheme="minorHAnsi" w:cstheme="minorHAnsi"/>
                <w:sz w:val="24"/>
                <w:szCs w:val="24"/>
              </w:rPr>
              <w:t>There is no co-</w:t>
            </w:r>
            <w:r w:rsidR="00F01DD4">
              <w:rPr>
                <w:rFonts w:asciiTheme="minorHAnsi" w:hAnsiTheme="minorHAnsi" w:cstheme="minorHAnsi"/>
                <w:sz w:val="24"/>
                <w:szCs w:val="24"/>
              </w:rPr>
              <w:t>ordinated</w:t>
            </w:r>
            <w:r w:rsidR="00F01172" w:rsidRPr="00F01172">
              <w:rPr>
                <w:rFonts w:asciiTheme="minorHAnsi" w:hAnsiTheme="minorHAnsi" w:cstheme="minorHAnsi"/>
                <w:sz w:val="24"/>
                <w:szCs w:val="24"/>
              </w:rPr>
              <w:t xml:space="preserve"> system of transition services </w:t>
            </w:r>
            <w:r w:rsidR="00F01DD4">
              <w:rPr>
                <w:rFonts w:asciiTheme="minorHAnsi" w:hAnsiTheme="minorHAnsi" w:cstheme="minorHAnsi"/>
                <w:sz w:val="24"/>
                <w:szCs w:val="24"/>
              </w:rPr>
              <w:t xml:space="preserve">such as health, skills and leisure </w:t>
            </w:r>
            <w:r w:rsidR="00F01172">
              <w:rPr>
                <w:rFonts w:asciiTheme="minorHAnsi" w:hAnsiTheme="minorHAnsi" w:cstheme="minorHAnsi"/>
                <w:sz w:val="24"/>
                <w:szCs w:val="24"/>
              </w:rPr>
              <w:t xml:space="preserve">currently </w:t>
            </w:r>
            <w:r w:rsidR="00F01172" w:rsidRPr="00F01172">
              <w:rPr>
                <w:rFonts w:asciiTheme="minorHAnsi" w:hAnsiTheme="minorHAnsi" w:cstheme="minorHAnsi"/>
                <w:sz w:val="24"/>
                <w:szCs w:val="24"/>
              </w:rPr>
              <w:t>in Gwent</w:t>
            </w:r>
            <w:r w:rsidR="00F01172">
              <w:rPr>
                <w:rFonts w:asciiTheme="minorHAnsi" w:hAnsiTheme="minorHAnsi" w:cstheme="minorHAnsi"/>
                <w:sz w:val="24"/>
                <w:szCs w:val="24"/>
              </w:rPr>
              <w:t>.</w:t>
            </w:r>
            <w:r w:rsidR="00F01172" w:rsidRPr="00F01172">
              <w:rPr>
                <w:rFonts w:asciiTheme="minorHAnsi" w:hAnsiTheme="minorHAnsi" w:cstheme="minorHAnsi"/>
                <w:sz w:val="24"/>
                <w:szCs w:val="24"/>
              </w:rPr>
              <w:t xml:space="preserve"> </w:t>
            </w:r>
            <w:r w:rsidRPr="00F01172">
              <w:rPr>
                <w:rFonts w:asciiTheme="minorHAnsi" w:hAnsiTheme="minorHAnsi" w:cstheme="minorHAnsi"/>
                <w:sz w:val="24"/>
                <w:szCs w:val="24"/>
              </w:rPr>
              <w:t xml:space="preserve">A new purpose-built </w:t>
            </w:r>
            <w:r w:rsidR="00EB077F">
              <w:rPr>
                <w:rFonts w:asciiTheme="minorHAnsi" w:hAnsiTheme="minorHAnsi" w:cstheme="minorHAnsi"/>
                <w:sz w:val="24"/>
                <w:szCs w:val="24"/>
              </w:rPr>
              <w:t>Transition Hub</w:t>
            </w:r>
            <w:r w:rsidRPr="00F01172">
              <w:rPr>
                <w:rFonts w:asciiTheme="minorHAnsi" w:hAnsiTheme="minorHAnsi" w:cstheme="minorHAnsi"/>
                <w:sz w:val="24"/>
                <w:szCs w:val="24"/>
              </w:rPr>
              <w:t xml:space="preserve"> in </w:t>
            </w:r>
            <w:r w:rsidR="00EB077F">
              <w:rPr>
                <w:rFonts w:asciiTheme="minorHAnsi" w:hAnsiTheme="minorHAnsi" w:cstheme="minorHAnsi"/>
                <w:sz w:val="24"/>
                <w:szCs w:val="24"/>
              </w:rPr>
              <w:t>North Gwent</w:t>
            </w:r>
            <w:r w:rsidRPr="00F01172">
              <w:rPr>
                <w:rFonts w:asciiTheme="minorHAnsi" w:hAnsiTheme="minorHAnsi" w:cstheme="minorHAnsi"/>
                <w:sz w:val="24"/>
                <w:szCs w:val="24"/>
              </w:rPr>
              <w:t xml:space="preserve"> would house services that would work collectively to engage with young people and that would all provide a co-ordinated and supportive approach to transition.</w:t>
            </w:r>
          </w:p>
        </w:tc>
      </w:tr>
      <w:tr w:rsidR="002E7B77" w:rsidTr="00DA099F">
        <w:tc>
          <w:tcPr>
            <w:tcW w:w="3397" w:type="dxa"/>
          </w:tcPr>
          <w:p w:rsidR="002E7B77" w:rsidRPr="006B2E4C" w:rsidRDefault="006B2E4C" w:rsidP="00DA099F">
            <w:pPr>
              <w:textAlignment w:val="baseline"/>
              <w:rPr>
                <w:rStyle w:val="jsgrdq"/>
                <w:rFonts w:asciiTheme="minorHAnsi" w:hAnsiTheme="minorHAnsi" w:cstheme="minorHAnsi"/>
                <w:b/>
                <w:color w:val="A62A71"/>
                <w:sz w:val="32"/>
              </w:rPr>
            </w:pPr>
            <w:r w:rsidRPr="006B2E4C">
              <w:rPr>
                <w:rFonts w:asciiTheme="minorHAnsi" w:hAnsiTheme="minorHAnsi" w:cstheme="minorHAnsi"/>
                <w:sz w:val="24"/>
                <w:szCs w:val="24"/>
              </w:rPr>
              <w:t>The Transition and Handover Guidance (2022)</w:t>
            </w:r>
          </w:p>
        </w:tc>
        <w:tc>
          <w:tcPr>
            <w:tcW w:w="5619" w:type="dxa"/>
          </w:tcPr>
          <w:p w:rsidR="002E7B77" w:rsidRPr="00F01172" w:rsidRDefault="00F01172" w:rsidP="0099449D">
            <w:pPr>
              <w:rPr>
                <w:rFonts w:asciiTheme="minorHAnsi" w:hAnsiTheme="minorHAnsi" w:cstheme="minorHAnsi"/>
                <w:sz w:val="24"/>
                <w:szCs w:val="24"/>
              </w:rPr>
            </w:pPr>
            <w:r w:rsidRPr="00F01172">
              <w:rPr>
                <w:rFonts w:asciiTheme="minorHAnsi" w:hAnsiTheme="minorHAnsi" w:cstheme="minorHAnsi"/>
                <w:sz w:val="24"/>
                <w:szCs w:val="24"/>
              </w:rPr>
              <w:t xml:space="preserve">Support services that offer advice and engagement with parents and carers of young people going through transition </w:t>
            </w:r>
            <w:r w:rsidR="0099449D">
              <w:rPr>
                <w:rFonts w:asciiTheme="minorHAnsi" w:hAnsiTheme="minorHAnsi" w:cstheme="minorHAnsi"/>
                <w:sz w:val="24"/>
                <w:szCs w:val="24"/>
              </w:rPr>
              <w:t>are currently limited and differ depending on the family’s location in</w:t>
            </w:r>
            <w:r w:rsidRPr="00F01172">
              <w:rPr>
                <w:rFonts w:asciiTheme="minorHAnsi" w:hAnsiTheme="minorHAnsi" w:cstheme="minorHAnsi"/>
                <w:sz w:val="24"/>
                <w:szCs w:val="24"/>
              </w:rPr>
              <w:t xml:space="preserve"> Gwent. Integrati</w:t>
            </w:r>
            <w:r w:rsidR="00521DCF">
              <w:rPr>
                <w:rFonts w:asciiTheme="minorHAnsi" w:hAnsiTheme="minorHAnsi" w:cstheme="minorHAnsi"/>
                <w:sz w:val="24"/>
                <w:szCs w:val="24"/>
              </w:rPr>
              <w:t>on between sectors such as the Health B</w:t>
            </w:r>
            <w:r w:rsidRPr="00F01172">
              <w:rPr>
                <w:rFonts w:asciiTheme="minorHAnsi" w:hAnsiTheme="minorHAnsi" w:cstheme="minorHAnsi"/>
                <w:sz w:val="24"/>
                <w:szCs w:val="24"/>
              </w:rPr>
              <w:t xml:space="preserve">oard, local authority and third sector when planning and providing transition services is currently not in operation in </w:t>
            </w:r>
            <w:r w:rsidR="00EB077F">
              <w:rPr>
                <w:rFonts w:asciiTheme="minorHAnsi" w:hAnsiTheme="minorHAnsi" w:cstheme="minorHAnsi"/>
                <w:sz w:val="24"/>
                <w:szCs w:val="24"/>
              </w:rPr>
              <w:t>North Gwent</w:t>
            </w:r>
            <w:r w:rsidRPr="00F01172">
              <w:rPr>
                <w:rFonts w:asciiTheme="minorHAnsi" w:hAnsiTheme="minorHAnsi" w:cstheme="minorHAnsi"/>
                <w:sz w:val="24"/>
                <w:szCs w:val="24"/>
              </w:rPr>
              <w:t xml:space="preserve">. </w:t>
            </w:r>
          </w:p>
        </w:tc>
      </w:tr>
      <w:tr w:rsidR="002E7B77" w:rsidTr="00DA099F">
        <w:tc>
          <w:tcPr>
            <w:tcW w:w="3397" w:type="dxa"/>
          </w:tcPr>
          <w:p w:rsidR="002E7B77" w:rsidRPr="00AB6310" w:rsidRDefault="00263F1B" w:rsidP="00DA099F">
            <w:pPr>
              <w:textAlignment w:val="baseline"/>
              <w:rPr>
                <w:rStyle w:val="jsgrdq"/>
                <w:rFonts w:asciiTheme="minorHAnsi" w:hAnsiTheme="minorHAnsi" w:cstheme="minorHAnsi"/>
                <w:b/>
                <w:color w:val="A62A71"/>
                <w:sz w:val="32"/>
              </w:rPr>
            </w:pPr>
            <w:r>
              <w:rPr>
                <w:rFonts w:asciiTheme="minorHAnsi" w:eastAsia="Times New Roman" w:hAnsiTheme="minorHAnsi" w:cstheme="minorHAnsi"/>
                <w:sz w:val="24"/>
                <w:szCs w:val="24"/>
                <w:lang w:eastAsia="en-GB"/>
              </w:rPr>
              <w:t>RPB</w:t>
            </w:r>
            <w:r w:rsidR="002E7B77" w:rsidRPr="00AB6310">
              <w:rPr>
                <w:rFonts w:asciiTheme="minorHAnsi" w:eastAsia="Times New Roman" w:hAnsiTheme="minorHAnsi" w:cstheme="minorHAnsi"/>
                <w:sz w:val="24"/>
                <w:szCs w:val="24"/>
                <w:lang w:eastAsia="en-GB"/>
              </w:rPr>
              <w:t xml:space="preserve"> P</w:t>
            </w:r>
            <w:r>
              <w:rPr>
                <w:rFonts w:asciiTheme="minorHAnsi" w:eastAsia="Times New Roman" w:hAnsiTheme="minorHAnsi" w:cstheme="minorHAnsi"/>
                <w:sz w:val="24"/>
                <w:szCs w:val="24"/>
                <w:lang w:eastAsia="en-GB"/>
              </w:rPr>
              <w:t xml:space="preserve">opulation Needs Assessment </w:t>
            </w:r>
          </w:p>
        </w:tc>
        <w:tc>
          <w:tcPr>
            <w:tcW w:w="5619" w:type="dxa"/>
          </w:tcPr>
          <w:p w:rsidR="00A06EC5" w:rsidRPr="00DA099F" w:rsidRDefault="006243D1" w:rsidP="00A06EC5">
            <w:pPr>
              <w:jc w:val="both"/>
              <w:rPr>
                <w:rFonts w:asciiTheme="minorHAnsi" w:hAnsiTheme="minorHAnsi" w:cstheme="minorHAnsi"/>
                <w:sz w:val="24"/>
                <w:szCs w:val="24"/>
              </w:rPr>
            </w:pPr>
            <w:r>
              <w:rPr>
                <w:rFonts w:asciiTheme="minorHAnsi" w:hAnsiTheme="minorHAnsi" w:cstheme="minorHAnsi"/>
                <w:sz w:val="24"/>
                <w:szCs w:val="24"/>
              </w:rPr>
              <w:t>Nevill Hall do not offer mental health services to those in transition. T</w:t>
            </w:r>
            <w:r w:rsidR="001325D5">
              <w:rPr>
                <w:rFonts w:asciiTheme="minorHAnsi" w:hAnsiTheme="minorHAnsi" w:cstheme="minorHAnsi"/>
                <w:sz w:val="24"/>
                <w:szCs w:val="24"/>
              </w:rPr>
              <w:t>he Children’s C</w:t>
            </w:r>
            <w:r w:rsidR="0099449D">
              <w:rPr>
                <w:rFonts w:asciiTheme="minorHAnsi" w:hAnsiTheme="minorHAnsi" w:cstheme="minorHAnsi"/>
                <w:sz w:val="24"/>
                <w:szCs w:val="24"/>
              </w:rPr>
              <w:t xml:space="preserve">entre only </w:t>
            </w:r>
            <w:r>
              <w:rPr>
                <w:rFonts w:asciiTheme="minorHAnsi" w:hAnsiTheme="minorHAnsi" w:cstheme="minorHAnsi"/>
                <w:sz w:val="24"/>
                <w:szCs w:val="24"/>
              </w:rPr>
              <w:t xml:space="preserve">offer a ‘Helping Hands’ transition workshop during the summer period. </w:t>
            </w:r>
            <w:r w:rsidR="00DA099F" w:rsidRPr="00DA099F">
              <w:rPr>
                <w:rFonts w:asciiTheme="minorHAnsi" w:hAnsiTheme="minorHAnsi" w:cstheme="minorHAnsi"/>
                <w:sz w:val="24"/>
                <w:szCs w:val="24"/>
              </w:rPr>
              <w:t>C</w:t>
            </w:r>
            <w:r w:rsidR="00A06EC5" w:rsidRPr="00DA099F">
              <w:rPr>
                <w:rFonts w:asciiTheme="minorHAnsi" w:hAnsiTheme="minorHAnsi" w:cstheme="minorHAnsi"/>
                <w:sz w:val="24"/>
                <w:szCs w:val="24"/>
              </w:rPr>
              <w:t xml:space="preserve">reating a </w:t>
            </w:r>
            <w:r w:rsidR="00EB077F">
              <w:rPr>
                <w:rFonts w:asciiTheme="minorHAnsi" w:hAnsiTheme="minorHAnsi" w:cstheme="minorHAnsi"/>
                <w:sz w:val="24"/>
                <w:szCs w:val="24"/>
              </w:rPr>
              <w:t>Transition Hub</w:t>
            </w:r>
            <w:r w:rsidR="00A06EC5" w:rsidRPr="00DA099F">
              <w:rPr>
                <w:rFonts w:asciiTheme="minorHAnsi" w:hAnsiTheme="minorHAnsi" w:cstheme="minorHAnsi"/>
                <w:sz w:val="24"/>
                <w:szCs w:val="24"/>
              </w:rPr>
              <w:t xml:space="preserve"> that provided young people with life skills</w:t>
            </w:r>
            <w:r w:rsidR="00DA099F">
              <w:rPr>
                <w:rFonts w:asciiTheme="minorHAnsi" w:hAnsiTheme="minorHAnsi" w:cstheme="minorHAnsi"/>
                <w:sz w:val="24"/>
                <w:szCs w:val="24"/>
              </w:rPr>
              <w:t xml:space="preserve"> and socialisation opportunities</w:t>
            </w:r>
            <w:r w:rsidR="00A06EC5" w:rsidRPr="00DA099F">
              <w:rPr>
                <w:rFonts w:asciiTheme="minorHAnsi" w:hAnsiTheme="minorHAnsi" w:cstheme="minorHAnsi"/>
                <w:sz w:val="24"/>
                <w:szCs w:val="24"/>
              </w:rPr>
              <w:t xml:space="preserve"> would meet this need. </w:t>
            </w:r>
          </w:p>
          <w:p w:rsidR="002E7B77" w:rsidRPr="00A06EC5" w:rsidRDefault="002E7B77" w:rsidP="00A06EC5"/>
        </w:tc>
      </w:tr>
      <w:tr w:rsidR="002E7B77" w:rsidTr="00DA099F">
        <w:tc>
          <w:tcPr>
            <w:tcW w:w="3397" w:type="dxa"/>
          </w:tcPr>
          <w:p w:rsidR="002E7B77" w:rsidRPr="00AB6310" w:rsidRDefault="002E7B77" w:rsidP="00DA099F">
            <w:pPr>
              <w:textAlignment w:val="baseline"/>
              <w:rPr>
                <w:rStyle w:val="jsgrdq"/>
                <w:rFonts w:asciiTheme="minorHAnsi" w:hAnsiTheme="minorHAnsi" w:cstheme="minorHAnsi"/>
                <w:b/>
                <w:color w:val="A62A71"/>
                <w:sz w:val="32"/>
              </w:rPr>
            </w:pPr>
            <w:r w:rsidRPr="00AB6310">
              <w:rPr>
                <w:rFonts w:asciiTheme="minorHAnsi" w:eastAsia="Times New Roman" w:hAnsiTheme="minorHAnsi" w:cstheme="minorHAnsi"/>
                <w:sz w:val="24"/>
                <w:szCs w:val="24"/>
                <w:lang w:eastAsia="en-GB"/>
              </w:rPr>
              <w:t>The National Institute for Health and Care Excellence (NICE)</w:t>
            </w:r>
          </w:p>
        </w:tc>
        <w:tc>
          <w:tcPr>
            <w:tcW w:w="5619" w:type="dxa"/>
          </w:tcPr>
          <w:p w:rsidR="002E7B77" w:rsidRPr="00DA099F" w:rsidRDefault="001325D5" w:rsidP="00B51B1C">
            <w:pPr>
              <w:jc w:val="both"/>
              <w:textAlignment w:val="baseline"/>
              <w:rPr>
                <w:rStyle w:val="jsgrdq"/>
                <w:rFonts w:asciiTheme="minorHAnsi" w:hAnsiTheme="minorHAnsi" w:cstheme="minorHAnsi"/>
                <w:color w:val="A62A71"/>
                <w:sz w:val="24"/>
                <w:szCs w:val="24"/>
              </w:rPr>
            </w:pPr>
            <w:r>
              <w:rPr>
                <w:rStyle w:val="jsgrdq"/>
                <w:rFonts w:asciiTheme="minorHAnsi" w:hAnsiTheme="minorHAnsi" w:cstheme="minorHAnsi"/>
                <w:color w:val="auto"/>
                <w:sz w:val="24"/>
                <w:szCs w:val="24"/>
              </w:rPr>
              <w:t>Nevill Hall Children’s Centre</w:t>
            </w:r>
            <w:r w:rsidR="00DA099F" w:rsidRPr="00DA099F">
              <w:rPr>
                <w:rStyle w:val="jsgrdq"/>
                <w:rFonts w:asciiTheme="minorHAnsi" w:hAnsiTheme="minorHAnsi" w:cstheme="minorHAnsi"/>
                <w:color w:val="auto"/>
                <w:sz w:val="24"/>
                <w:szCs w:val="24"/>
              </w:rPr>
              <w:t xml:space="preserve"> does not offer a hub facility where young people can volunteer. Nor does it offer training or guidance on </w:t>
            </w:r>
            <w:r w:rsidR="00DA099F">
              <w:rPr>
                <w:rStyle w:val="jsgrdq"/>
                <w:rFonts w:asciiTheme="minorHAnsi" w:hAnsiTheme="minorHAnsi" w:cstheme="minorHAnsi"/>
                <w:color w:val="auto"/>
                <w:sz w:val="24"/>
                <w:szCs w:val="24"/>
              </w:rPr>
              <w:t xml:space="preserve">employment opportunities or peer support sessions. </w:t>
            </w:r>
          </w:p>
        </w:tc>
      </w:tr>
      <w:tr w:rsidR="002E7B77" w:rsidTr="00DA099F">
        <w:tc>
          <w:tcPr>
            <w:tcW w:w="3397" w:type="dxa"/>
          </w:tcPr>
          <w:p w:rsidR="002E7B77" w:rsidRPr="00AB6310" w:rsidRDefault="002E7B77" w:rsidP="00DA099F">
            <w:pPr>
              <w:textAlignment w:val="baseline"/>
              <w:rPr>
                <w:rFonts w:asciiTheme="minorHAnsi" w:eastAsia="Times New Roman" w:hAnsiTheme="minorHAnsi" w:cstheme="minorHAnsi"/>
                <w:sz w:val="24"/>
                <w:szCs w:val="24"/>
                <w:lang w:eastAsia="en-GB"/>
              </w:rPr>
            </w:pPr>
            <w:r w:rsidRPr="00AB6310">
              <w:rPr>
                <w:rFonts w:asciiTheme="minorHAnsi" w:eastAsia="Times New Roman" w:hAnsiTheme="minorHAnsi" w:cstheme="minorHAnsi"/>
                <w:sz w:val="24"/>
                <w:szCs w:val="24"/>
                <w:lang w:eastAsia="en-GB"/>
              </w:rPr>
              <w:t xml:space="preserve">The Children’s Commissioner for Wales </w:t>
            </w:r>
            <w:r w:rsidR="00A06EC5">
              <w:rPr>
                <w:rFonts w:asciiTheme="minorHAnsi" w:eastAsia="Times New Roman" w:hAnsiTheme="minorHAnsi" w:cstheme="minorHAnsi"/>
                <w:sz w:val="24"/>
                <w:szCs w:val="24"/>
                <w:lang w:eastAsia="en-GB"/>
              </w:rPr>
              <w:t xml:space="preserve">‘No wrong door’ and ‘Don’t Hold Back’ </w:t>
            </w:r>
          </w:p>
        </w:tc>
        <w:tc>
          <w:tcPr>
            <w:tcW w:w="5619" w:type="dxa"/>
          </w:tcPr>
          <w:p w:rsidR="0086050B" w:rsidRPr="0086050B" w:rsidRDefault="00DA099F" w:rsidP="00DA099F">
            <w:pPr>
              <w:jc w:val="both"/>
              <w:rPr>
                <w:rFonts w:asciiTheme="minorHAnsi" w:hAnsiTheme="minorHAnsi" w:cstheme="minorHAnsi"/>
                <w:sz w:val="24"/>
                <w:szCs w:val="24"/>
              </w:rPr>
            </w:pPr>
            <w:r w:rsidRPr="0086050B">
              <w:rPr>
                <w:rFonts w:asciiTheme="minorHAnsi" w:hAnsiTheme="minorHAnsi" w:cstheme="minorHAnsi"/>
                <w:sz w:val="24"/>
                <w:szCs w:val="24"/>
              </w:rPr>
              <w:t xml:space="preserve">Currently, transition services are </w:t>
            </w:r>
            <w:r w:rsidR="003D1394">
              <w:rPr>
                <w:rFonts w:asciiTheme="minorHAnsi" w:hAnsiTheme="minorHAnsi" w:cstheme="minorHAnsi"/>
                <w:sz w:val="24"/>
                <w:szCs w:val="24"/>
              </w:rPr>
              <w:t>fragmented</w:t>
            </w:r>
            <w:r w:rsidRPr="0086050B">
              <w:rPr>
                <w:rFonts w:asciiTheme="minorHAnsi" w:hAnsiTheme="minorHAnsi" w:cstheme="minorHAnsi"/>
                <w:sz w:val="24"/>
                <w:szCs w:val="24"/>
              </w:rPr>
              <w:t xml:space="preserve"> and provision is inconsistent, given that there is no one location where young people can access numerous </w:t>
            </w:r>
            <w:r w:rsidRPr="0086050B">
              <w:rPr>
                <w:rFonts w:asciiTheme="minorHAnsi" w:hAnsiTheme="minorHAnsi" w:cstheme="minorHAnsi"/>
                <w:sz w:val="24"/>
                <w:szCs w:val="24"/>
              </w:rPr>
              <w:lastRenderedPageBreak/>
              <w:t xml:space="preserve">transition services. </w:t>
            </w:r>
          </w:p>
          <w:p w:rsidR="002E7B77" w:rsidRPr="0086050B" w:rsidRDefault="0086050B" w:rsidP="00521DCF">
            <w:pPr>
              <w:jc w:val="both"/>
              <w:rPr>
                <w:rStyle w:val="jsgrdq"/>
                <w:rFonts w:asciiTheme="minorHAnsi" w:hAnsiTheme="minorHAnsi" w:cstheme="minorHAnsi"/>
                <w:sz w:val="24"/>
                <w:szCs w:val="24"/>
              </w:rPr>
            </w:pPr>
            <w:r w:rsidRPr="0086050B">
              <w:rPr>
                <w:rFonts w:asciiTheme="minorHAnsi" w:hAnsiTheme="minorHAnsi" w:cstheme="minorHAnsi"/>
                <w:sz w:val="24"/>
                <w:szCs w:val="24"/>
              </w:rPr>
              <w:t>In addition, y</w:t>
            </w:r>
            <w:r w:rsidR="00DA099F" w:rsidRPr="0086050B">
              <w:rPr>
                <w:rFonts w:asciiTheme="minorHAnsi" w:hAnsiTheme="minorHAnsi" w:cstheme="minorHAnsi"/>
                <w:sz w:val="24"/>
                <w:szCs w:val="24"/>
              </w:rPr>
              <w:t xml:space="preserve">oung people with complex needs living in </w:t>
            </w:r>
            <w:r w:rsidR="00EB077F">
              <w:rPr>
                <w:rFonts w:asciiTheme="minorHAnsi" w:hAnsiTheme="minorHAnsi" w:cstheme="minorHAnsi"/>
                <w:sz w:val="24"/>
                <w:szCs w:val="24"/>
              </w:rPr>
              <w:t>North Gwent</w:t>
            </w:r>
            <w:r w:rsidR="00DA099F" w:rsidRPr="0086050B">
              <w:rPr>
                <w:rFonts w:asciiTheme="minorHAnsi" w:hAnsiTheme="minorHAnsi" w:cstheme="minorHAnsi"/>
                <w:sz w:val="24"/>
                <w:szCs w:val="24"/>
              </w:rPr>
              <w:t xml:space="preserve"> do not currently have access to the transition services that are </w:t>
            </w:r>
            <w:r w:rsidR="00A90F3C">
              <w:rPr>
                <w:rFonts w:asciiTheme="minorHAnsi" w:hAnsiTheme="minorHAnsi" w:cstheme="minorHAnsi"/>
                <w:sz w:val="24"/>
                <w:szCs w:val="24"/>
              </w:rPr>
              <w:t>provided</w:t>
            </w:r>
            <w:r w:rsidR="003D1394">
              <w:rPr>
                <w:rFonts w:asciiTheme="minorHAnsi" w:hAnsiTheme="minorHAnsi" w:cstheme="minorHAnsi"/>
                <w:sz w:val="24"/>
                <w:szCs w:val="24"/>
              </w:rPr>
              <w:t xml:space="preserve"> by Sparkle</w:t>
            </w:r>
            <w:r w:rsidR="00A90F3C">
              <w:rPr>
                <w:rFonts w:asciiTheme="minorHAnsi" w:hAnsiTheme="minorHAnsi" w:cstheme="minorHAnsi"/>
                <w:sz w:val="24"/>
                <w:szCs w:val="24"/>
              </w:rPr>
              <w:t xml:space="preserve"> at </w:t>
            </w:r>
            <w:r w:rsidR="00F27F2B">
              <w:rPr>
                <w:rFonts w:asciiTheme="minorHAnsi" w:hAnsiTheme="minorHAnsi" w:cstheme="minorHAnsi"/>
                <w:sz w:val="24"/>
                <w:szCs w:val="24"/>
              </w:rPr>
              <w:t>Serennu Children’s Centre</w:t>
            </w:r>
            <w:r w:rsidR="00DA099F" w:rsidRPr="0086050B">
              <w:rPr>
                <w:rFonts w:asciiTheme="minorHAnsi" w:hAnsiTheme="minorHAnsi" w:cstheme="minorHAnsi"/>
                <w:sz w:val="24"/>
                <w:szCs w:val="24"/>
              </w:rPr>
              <w:t xml:space="preserve">, such as independent living skills </w:t>
            </w:r>
            <w:r w:rsidR="003D1394">
              <w:rPr>
                <w:rFonts w:asciiTheme="minorHAnsi" w:hAnsiTheme="minorHAnsi" w:cstheme="minorHAnsi"/>
                <w:sz w:val="24"/>
                <w:szCs w:val="24"/>
              </w:rPr>
              <w:t>and continuing care.</w:t>
            </w:r>
            <w:r w:rsidR="00DA099F" w:rsidRPr="0086050B">
              <w:rPr>
                <w:rFonts w:asciiTheme="minorHAnsi" w:hAnsiTheme="minorHAnsi" w:cstheme="minorHAnsi"/>
                <w:sz w:val="24"/>
                <w:szCs w:val="24"/>
              </w:rPr>
              <w:t xml:space="preserve">  </w:t>
            </w:r>
          </w:p>
        </w:tc>
      </w:tr>
    </w:tbl>
    <w:p w:rsidR="008A34F8" w:rsidRPr="0098062B" w:rsidRDefault="008817C2" w:rsidP="00DB6C0C">
      <w:pPr>
        <w:pStyle w:val="Heading1"/>
        <w:rPr>
          <w:rFonts w:asciiTheme="minorHAnsi" w:hAnsiTheme="minorHAnsi" w:cstheme="minorHAnsi"/>
          <w:b/>
          <w:color w:val="800080"/>
          <w:sz w:val="28"/>
          <w:szCs w:val="28"/>
          <w:lang w:eastAsia="en-GB"/>
        </w:rPr>
      </w:pPr>
      <w:bookmarkStart w:id="48" w:name="_Toc115101029"/>
      <w:r>
        <w:rPr>
          <w:rFonts w:asciiTheme="minorHAnsi" w:hAnsiTheme="minorHAnsi" w:cstheme="minorHAnsi"/>
          <w:b/>
          <w:color w:val="800080"/>
          <w:sz w:val="28"/>
          <w:szCs w:val="28"/>
          <w:lang w:eastAsia="en-GB"/>
        </w:rPr>
        <w:lastRenderedPageBreak/>
        <w:t>3</w:t>
      </w:r>
      <w:r w:rsidR="00DE7CEA" w:rsidRPr="0098062B">
        <w:rPr>
          <w:rFonts w:asciiTheme="minorHAnsi" w:hAnsiTheme="minorHAnsi" w:cstheme="minorHAnsi"/>
          <w:b/>
          <w:color w:val="800080"/>
          <w:sz w:val="28"/>
          <w:szCs w:val="28"/>
          <w:lang w:eastAsia="en-GB"/>
        </w:rPr>
        <w:t xml:space="preserve">.3 </w:t>
      </w:r>
      <w:r w:rsidR="00EB077F" w:rsidRPr="0098062B">
        <w:rPr>
          <w:rFonts w:asciiTheme="minorHAnsi" w:hAnsiTheme="minorHAnsi" w:cstheme="minorHAnsi"/>
          <w:b/>
          <w:color w:val="800080"/>
          <w:sz w:val="28"/>
          <w:szCs w:val="28"/>
          <w:lang w:eastAsia="en-GB"/>
        </w:rPr>
        <w:t>Transition Hub</w:t>
      </w:r>
      <w:r w:rsidR="008A34F8" w:rsidRPr="0098062B">
        <w:rPr>
          <w:rFonts w:asciiTheme="minorHAnsi" w:hAnsiTheme="minorHAnsi" w:cstheme="minorHAnsi"/>
          <w:b/>
          <w:color w:val="800080"/>
          <w:sz w:val="28"/>
          <w:szCs w:val="28"/>
          <w:lang w:eastAsia="en-GB"/>
        </w:rPr>
        <w:t xml:space="preserve"> consultation</w:t>
      </w:r>
      <w:bookmarkEnd w:id="48"/>
      <w:r w:rsidR="008A34F8" w:rsidRPr="0098062B">
        <w:rPr>
          <w:rFonts w:asciiTheme="minorHAnsi" w:hAnsiTheme="minorHAnsi" w:cstheme="minorHAnsi"/>
          <w:b/>
          <w:color w:val="800080"/>
          <w:sz w:val="28"/>
          <w:szCs w:val="28"/>
          <w:lang w:eastAsia="en-GB"/>
        </w:rPr>
        <w:t xml:space="preserve"> </w:t>
      </w:r>
    </w:p>
    <w:p w:rsidR="008A34F8" w:rsidRPr="00F20135" w:rsidRDefault="008A34F8" w:rsidP="008A34F8">
      <w:pPr>
        <w:spacing w:after="0" w:line="240" w:lineRule="auto"/>
        <w:jc w:val="both"/>
        <w:textAlignment w:val="baseline"/>
        <w:rPr>
          <w:rFonts w:ascii="Times New Roman" w:eastAsia="Times New Roman" w:hAnsi="Times New Roman" w:cstheme="minorHAnsi"/>
          <w:sz w:val="24"/>
          <w:szCs w:val="24"/>
          <w:lang w:eastAsia="en-GB"/>
        </w:rPr>
      </w:pPr>
    </w:p>
    <w:p w:rsidR="008A34F8" w:rsidRPr="0098062B" w:rsidRDefault="008A34F8" w:rsidP="0098062B">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C</w:t>
      </w:r>
      <w:r w:rsidRPr="00F20135">
        <w:rPr>
          <w:rFonts w:eastAsia="Times New Roman" w:cstheme="minorHAnsi"/>
          <w:sz w:val="24"/>
          <w:szCs w:val="24"/>
          <w:lang w:eastAsia="en-GB"/>
        </w:rPr>
        <w:t>onsultations</w:t>
      </w:r>
      <w:r>
        <w:rPr>
          <w:rFonts w:eastAsia="Times New Roman" w:cstheme="minorHAnsi"/>
          <w:sz w:val="24"/>
          <w:szCs w:val="24"/>
          <w:lang w:eastAsia="en-GB"/>
        </w:rPr>
        <w:t xml:space="preserve"> with young people</w:t>
      </w:r>
      <w:r w:rsidR="0028326D">
        <w:rPr>
          <w:rFonts w:eastAsia="Times New Roman" w:cstheme="minorHAnsi"/>
          <w:sz w:val="24"/>
          <w:szCs w:val="24"/>
          <w:lang w:eastAsia="en-GB"/>
        </w:rPr>
        <w:t xml:space="preserve"> with complex needs</w:t>
      </w:r>
      <w:r>
        <w:rPr>
          <w:rFonts w:eastAsia="Times New Roman" w:cstheme="minorHAnsi"/>
          <w:sz w:val="24"/>
          <w:szCs w:val="24"/>
          <w:lang w:eastAsia="en-GB"/>
        </w:rPr>
        <w:t>, parents &amp; carers,</w:t>
      </w:r>
      <w:r w:rsidR="0028326D">
        <w:rPr>
          <w:rFonts w:eastAsia="Times New Roman" w:cstheme="minorHAnsi"/>
          <w:sz w:val="24"/>
          <w:szCs w:val="24"/>
          <w:lang w:eastAsia="en-GB"/>
        </w:rPr>
        <w:t xml:space="preserve"> and professionals </w:t>
      </w:r>
      <w:r w:rsidR="0028326D" w:rsidRPr="00DE7CEA">
        <w:rPr>
          <w:rFonts w:eastAsia="Times New Roman" w:cstheme="minorHAnsi"/>
          <w:sz w:val="24"/>
          <w:szCs w:val="24"/>
          <w:lang w:eastAsia="en-GB"/>
        </w:rPr>
        <w:t>from health, education, social care and third sector</w:t>
      </w:r>
      <w:r w:rsidR="0028326D">
        <w:rPr>
          <w:rFonts w:eastAsia="Times New Roman" w:cstheme="minorHAnsi"/>
          <w:sz w:val="24"/>
          <w:szCs w:val="24"/>
          <w:lang w:eastAsia="en-GB"/>
        </w:rPr>
        <w:t xml:space="preserve"> organisations (see </w:t>
      </w:r>
      <w:r w:rsidR="001F5581">
        <w:rPr>
          <w:rFonts w:eastAsia="Times New Roman" w:cstheme="minorHAnsi"/>
          <w:b/>
          <w:sz w:val="24"/>
          <w:szCs w:val="24"/>
          <w:lang w:eastAsia="en-GB"/>
        </w:rPr>
        <w:t>Figure 2</w:t>
      </w:r>
      <w:r w:rsidR="0028326D">
        <w:rPr>
          <w:rFonts w:eastAsia="Times New Roman" w:cstheme="minorHAnsi"/>
          <w:sz w:val="24"/>
          <w:szCs w:val="24"/>
          <w:lang w:eastAsia="en-GB"/>
        </w:rPr>
        <w:t xml:space="preserve"> </w:t>
      </w:r>
      <w:r>
        <w:rPr>
          <w:rFonts w:eastAsia="Times New Roman" w:cstheme="minorHAnsi"/>
          <w:sz w:val="24"/>
          <w:szCs w:val="24"/>
          <w:lang w:eastAsia="en-GB"/>
        </w:rPr>
        <w:t>– which list</w:t>
      </w:r>
      <w:r w:rsidR="00FC3A0A">
        <w:rPr>
          <w:rFonts w:eastAsia="Times New Roman" w:cstheme="minorHAnsi"/>
          <w:sz w:val="24"/>
          <w:szCs w:val="24"/>
          <w:lang w:eastAsia="en-GB"/>
        </w:rPr>
        <w:t>s</w:t>
      </w:r>
      <w:r>
        <w:rPr>
          <w:rFonts w:eastAsia="Times New Roman" w:cstheme="minorHAnsi"/>
          <w:sz w:val="24"/>
          <w:szCs w:val="24"/>
          <w:lang w:eastAsia="en-GB"/>
        </w:rPr>
        <w:t xml:space="preserve"> all professional groups consulted)</w:t>
      </w:r>
      <w:r w:rsidRPr="00F20135">
        <w:rPr>
          <w:rFonts w:eastAsia="Times New Roman" w:cstheme="minorHAnsi"/>
          <w:sz w:val="24"/>
          <w:szCs w:val="24"/>
          <w:lang w:eastAsia="en-GB"/>
        </w:rPr>
        <w:t xml:space="preserve"> were carried out </w:t>
      </w:r>
      <w:r>
        <w:rPr>
          <w:rFonts w:eastAsia="Times New Roman" w:cstheme="minorHAnsi"/>
          <w:sz w:val="24"/>
          <w:szCs w:val="24"/>
          <w:lang w:eastAsia="en-GB"/>
        </w:rPr>
        <w:t xml:space="preserve">to explore the need for a </w:t>
      </w:r>
      <w:r w:rsidR="00EB077F">
        <w:rPr>
          <w:rFonts w:eastAsia="Times New Roman" w:cstheme="minorHAnsi"/>
          <w:sz w:val="24"/>
          <w:szCs w:val="24"/>
          <w:lang w:eastAsia="en-GB"/>
        </w:rPr>
        <w:t>Transition Hub</w:t>
      </w:r>
      <w:r w:rsidRPr="00F20135">
        <w:rPr>
          <w:rFonts w:eastAsia="Times New Roman" w:cstheme="minorHAnsi"/>
          <w:sz w:val="24"/>
          <w:szCs w:val="24"/>
          <w:lang w:eastAsia="en-GB"/>
        </w:rPr>
        <w:t xml:space="preserve">. </w:t>
      </w:r>
      <w:r w:rsidR="0028326D">
        <w:rPr>
          <w:rFonts w:eastAsia="Times New Roman" w:cstheme="minorHAnsi"/>
          <w:sz w:val="24"/>
          <w:szCs w:val="24"/>
          <w:lang w:eastAsia="en-GB"/>
        </w:rPr>
        <w:t xml:space="preserve">These consultations were carried out </w:t>
      </w:r>
      <w:r w:rsidR="00637B58">
        <w:rPr>
          <w:rFonts w:eastAsia="Times New Roman" w:cstheme="minorHAnsi"/>
          <w:sz w:val="24"/>
          <w:szCs w:val="24"/>
          <w:lang w:eastAsia="en-GB"/>
        </w:rPr>
        <w:t>between June and October 2021, at the same time as the consultation on the need for</w:t>
      </w:r>
      <w:r w:rsidR="0028326D">
        <w:rPr>
          <w:rFonts w:eastAsia="Times New Roman" w:cstheme="minorHAnsi"/>
          <w:sz w:val="24"/>
          <w:szCs w:val="24"/>
          <w:lang w:eastAsia="en-GB"/>
        </w:rPr>
        <w:t xml:space="preserve"> a children’s centre</w:t>
      </w:r>
      <w:r w:rsidR="00637B58">
        <w:rPr>
          <w:rFonts w:eastAsia="Times New Roman" w:cstheme="minorHAnsi"/>
          <w:sz w:val="24"/>
          <w:szCs w:val="24"/>
          <w:lang w:eastAsia="en-GB"/>
        </w:rPr>
        <w:t xml:space="preserve">. </w:t>
      </w:r>
      <w:r w:rsidR="00FC3A0A">
        <w:rPr>
          <w:rFonts w:eastAsia="Times New Roman" w:cstheme="minorHAnsi"/>
          <w:sz w:val="24"/>
          <w:szCs w:val="24"/>
          <w:lang w:eastAsia="en-GB"/>
        </w:rPr>
        <w:t>T</w:t>
      </w:r>
      <w:r w:rsidR="008573E3">
        <w:rPr>
          <w:rFonts w:eastAsia="Times New Roman" w:cstheme="minorHAnsi"/>
          <w:sz w:val="24"/>
          <w:szCs w:val="24"/>
          <w:lang w:eastAsia="en-GB"/>
        </w:rPr>
        <w:t>he same organisations and</w:t>
      </w:r>
      <w:r w:rsidR="0028326D">
        <w:rPr>
          <w:rFonts w:eastAsia="Times New Roman" w:cstheme="minorHAnsi"/>
          <w:sz w:val="24"/>
          <w:szCs w:val="24"/>
          <w:lang w:eastAsia="en-GB"/>
        </w:rPr>
        <w:t xml:space="preserve"> people were consulted</w:t>
      </w:r>
      <w:r w:rsidR="00637B58">
        <w:rPr>
          <w:rFonts w:eastAsia="Times New Roman" w:cstheme="minorHAnsi"/>
          <w:sz w:val="24"/>
          <w:szCs w:val="24"/>
          <w:lang w:eastAsia="en-GB"/>
        </w:rPr>
        <w:t xml:space="preserve">, </w:t>
      </w:r>
      <w:r w:rsidR="008573E3">
        <w:rPr>
          <w:rFonts w:eastAsia="Times New Roman" w:cstheme="minorHAnsi"/>
          <w:sz w:val="24"/>
          <w:szCs w:val="24"/>
          <w:lang w:eastAsia="en-GB"/>
        </w:rPr>
        <w:t xml:space="preserve">using </w:t>
      </w:r>
      <w:r w:rsidR="00637B58">
        <w:rPr>
          <w:rFonts w:eastAsia="Times New Roman" w:cstheme="minorHAnsi"/>
          <w:sz w:val="24"/>
          <w:szCs w:val="24"/>
          <w:lang w:eastAsia="en-GB"/>
        </w:rPr>
        <w:t>the same</w:t>
      </w:r>
      <w:r w:rsidR="008573E3">
        <w:rPr>
          <w:rFonts w:eastAsia="Times New Roman" w:cstheme="minorHAnsi"/>
          <w:sz w:val="24"/>
          <w:szCs w:val="24"/>
          <w:lang w:eastAsia="en-GB"/>
        </w:rPr>
        <w:t xml:space="preserve"> standardised interview format</w:t>
      </w:r>
      <w:r w:rsidR="0028326D">
        <w:rPr>
          <w:rFonts w:eastAsia="Times New Roman" w:cstheme="minorHAnsi"/>
          <w:sz w:val="24"/>
          <w:szCs w:val="24"/>
          <w:lang w:eastAsia="en-GB"/>
        </w:rPr>
        <w:t>.</w:t>
      </w:r>
    </w:p>
    <w:p w:rsidR="008A34F8" w:rsidRPr="0098062B" w:rsidRDefault="008817C2" w:rsidP="00DB6C0C">
      <w:pPr>
        <w:pStyle w:val="Heading1"/>
        <w:rPr>
          <w:rFonts w:asciiTheme="minorHAnsi" w:hAnsiTheme="minorHAnsi" w:cstheme="minorHAnsi"/>
          <w:b/>
          <w:color w:val="800080"/>
          <w:sz w:val="24"/>
          <w:szCs w:val="24"/>
          <w:lang w:eastAsia="en-GB"/>
        </w:rPr>
      </w:pPr>
      <w:bookmarkStart w:id="49" w:name="_Toc115101030"/>
      <w:r>
        <w:rPr>
          <w:rFonts w:asciiTheme="minorHAnsi" w:hAnsiTheme="minorHAnsi" w:cstheme="minorHAnsi"/>
          <w:b/>
          <w:color w:val="800080"/>
          <w:sz w:val="24"/>
          <w:szCs w:val="24"/>
          <w:lang w:eastAsia="en-GB"/>
        </w:rPr>
        <w:t>3</w:t>
      </w:r>
      <w:r w:rsidR="00B7420F" w:rsidRPr="0098062B">
        <w:rPr>
          <w:rFonts w:asciiTheme="minorHAnsi" w:hAnsiTheme="minorHAnsi" w:cstheme="minorHAnsi"/>
          <w:b/>
          <w:color w:val="800080"/>
          <w:sz w:val="24"/>
          <w:szCs w:val="24"/>
          <w:lang w:eastAsia="en-GB"/>
        </w:rPr>
        <w:t>.3</w:t>
      </w:r>
      <w:r w:rsidR="008A34F8" w:rsidRPr="0098062B">
        <w:rPr>
          <w:rFonts w:asciiTheme="minorHAnsi" w:hAnsiTheme="minorHAnsi" w:cstheme="minorHAnsi"/>
          <w:b/>
          <w:color w:val="800080"/>
          <w:sz w:val="24"/>
          <w:szCs w:val="24"/>
          <w:lang w:eastAsia="en-GB"/>
        </w:rPr>
        <w:t>.1 Young people, parents and carers</w:t>
      </w:r>
      <w:bookmarkEnd w:id="49"/>
      <w:r w:rsidR="008A34F8" w:rsidRPr="0098062B">
        <w:rPr>
          <w:rFonts w:asciiTheme="minorHAnsi" w:hAnsiTheme="minorHAnsi" w:cstheme="minorHAnsi"/>
          <w:b/>
          <w:color w:val="800080"/>
          <w:sz w:val="24"/>
          <w:szCs w:val="24"/>
          <w:lang w:eastAsia="en-GB"/>
        </w:rPr>
        <w:t xml:space="preserve"> </w:t>
      </w:r>
    </w:p>
    <w:p w:rsidR="008A34F8" w:rsidRDefault="008A34F8" w:rsidP="008A34F8">
      <w:pPr>
        <w:spacing w:after="0" w:line="240" w:lineRule="auto"/>
        <w:jc w:val="both"/>
        <w:textAlignment w:val="baseline"/>
        <w:rPr>
          <w:rFonts w:eastAsia="Times New Roman" w:cstheme="minorHAnsi"/>
          <w:color w:val="000000"/>
          <w:sz w:val="24"/>
          <w:szCs w:val="24"/>
          <w:lang w:eastAsia="en-GB"/>
        </w:rPr>
      </w:pPr>
    </w:p>
    <w:p w:rsidR="008A34F8" w:rsidRPr="004F3145" w:rsidRDefault="0098062B" w:rsidP="008A34F8">
      <w:pPr>
        <w:spacing w:after="0" w:line="240" w:lineRule="auto"/>
        <w:jc w:val="both"/>
        <w:textAlignment w:val="baseline"/>
        <w:rPr>
          <w:noProof/>
          <w:lang w:val="en-US" w:eastAsia="en-GB"/>
        </w:rPr>
      </w:pPr>
      <w:r>
        <w:rPr>
          <w:noProof/>
          <w:lang w:eastAsia="en-GB"/>
        </w:rPr>
        <w:drawing>
          <wp:anchor distT="0" distB="0" distL="114300" distR="114300" simplePos="0" relativeHeight="251653632" behindDoc="0" locked="0" layoutInCell="1" allowOverlap="1" wp14:anchorId="793F0330" wp14:editId="016A3FF4">
            <wp:simplePos x="0" y="0"/>
            <wp:positionH relativeFrom="margin">
              <wp:align>right</wp:align>
            </wp:positionH>
            <wp:positionV relativeFrom="margin">
              <wp:posOffset>3597910</wp:posOffset>
            </wp:positionV>
            <wp:extent cx="5731510" cy="1116965"/>
            <wp:effectExtent l="0" t="0" r="2540" b="698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50091"/>
                    <a:stretch/>
                  </pic:blipFill>
                  <pic:spPr bwMode="auto">
                    <a:xfrm>
                      <a:off x="0" y="0"/>
                      <a:ext cx="5731510" cy="11169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1584" behindDoc="0" locked="0" layoutInCell="1" allowOverlap="1" wp14:anchorId="64241C53" wp14:editId="585F8E31">
            <wp:simplePos x="0" y="0"/>
            <wp:positionH relativeFrom="margin">
              <wp:align>right</wp:align>
            </wp:positionH>
            <wp:positionV relativeFrom="page">
              <wp:posOffset>3300095</wp:posOffset>
            </wp:positionV>
            <wp:extent cx="5731510" cy="1276985"/>
            <wp:effectExtent l="0" t="0" r="2540"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731510" cy="1276985"/>
                    </a:xfrm>
                    <a:prstGeom prst="rect">
                      <a:avLst/>
                    </a:prstGeom>
                  </pic:spPr>
                </pic:pic>
              </a:graphicData>
            </a:graphic>
            <wp14:sizeRelH relativeFrom="page">
              <wp14:pctWidth>0</wp14:pctWidth>
            </wp14:sizeRelH>
            <wp14:sizeRelV relativeFrom="page">
              <wp14:pctHeight>0</wp14:pctHeight>
            </wp14:sizeRelV>
          </wp:anchor>
        </w:drawing>
      </w:r>
    </w:p>
    <w:p w:rsidR="00147A40" w:rsidRDefault="008A34F8">
      <w:pPr>
        <w:spacing w:after="0" w:line="240" w:lineRule="auto"/>
        <w:jc w:val="both"/>
        <w:textAlignment w:val="baseline"/>
        <w:rPr>
          <w:rFonts w:eastAsia="Times New Roman" w:cstheme="minorHAnsi"/>
          <w:b/>
          <w:color w:val="000000"/>
          <w:sz w:val="24"/>
          <w:szCs w:val="24"/>
          <w:lang w:eastAsia="en-GB"/>
        </w:rPr>
      </w:pPr>
      <w:r w:rsidRPr="00E07963">
        <w:rPr>
          <w:rFonts w:eastAsia="Times New Roman" w:cstheme="minorHAnsi"/>
          <w:b/>
          <w:color w:val="000000"/>
          <w:sz w:val="24"/>
          <w:szCs w:val="24"/>
          <w:lang w:eastAsia="en-GB"/>
        </w:rPr>
        <w:t xml:space="preserve">Figure 5: Summary of the key priorities young people would </w:t>
      </w:r>
      <w:r>
        <w:rPr>
          <w:rFonts w:eastAsia="Times New Roman" w:cstheme="minorHAnsi"/>
          <w:b/>
          <w:color w:val="000000"/>
          <w:sz w:val="24"/>
          <w:szCs w:val="24"/>
          <w:lang w:eastAsia="en-GB"/>
        </w:rPr>
        <w:t xml:space="preserve">like to see in a </w:t>
      </w:r>
      <w:r w:rsidR="00EB077F">
        <w:rPr>
          <w:rFonts w:eastAsia="Times New Roman" w:cstheme="minorHAnsi"/>
          <w:b/>
          <w:color w:val="000000"/>
          <w:sz w:val="24"/>
          <w:szCs w:val="24"/>
          <w:lang w:eastAsia="en-GB"/>
        </w:rPr>
        <w:t>Transition Hub</w:t>
      </w:r>
    </w:p>
    <w:p w:rsidR="008A34F8" w:rsidRDefault="008A34F8" w:rsidP="008A34F8">
      <w:pPr>
        <w:spacing w:after="0" w:line="240" w:lineRule="auto"/>
        <w:jc w:val="both"/>
        <w:textAlignment w:val="baseline"/>
        <w:rPr>
          <w:rFonts w:eastAsia="Times New Roman" w:cstheme="minorHAnsi"/>
          <w:color w:val="000000"/>
          <w:sz w:val="24"/>
          <w:szCs w:val="24"/>
          <w:lang w:eastAsia="en-GB"/>
        </w:rPr>
      </w:pPr>
    </w:p>
    <w:p w:rsidR="008A34F8" w:rsidRPr="00F20135" w:rsidRDefault="008A34F8" w:rsidP="008A34F8">
      <w:pPr>
        <w:spacing w:after="0" w:line="240" w:lineRule="auto"/>
        <w:jc w:val="both"/>
        <w:textAlignment w:val="baseline"/>
        <w:rPr>
          <w:rFonts w:eastAsia="Times New Roman" w:cstheme="minorHAnsi"/>
          <w:color w:val="000000"/>
          <w:sz w:val="24"/>
          <w:szCs w:val="24"/>
          <w:lang w:eastAsia="en-GB"/>
        </w:rPr>
      </w:pPr>
      <w:r w:rsidRPr="00F20135">
        <w:rPr>
          <w:rFonts w:eastAsia="Times New Roman" w:cstheme="minorHAnsi"/>
          <w:color w:val="000000"/>
          <w:sz w:val="24"/>
          <w:szCs w:val="24"/>
          <w:lang w:eastAsia="en-GB"/>
        </w:rPr>
        <w:t>In additi</w:t>
      </w:r>
      <w:r>
        <w:rPr>
          <w:rFonts w:eastAsia="Times New Roman" w:cstheme="minorHAnsi"/>
          <w:color w:val="000000"/>
          <w:sz w:val="24"/>
          <w:szCs w:val="24"/>
          <w:lang w:eastAsia="en-GB"/>
        </w:rPr>
        <w:t>on to the young people, the carers</w:t>
      </w:r>
      <w:r w:rsidRPr="00F20135">
        <w:rPr>
          <w:rFonts w:eastAsia="Times New Roman" w:cstheme="minorHAnsi"/>
          <w:color w:val="000000"/>
          <w:sz w:val="24"/>
          <w:szCs w:val="24"/>
          <w:lang w:eastAsia="en-GB"/>
        </w:rPr>
        <w:t xml:space="preserve"> who were inter</w:t>
      </w:r>
      <w:r>
        <w:rPr>
          <w:rFonts w:eastAsia="Times New Roman" w:cstheme="minorHAnsi"/>
          <w:color w:val="000000"/>
          <w:sz w:val="24"/>
          <w:szCs w:val="24"/>
          <w:lang w:eastAsia="en-GB"/>
        </w:rPr>
        <w:t xml:space="preserve">viewed saw the requirements for a </w:t>
      </w:r>
      <w:r w:rsidR="00EB077F">
        <w:rPr>
          <w:rFonts w:eastAsia="Times New Roman" w:cstheme="minorHAnsi"/>
          <w:color w:val="000000"/>
          <w:sz w:val="24"/>
          <w:szCs w:val="24"/>
          <w:lang w:eastAsia="en-GB"/>
        </w:rPr>
        <w:t>Transition Hub</w:t>
      </w:r>
      <w:r w:rsidRPr="00F20135">
        <w:rPr>
          <w:rFonts w:eastAsia="Times New Roman" w:cstheme="minorHAnsi"/>
          <w:color w:val="000000"/>
          <w:sz w:val="24"/>
          <w:szCs w:val="24"/>
          <w:lang w:eastAsia="en-GB"/>
        </w:rPr>
        <w:t xml:space="preserve"> as follows: </w:t>
      </w:r>
    </w:p>
    <w:p w:rsidR="008A34F8" w:rsidRPr="00F20135" w:rsidRDefault="008A34F8" w:rsidP="008A34F8">
      <w:pPr>
        <w:spacing w:after="0" w:line="240" w:lineRule="auto"/>
        <w:jc w:val="both"/>
        <w:textAlignment w:val="baseline"/>
        <w:rPr>
          <w:rFonts w:eastAsia="Times New Roman" w:cstheme="minorHAnsi"/>
          <w:sz w:val="24"/>
          <w:szCs w:val="24"/>
          <w:lang w:eastAsia="en-GB"/>
        </w:rPr>
      </w:pPr>
    </w:p>
    <w:p w:rsidR="008A34F8" w:rsidRPr="00F20135" w:rsidRDefault="008A34F8" w:rsidP="00F22028">
      <w:pPr>
        <w:numPr>
          <w:ilvl w:val="0"/>
          <w:numId w:val="7"/>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The need to fill the huge gaps in current provision at transition </w:t>
      </w:r>
    </w:p>
    <w:p w:rsidR="008A34F8" w:rsidRPr="00F20135" w:rsidRDefault="008A34F8" w:rsidP="00F22028">
      <w:pPr>
        <w:numPr>
          <w:ilvl w:val="0"/>
          <w:numId w:val="7"/>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The need for young people to learn independence skills </w:t>
      </w:r>
    </w:p>
    <w:p w:rsidR="008A34F8" w:rsidRPr="00F20135" w:rsidRDefault="008A34F8" w:rsidP="00F22028">
      <w:pPr>
        <w:numPr>
          <w:ilvl w:val="0"/>
          <w:numId w:val="7"/>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Workshops for carers e.g. ALN Act </w:t>
      </w:r>
    </w:p>
    <w:p w:rsidR="008A34F8" w:rsidRPr="00F20135" w:rsidRDefault="008A34F8" w:rsidP="00F22028">
      <w:pPr>
        <w:numPr>
          <w:ilvl w:val="0"/>
          <w:numId w:val="7"/>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Workshops for young people in how to stay safe / recognise ‘red flags’ / PIP and how the young people might want to handle it </w:t>
      </w:r>
    </w:p>
    <w:p w:rsidR="008A34F8" w:rsidRPr="00F20135" w:rsidRDefault="008A34F8" w:rsidP="00F22028">
      <w:pPr>
        <w:numPr>
          <w:ilvl w:val="0"/>
          <w:numId w:val="7"/>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Information and resources  </w:t>
      </w:r>
    </w:p>
    <w:p w:rsidR="008A34F8" w:rsidRPr="00F20135" w:rsidRDefault="008A34F8" w:rsidP="00F22028">
      <w:pPr>
        <w:numPr>
          <w:ilvl w:val="0"/>
          <w:numId w:val="7"/>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Accessible youth clubs for young people up to 25 years </w:t>
      </w:r>
    </w:p>
    <w:p w:rsidR="008A34F8" w:rsidRPr="009F3264" w:rsidRDefault="008A34F8" w:rsidP="00F22028">
      <w:pPr>
        <w:numPr>
          <w:ilvl w:val="0"/>
          <w:numId w:val="7"/>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A community space which facilitates peer group interface and integration </w:t>
      </w:r>
    </w:p>
    <w:p w:rsidR="008A34F8" w:rsidRPr="00F20135" w:rsidRDefault="008A34F8" w:rsidP="00F22028">
      <w:pPr>
        <w:numPr>
          <w:ilvl w:val="0"/>
          <w:numId w:val="7"/>
        </w:numPr>
        <w:spacing w:after="0" w:line="240" w:lineRule="auto"/>
        <w:jc w:val="both"/>
        <w:textAlignment w:val="baseline"/>
        <w:rPr>
          <w:rFonts w:eastAsia="Times New Roman" w:cstheme="minorHAnsi"/>
          <w:sz w:val="24"/>
          <w:szCs w:val="24"/>
          <w:lang w:eastAsia="en-GB"/>
        </w:rPr>
      </w:pPr>
      <w:r>
        <w:rPr>
          <w:rFonts w:eastAsia="Times New Roman" w:cstheme="minorHAnsi"/>
          <w:color w:val="000000"/>
          <w:sz w:val="24"/>
          <w:szCs w:val="24"/>
          <w:lang w:eastAsia="en-GB"/>
        </w:rPr>
        <w:t>A place to meet and make friends</w:t>
      </w:r>
      <w:r w:rsidRPr="00F20135">
        <w:rPr>
          <w:rFonts w:eastAsia="Times New Roman" w:cstheme="minorHAnsi"/>
          <w:color w:val="000000"/>
          <w:sz w:val="24"/>
          <w:szCs w:val="24"/>
          <w:lang w:eastAsia="en-GB"/>
        </w:rPr>
        <w:t> </w:t>
      </w:r>
    </w:p>
    <w:p w:rsidR="008A34F8" w:rsidRDefault="008A34F8" w:rsidP="008A34F8">
      <w:pPr>
        <w:spacing w:after="0" w:line="240" w:lineRule="auto"/>
        <w:jc w:val="both"/>
        <w:textAlignment w:val="baseline"/>
        <w:rPr>
          <w:rFonts w:cstheme="minorHAnsi"/>
          <w:color w:val="000000"/>
          <w:sz w:val="24"/>
          <w:szCs w:val="24"/>
        </w:rPr>
      </w:pPr>
    </w:p>
    <w:p w:rsidR="008A34F8" w:rsidRPr="00F20135" w:rsidRDefault="008A34F8" w:rsidP="008A34F8">
      <w:pPr>
        <w:spacing w:after="0" w:line="240" w:lineRule="auto"/>
        <w:jc w:val="both"/>
        <w:textAlignment w:val="baseline"/>
        <w:rPr>
          <w:rFonts w:cstheme="minorHAnsi"/>
          <w:color w:val="000000"/>
          <w:sz w:val="24"/>
          <w:szCs w:val="24"/>
        </w:rPr>
      </w:pPr>
      <w:r w:rsidRPr="00F20135">
        <w:rPr>
          <w:rFonts w:cstheme="minorHAnsi"/>
          <w:color w:val="000000"/>
          <w:sz w:val="24"/>
          <w:szCs w:val="24"/>
        </w:rPr>
        <w:lastRenderedPageBreak/>
        <w:t xml:space="preserve">Additional </w:t>
      </w:r>
      <w:r w:rsidR="00CC1BCC">
        <w:rPr>
          <w:rFonts w:cstheme="minorHAnsi"/>
          <w:color w:val="000000"/>
          <w:sz w:val="24"/>
          <w:szCs w:val="24"/>
        </w:rPr>
        <w:t>in-depth</w:t>
      </w:r>
      <w:r>
        <w:rPr>
          <w:rFonts w:cstheme="minorHAnsi"/>
          <w:color w:val="000000"/>
          <w:sz w:val="24"/>
          <w:szCs w:val="24"/>
        </w:rPr>
        <w:t xml:space="preserve"> interviews</w:t>
      </w:r>
      <w:r w:rsidRPr="00F20135">
        <w:rPr>
          <w:rFonts w:cstheme="minorHAnsi"/>
          <w:color w:val="000000"/>
          <w:sz w:val="24"/>
          <w:szCs w:val="24"/>
        </w:rPr>
        <w:t xml:space="preserve"> </w:t>
      </w:r>
      <w:r>
        <w:rPr>
          <w:rFonts w:cstheme="minorHAnsi"/>
          <w:color w:val="000000"/>
          <w:sz w:val="24"/>
          <w:szCs w:val="24"/>
        </w:rPr>
        <w:t xml:space="preserve">were carried out with </w:t>
      </w:r>
      <w:r w:rsidRPr="00F20135">
        <w:rPr>
          <w:rFonts w:cstheme="minorHAnsi"/>
          <w:color w:val="000000"/>
          <w:sz w:val="24"/>
          <w:szCs w:val="24"/>
        </w:rPr>
        <w:t xml:space="preserve">carers of young people with </w:t>
      </w:r>
      <w:r w:rsidR="008817C2">
        <w:rPr>
          <w:rFonts w:cstheme="minorHAnsi"/>
          <w:color w:val="000000"/>
          <w:sz w:val="24"/>
          <w:szCs w:val="24"/>
        </w:rPr>
        <w:t>complex needs</w:t>
      </w:r>
      <w:r w:rsidR="008817C2" w:rsidRPr="00F20135">
        <w:rPr>
          <w:rFonts w:cstheme="minorHAnsi"/>
          <w:color w:val="000000"/>
          <w:sz w:val="24"/>
          <w:szCs w:val="24"/>
        </w:rPr>
        <w:t xml:space="preserve"> </w:t>
      </w:r>
      <w:r w:rsidRPr="00F20135">
        <w:rPr>
          <w:rFonts w:cstheme="minorHAnsi"/>
          <w:color w:val="000000"/>
          <w:sz w:val="24"/>
          <w:szCs w:val="24"/>
        </w:rPr>
        <w:t xml:space="preserve">on </w:t>
      </w:r>
      <w:r>
        <w:rPr>
          <w:rFonts w:cstheme="minorHAnsi"/>
          <w:color w:val="000000"/>
          <w:sz w:val="24"/>
          <w:szCs w:val="24"/>
        </w:rPr>
        <w:t xml:space="preserve">the need for a </w:t>
      </w:r>
      <w:r w:rsidR="00EB077F">
        <w:rPr>
          <w:rFonts w:cstheme="minorHAnsi"/>
          <w:color w:val="000000"/>
          <w:sz w:val="24"/>
          <w:szCs w:val="24"/>
        </w:rPr>
        <w:t>Transition Hub</w:t>
      </w:r>
      <w:r w:rsidRPr="00F20135">
        <w:rPr>
          <w:rFonts w:cstheme="minorHAnsi"/>
          <w:color w:val="000000"/>
          <w:sz w:val="24"/>
          <w:szCs w:val="24"/>
        </w:rPr>
        <w:t xml:space="preserve">. </w:t>
      </w:r>
    </w:p>
    <w:p w:rsidR="008A34F8" w:rsidRPr="00F20135" w:rsidRDefault="008A34F8" w:rsidP="008A34F8">
      <w:pPr>
        <w:spacing w:after="0" w:line="240" w:lineRule="auto"/>
        <w:jc w:val="both"/>
        <w:textAlignment w:val="baseline"/>
        <w:rPr>
          <w:rFonts w:cstheme="minorHAnsi"/>
          <w:color w:val="000000"/>
          <w:sz w:val="24"/>
          <w:szCs w:val="24"/>
        </w:rPr>
      </w:pPr>
    </w:p>
    <w:p w:rsidR="008A34F8" w:rsidRPr="00E07963" w:rsidRDefault="008A34F8" w:rsidP="008A34F8">
      <w:pPr>
        <w:spacing w:after="0" w:line="240" w:lineRule="auto"/>
        <w:jc w:val="both"/>
        <w:textAlignment w:val="baseline"/>
        <w:rPr>
          <w:rFonts w:ascii="Times New Roman" w:eastAsia="Times New Roman" w:hAnsi="Times New Roman" w:cs="Times New Roman"/>
          <w:b/>
          <w:noProof/>
          <w:sz w:val="24"/>
          <w:szCs w:val="24"/>
          <w:lang w:val="en-US" w:eastAsia="en-GB"/>
        </w:rPr>
      </w:pPr>
      <w:r w:rsidRPr="00E07963">
        <w:rPr>
          <w:rFonts w:ascii="Times New Roman" w:eastAsia="Times New Roman" w:hAnsi="Times New Roman" w:cs="Times New Roman"/>
          <w:b/>
          <w:noProof/>
          <w:sz w:val="24"/>
          <w:szCs w:val="24"/>
          <w:lang w:eastAsia="en-GB"/>
        </w:rPr>
        <w:drawing>
          <wp:anchor distT="0" distB="0" distL="114300" distR="114300" simplePos="0" relativeHeight="251650560" behindDoc="0" locked="0" layoutInCell="1" allowOverlap="1" wp14:anchorId="64DEE4A3" wp14:editId="55F61E33">
            <wp:simplePos x="0" y="0"/>
            <wp:positionH relativeFrom="margin">
              <wp:posOffset>-19050</wp:posOffset>
            </wp:positionH>
            <wp:positionV relativeFrom="paragraph">
              <wp:posOffset>260350</wp:posOffset>
            </wp:positionV>
            <wp:extent cx="5524500" cy="2303145"/>
            <wp:effectExtent l="0" t="0" r="0" b="1905"/>
            <wp:wrapTopAndBottom/>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524500" cy="2303145"/>
                    </a:xfrm>
                    <a:prstGeom prst="rect">
                      <a:avLst/>
                    </a:prstGeom>
                  </pic:spPr>
                </pic:pic>
              </a:graphicData>
            </a:graphic>
            <wp14:sizeRelH relativeFrom="page">
              <wp14:pctWidth>0</wp14:pctWidth>
            </wp14:sizeRelH>
            <wp14:sizeRelV relativeFrom="page">
              <wp14:pctHeight>0</wp14:pctHeight>
            </wp14:sizeRelV>
          </wp:anchor>
        </w:drawing>
      </w:r>
    </w:p>
    <w:p w:rsidR="00147A40" w:rsidRDefault="00DE1A69">
      <w:pPr>
        <w:spacing w:after="0" w:line="240" w:lineRule="auto"/>
        <w:jc w:val="both"/>
        <w:textAlignment w:val="baseline"/>
        <w:rPr>
          <w:rFonts w:cstheme="minorHAnsi"/>
          <w:b/>
          <w:color w:val="000000"/>
          <w:sz w:val="24"/>
          <w:szCs w:val="24"/>
        </w:rPr>
      </w:pPr>
      <w:r w:rsidRPr="00E07963">
        <w:rPr>
          <w:rFonts w:cstheme="minorHAnsi"/>
          <w:b/>
          <w:color w:val="000000"/>
          <w:sz w:val="24"/>
          <w:szCs w:val="24"/>
        </w:rPr>
        <w:t>Figure 6: Key priorities for carers that emerged out of consultations</w:t>
      </w:r>
    </w:p>
    <w:p w:rsidR="008A34F8" w:rsidRDefault="008A34F8" w:rsidP="008A34F8">
      <w:pPr>
        <w:jc w:val="both"/>
        <w:rPr>
          <w:noProof/>
          <w:sz w:val="24"/>
          <w:szCs w:val="24"/>
          <w:lang w:eastAsia="en-GB"/>
        </w:rPr>
      </w:pPr>
    </w:p>
    <w:p w:rsidR="008A34F8" w:rsidRPr="00F20135" w:rsidRDefault="008A34F8" w:rsidP="008A34F8">
      <w:pPr>
        <w:jc w:val="both"/>
        <w:rPr>
          <w:noProof/>
          <w:sz w:val="24"/>
          <w:szCs w:val="24"/>
          <w:lang w:eastAsia="en-GB"/>
        </w:rPr>
      </w:pPr>
      <w:r w:rsidRPr="00F20135">
        <w:rPr>
          <w:noProof/>
          <w:sz w:val="24"/>
          <w:szCs w:val="24"/>
          <w:lang w:eastAsia="en-GB"/>
        </w:rPr>
        <w:t>Findings from the consultations undertaken to support the report ‘Defining the optimal model of transition from child to adult provision’</w:t>
      </w:r>
      <w:r w:rsidR="007A5E6D">
        <w:rPr>
          <w:rStyle w:val="FootnoteReference"/>
          <w:rFonts w:eastAsia="Times New Roman" w:cstheme="minorHAnsi"/>
          <w:sz w:val="24"/>
          <w:szCs w:val="24"/>
          <w:lang w:eastAsia="en-GB"/>
        </w:rPr>
        <w:footnoteReference w:id="30"/>
      </w:r>
      <w:r w:rsidRPr="00F20135">
        <w:rPr>
          <w:noProof/>
          <w:sz w:val="24"/>
          <w:szCs w:val="24"/>
          <w:lang w:eastAsia="en-GB"/>
        </w:rPr>
        <w:t xml:space="preserve"> have also been taken into consideration. The primary needs of families and young people identifed from these consultations are as follows: </w:t>
      </w:r>
    </w:p>
    <w:p w:rsidR="008A34F8" w:rsidRPr="00F20135" w:rsidRDefault="008A34F8" w:rsidP="00F22028">
      <w:pPr>
        <w:numPr>
          <w:ilvl w:val="0"/>
          <w:numId w:val="11"/>
        </w:numPr>
        <w:spacing w:after="0" w:line="240" w:lineRule="auto"/>
        <w:contextualSpacing/>
        <w:jc w:val="both"/>
        <w:rPr>
          <w:rFonts w:eastAsia="Times New Roman" w:cstheme="minorHAnsi"/>
          <w:noProof/>
          <w:sz w:val="24"/>
          <w:szCs w:val="24"/>
          <w:lang w:eastAsia="en-GB"/>
        </w:rPr>
      </w:pPr>
      <w:r w:rsidRPr="00F20135">
        <w:rPr>
          <w:rFonts w:eastAsia="Times New Roman" w:cstheme="minorHAnsi"/>
          <w:noProof/>
          <w:sz w:val="24"/>
          <w:szCs w:val="24"/>
          <w:lang w:eastAsia="en-GB"/>
        </w:rPr>
        <w:t>Person centred approaches – allowing young people to take part in decision making</w:t>
      </w:r>
    </w:p>
    <w:p w:rsidR="008A34F8" w:rsidRPr="00F20135" w:rsidRDefault="008A34F8" w:rsidP="00F22028">
      <w:pPr>
        <w:numPr>
          <w:ilvl w:val="0"/>
          <w:numId w:val="11"/>
        </w:numPr>
        <w:spacing w:after="0" w:line="240" w:lineRule="auto"/>
        <w:contextualSpacing/>
        <w:jc w:val="both"/>
        <w:rPr>
          <w:rFonts w:eastAsia="Times New Roman" w:cstheme="minorHAnsi"/>
          <w:noProof/>
          <w:sz w:val="24"/>
          <w:szCs w:val="24"/>
          <w:lang w:eastAsia="en-GB"/>
        </w:rPr>
      </w:pPr>
      <w:r w:rsidRPr="00F20135">
        <w:rPr>
          <w:rFonts w:eastAsia="Times New Roman" w:cstheme="minorHAnsi"/>
          <w:noProof/>
          <w:sz w:val="24"/>
          <w:szCs w:val="24"/>
          <w:lang w:eastAsia="en-GB"/>
        </w:rPr>
        <w:t xml:space="preserve">Shared responsibility for transition across child and adult services </w:t>
      </w:r>
    </w:p>
    <w:p w:rsidR="008A34F8" w:rsidRPr="00F20135" w:rsidRDefault="008A34F8" w:rsidP="00F22028">
      <w:pPr>
        <w:numPr>
          <w:ilvl w:val="0"/>
          <w:numId w:val="11"/>
        </w:numPr>
        <w:spacing w:after="0" w:line="240" w:lineRule="auto"/>
        <w:contextualSpacing/>
        <w:jc w:val="both"/>
        <w:rPr>
          <w:rFonts w:eastAsia="Times New Roman" w:cstheme="minorHAnsi"/>
          <w:noProof/>
          <w:sz w:val="24"/>
          <w:szCs w:val="24"/>
          <w:lang w:eastAsia="en-GB"/>
        </w:rPr>
      </w:pPr>
      <w:r w:rsidRPr="00F20135">
        <w:rPr>
          <w:rFonts w:eastAsia="Times New Roman" w:cstheme="minorHAnsi"/>
          <w:noProof/>
          <w:sz w:val="24"/>
          <w:szCs w:val="24"/>
          <w:lang w:eastAsia="en-GB"/>
        </w:rPr>
        <w:t>Better visibility of adult serivces</w:t>
      </w:r>
    </w:p>
    <w:p w:rsidR="008A34F8" w:rsidRPr="00F20135" w:rsidRDefault="008A34F8" w:rsidP="00F22028">
      <w:pPr>
        <w:numPr>
          <w:ilvl w:val="0"/>
          <w:numId w:val="11"/>
        </w:numPr>
        <w:spacing w:after="0" w:line="240" w:lineRule="auto"/>
        <w:contextualSpacing/>
        <w:jc w:val="both"/>
        <w:rPr>
          <w:rFonts w:eastAsia="Times New Roman" w:cstheme="minorHAnsi"/>
          <w:noProof/>
          <w:sz w:val="24"/>
          <w:szCs w:val="24"/>
          <w:lang w:eastAsia="en-GB"/>
        </w:rPr>
      </w:pPr>
      <w:r w:rsidRPr="00F20135">
        <w:rPr>
          <w:rFonts w:eastAsia="Times New Roman" w:cstheme="minorHAnsi"/>
          <w:noProof/>
          <w:sz w:val="24"/>
          <w:szCs w:val="24"/>
          <w:lang w:eastAsia="en-GB"/>
        </w:rPr>
        <w:t>Formal and informal support networks</w:t>
      </w:r>
    </w:p>
    <w:p w:rsidR="008A34F8" w:rsidRPr="0098062B" w:rsidRDefault="008A34F8" w:rsidP="0098062B">
      <w:pPr>
        <w:numPr>
          <w:ilvl w:val="0"/>
          <w:numId w:val="11"/>
        </w:numPr>
        <w:spacing w:after="0" w:line="240" w:lineRule="auto"/>
        <w:contextualSpacing/>
        <w:jc w:val="both"/>
        <w:rPr>
          <w:rFonts w:eastAsia="Times New Roman" w:cstheme="minorHAnsi"/>
          <w:noProof/>
          <w:sz w:val="24"/>
          <w:szCs w:val="24"/>
          <w:lang w:eastAsia="en-GB"/>
        </w:rPr>
      </w:pPr>
      <w:r w:rsidRPr="00F20135">
        <w:rPr>
          <w:rFonts w:eastAsia="Times New Roman" w:cstheme="minorHAnsi"/>
          <w:noProof/>
          <w:sz w:val="24"/>
          <w:szCs w:val="24"/>
          <w:lang w:eastAsia="en-GB"/>
        </w:rPr>
        <w:t>Enhanced relationships between agencies  - including co-location and multi-agency working</w:t>
      </w:r>
    </w:p>
    <w:p w:rsidR="008A34F8" w:rsidRPr="0098062B" w:rsidRDefault="008817C2" w:rsidP="00DB6C0C">
      <w:pPr>
        <w:pStyle w:val="Heading1"/>
        <w:rPr>
          <w:rFonts w:asciiTheme="minorHAnsi" w:hAnsiTheme="minorHAnsi" w:cstheme="minorHAnsi"/>
          <w:b/>
          <w:color w:val="800080"/>
          <w:sz w:val="24"/>
          <w:szCs w:val="24"/>
        </w:rPr>
      </w:pPr>
      <w:bookmarkStart w:id="50" w:name="_Toc115101031"/>
      <w:r>
        <w:rPr>
          <w:rFonts w:asciiTheme="minorHAnsi" w:hAnsiTheme="minorHAnsi" w:cstheme="minorHAnsi"/>
          <w:b/>
          <w:color w:val="800080"/>
          <w:sz w:val="24"/>
          <w:szCs w:val="24"/>
        </w:rPr>
        <w:t>3</w:t>
      </w:r>
      <w:r w:rsidR="00B7420F" w:rsidRPr="0098062B">
        <w:rPr>
          <w:rFonts w:asciiTheme="minorHAnsi" w:hAnsiTheme="minorHAnsi" w:cstheme="minorHAnsi"/>
          <w:b/>
          <w:color w:val="800080"/>
          <w:sz w:val="24"/>
          <w:szCs w:val="24"/>
        </w:rPr>
        <w:t>.3</w:t>
      </w:r>
      <w:r w:rsidR="008A34F8" w:rsidRPr="0098062B">
        <w:rPr>
          <w:rFonts w:asciiTheme="minorHAnsi" w:hAnsiTheme="minorHAnsi" w:cstheme="minorHAnsi"/>
          <w:b/>
          <w:color w:val="800080"/>
          <w:sz w:val="24"/>
          <w:szCs w:val="24"/>
        </w:rPr>
        <w:t>.2 Professionals</w:t>
      </w:r>
      <w:bookmarkEnd w:id="50"/>
      <w:r w:rsidR="008A34F8" w:rsidRPr="0098062B">
        <w:rPr>
          <w:rFonts w:asciiTheme="minorHAnsi" w:hAnsiTheme="minorHAnsi" w:cstheme="minorHAnsi"/>
          <w:b/>
          <w:color w:val="800080"/>
          <w:sz w:val="24"/>
          <w:szCs w:val="24"/>
        </w:rPr>
        <w:t xml:space="preserve"> </w:t>
      </w:r>
    </w:p>
    <w:p w:rsidR="0098062B" w:rsidRPr="0098062B" w:rsidRDefault="0098062B" w:rsidP="0098062B">
      <w:pPr>
        <w:rPr>
          <w:sz w:val="6"/>
        </w:rPr>
      </w:pPr>
    </w:p>
    <w:p w:rsidR="008A34F8" w:rsidRPr="00F20135" w:rsidRDefault="008A34F8" w:rsidP="008A34F8">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The following is a summary of what </w:t>
      </w:r>
      <w:r w:rsidRPr="00736C81">
        <w:rPr>
          <w:rFonts w:eastAsia="Times New Roman" w:cstheme="minorHAnsi"/>
          <w:i/>
          <w:sz w:val="24"/>
          <w:szCs w:val="24"/>
          <w:lang w:eastAsia="en-GB"/>
        </w:rPr>
        <w:t>health</w:t>
      </w:r>
      <w:r>
        <w:rPr>
          <w:rFonts w:eastAsia="Times New Roman" w:cstheme="minorHAnsi"/>
          <w:sz w:val="24"/>
          <w:szCs w:val="24"/>
          <w:lang w:eastAsia="en-GB"/>
        </w:rPr>
        <w:t xml:space="preserve"> </w:t>
      </w:r>
      <w:r w:rsidRPr="00F20135">
        <w:rPr>
          <w:rFonts w:eastAsia="Times New Roman" w:cstheme="minorHAnsi"/>
          <w:sz w:val="24"/>
          <w:szCs w:val="24"/>
          <w:lang w:eastAsia="en-GB"/>
        </w:rPr>
        <w:t>professionals felt w</w:t>
      </w:r>
      <w:r>
        <w:rPr>
          <w:rFonts w:eastAsia="Times New Roman" w:cstheme="minorHAnsi"/>
          <w:sz w:val="24"/>
          <w:szCs w:val="24"/>
          <w:lang w:eastAsia="en-GB"/>
        </w:rPr>
        <w:t>ere the</w:t>
      </w:r>
      <w:r w:rsidRPr="00F20135">
        <w:rPr>
          <w:rFonts w:eastAsia="Times New Roman" w:cstheme="minorHAnsi"/>
          <w:sz w:val="24"/>
          <w:szCs w:val="24"/>
          <w:lang w:eastAsia="en-GB"/>
        </w:rPr>
        <w:t xml:space="preserve"> priorit</w:t>
      </w:r>
      <w:r>
        <w:rPr>
          <w:rFonts w:eastAsia="Times New Roman" w:cstheme="minorHAnsi"/>
          <w:sz w:val="24"/>
          <w:szCs w:val="24"/>
          <w:lang w:eastAsia="en-GB"/>
        </w:rPr>
        <w:t>ies</w:t>
      </w:r>
      <w:r w:rsidRPr="00F20135">
        <w:rPr>
          <w:rFonts w:eastAsia="Times New Roman" w:cstheme="minorHAnsi"/>
          <w:sz w:val="24"/>
          <w:szCs w:val="24"/>
          <w:lang w:eastAsia="en-GB"/>
        </w:rPr>
        <w:t xml:space="preserve"> when it came to a </w:t>
      </w:r>
      <w:r w:rsidR="00EB077F">
        <w:rPr>
          <w:rFonts w:eastAsia="Times New Roman" w:cstheme="minorHAnsi"/>
          <w:sz w:val="24"/>
          <w:szCs w:val="24"/>
          <w:lang w:eastAsia="en-GB"/>
        </w:rPr>
        <w:t>Transition Hub</w:t>
      </w:r>
      <w:r w:rsidRPr="00F20135">
        <w:rPr>
          <w:rFonts w:eastAsia="Times New Roman" w:cstheme="minorHAnsi"/>
          <w:sz w:val="24"/>
          <w:szCs w:val="24"/>
          <w:lang w:eastAsia="en-GB"/>
        </w:rPr>
        <w:t xml:space="preserve">: </w:t>
      </w:r>
    </w:p>
    <w:p w:rsidR="008A34F8" w:rsidRPr="00F20135" w:rsidRDefault="008A34F8" w:rsidP="008A34F8">
      <w:pPr>
        <w:spacing w:after="0" w:line="240" w:lineRule="auto"/>
        <w:jc w:val="both"/>
        <w:textAlignment w:val="baseline"/>
        <w:rPr>
          <w:rFonts w:eastAsia="Times New Roman" w:cstheme="minorHAnsi"/>
          <w:sz w:val="24"/>
          <w:szCs w:val="24"/>
          <w:lang w:eastAsia="en-GB"/>
        </w:rPr>
      </w:pPr>
    </w:p>
    <w:p w:rsidR="008A34F8" w:rsidRPr="00F20135" w:rsidRDefault="008A34F8" w:rsidP="00F22028">
      <w:pPr>
        <w:numPr>
          <w:ilvl w:val="0"/>
          <w:numId w:val="9"/>
        </w:numPr>
        <w:spacing w:after="0" w:line="240" w:lineRule="auto"/>
        <w:contextualSpacing/>
        <w:rPr>
          <w:rFonts w:eastAsia="Times New Roman" w:cstheme="minorHAnsi"/>
          <w:sz w:val="24"/>
          <w:szCs w:val="24"/>
          <w:lang w:eastAsia="en-GB"/>
        </w:rPr>
      </w:pPr>
      <w:r w:rsidRPr="00F20135">
        <w:rPr>
          <w:rFonts w:eastAsiaTheme="minorEastAsia" w:cstheme="minorHAnsi"/>
          <w:kern w:val="24"/>
          <w:sz w:val="24"/>
          <w:szCs w:val="24"/>
          <w:lang w:val="en-US" w:eastAsia="en-GB"/>
        </w:rPr>
        <w:t>For the health service to begin to meet the requirements of the ALN Act</w:t>
      </w:r>
    </w:p>
    <w:p w:rsidR="008A34F8" w:rsidRPr="00F20135" w:rsidRDefault="008A34F8" w:rsidP="00F22028">
      <w:pPr>
        <w:numPr>
          <w:ilvl w:val="0"/>
          <w:numId w:val="9"/>
        </w:numPr>
        <w:spacing w:after="0" w:line="240" w:lineRule="auto"/>
        <w:contextualSpacing/>
        <w:rPr>
          <w:rFonts w:eastAsia="Times New Roman" w:cstheme="minorHAnsi"/>
          <w:sz w:val="24"/>
          <w:szCs w:val="24"/>
          <w:lang w:eastAsia="en-GB"/>
        </w:rPr>
      </w:pPr>
      <w:r w:rsidRPr="00F20135">
        <w:rPr>
          <w:rFonts w:eastAsiaTheme="minorEastAsia" w:cstheme="minorHAnsi"/>
          <w:kern w:val="24"/>
          <w:sz w:val="24"/>
          <w:szCs w:val="24"/>
          <w:lang w:val="en-US" w:eastAsia="en-GB"/>
        </w:rPr>
        <w:t xml:space="preserve">Shared clinics with adult health providers e.g. physio, adult LD, physiotherapy </w:t>
      </w:r>
    </w:p>
    <w:p w:rsidR="008A34F8" w:rsidRPr="00F20135" w:rsidRDefault="008A34F8" w:rsidP="00F22028">
      <w:pPr>
        <w:numPr>
          <w:ilvl w:val="0"/>
          <w:numId w:val="9"/>
        </w:numPr>
        <w:spacing w:after="0" w:line="240" w:lineRule="auto"/>
        <w:contextualSpacing/>
        <w:rPr>
          <w:rFonts w:eastAsia="Times New Roman" w:cstheme="minorHAnsi"/>
          <w:sz w:val="24"/>
          <w:szCs w:val="24"/>
          <w:lang w:eastAsia="en-GB"/>
        </w:rPr>
      </w:pPr>
      <w:r w:rsidRPr="00F20135">
        <w:rPr>
          <w:rFonts w:eastAsiaTheme="minorEastAsia" w:cstheme="minorHAnsi"/>
          <w:kern w:val="24"/>
          <w:sz w:val="24"/>
          <w:szCs w:val="24"/>
          <w:lang w:eastAsia="en-GB"/>
        </w:rPr>
        <w:t xml:space="preserve">Develop adolescent services and transition clinics across a range of services </w:t>
      </w:r>
    </w:p>
    <w:p w:rsidR="008A34F8" w:rsidRPr="00F20135" w:rsidRDefault="008A34F8" w:rsidP="00F22028">
      <w:pPr>
        <w:numPr>
          <w:ilvl w:val="0"/>
          <w:numId w:val="9"/>
        </w:numPr>
        <w:spacing w:after="0" w:line="240" w:lineRule="auto"/>
        <w:contextualSpacing/>
        <w:rPr>
          <w:rFonts w:eastAsia="Times New Roman" w:cstheme="minorHAnsi"/>
          <w:sz w:val="24"/>
          <w:szCs w:val="24"/>
          <w:lang w:eastAsia="en-GB"/>
        </w:rPr>
      </w:pPr>
      <w:r w:rsidRPr="00F20135">
        <w:rPr>
          <w:rFonts w:eastAsiaTheme="minorEastAsia" w:cstheme="minorHAnsi"/>
          <w:kern w:val="24"/>
          <w:sz w:val="24"/>
          <w:szCs w:val="24"/>
          <w:lang w:eastAsia="en-GB"/>
        </w:rPr>
        <w:t xml:space="preserve">Align already existing transition services with a new </w:t>
      </w:r>
      <w:r w:rsidR="00EB077F">
        <w:rPr>
          <w:rFonts w:eastAsiaTheme="minorEastAsia" w:cstheme="minorHAnsi"/>
          <w:kern w:val="24"/>
          <w:sz w:val="24"/>
          <w:szCs w:val="24"/>
          <w:lang w:eastAsia="en-GB"/>
        </w:rPr>
        <w:t>Transition Hub</w:t>
      </w:r>
      <w:r w:rsidRPr="00F20135">
        <w:rPr>
          <w:rFonts w:eastAsiaTheme="minorEastAsia" w:cstheme="minorHAnsi"/>
          <w:kern w:val="24"/>
          <w:sz w:val="24"/>
          <w:szCs w:val="24"/>
          <w:lang w:eastAsia="en-GB"/>
        </w:rPr>
        <w:t xml:space="preserve"> e.g. physiotherapy </w:t>
      </w:r>
    </w:p>
    <w:p w:rsidR="008A34F8" w:rsidRPr="00F20135" w:rsidRDefault="008A34F8" w:rsidP="00F22028">
      <w:pPr>
        <w:numPr>
          <w:ilvl w:val="0"/>
          <w:numId w:val="9"/>
        </w:numPr>
        <w:spacing w:after="0" w:line="240" w:lineRule="auto"/>
        <w:contextualSpacing/>
        <w:rPr>
          <w:rFonts w:eastAsia="Times New Roman" w:cstheme="minorHAnsi"/>
          <w:sz w:val="24"/>
          <w:szCs w:val="24"/>
          <w:lang w:eastAsia="en-GB"/>
        </w:rPr>
      </w:pPr>
      <w:r w:rsidRPr="00F20135">
        <w:rPr>
          <w:rFonts w:eastAsiaTheme="minorEastAsia" w:cstheme="minorHAnsi"/>
          <w:kern w:val="24"/>
          <w:sz w:val="24"/>
          <w:szCs w:val="24"/>
          <w:lang w:eastAsia="en-GB"/>
        </w:rPr>
        <w:t xml:space="preserve">Develop an outward looking community interface for support services in transition </w:t>
      </w:r>
    </w:p>
    <w:p w:rsidR="008A34F8" w:rsidRPr="00F20135" w:rsidRDefault="008A34F8" w:rsidP="00F22028">
      <w:pPr>
        <w:numPr>
          <w:ilvl w:val="0"/>
          <w:numId w:val="9"/>
        </w:numPr>
        <w:spacing w:after="0" w:line="240" w:lineRule="auto"/>
        <w:contextualSpacing/>
        <w:rPr>
          <w:rFonts w:eastAsia="Times New Roman" w:cstheme="minorHAnsi"/>
          <w:sz w:val="24"/>
          <w:szCs w:val="24"/>
          <w:lang w:eastAsia="en-GB"/>
        </w:rPr>
      </w:pPr>
      <w:r w:rsidRPr="00F20135">
        <w:rPr>
          <w:rFonts w:eastAsiaTheme="minorEastAsia" w:cstheme="minorHAnsi"/>
          <w:kern w:val="24"/>
          <w:sz w:val="24"/>
          <w:szCs w:val="24"/>
          <w:lang w:eastAsia="en-GB"/>
        </w:rPr>
        <w:t xml:space="preserve">A </w:t>
      </w:r>
      <w:r w:rsidR="00EB077F">
        <w:rPr>
          <w:rFonts w:eastAsiaTheme="minorEastAsia" w:cstheme="minorHAnsi"/>
          <w:kern w:val="24"/>
          <w:sz w:val="24"/>
          <w:szCs w:val="24"/>
          <w:lang w:eastAsia="en-GB"/>
        </w:rPr>
        <w:t>Transition Hub</w:t>
      </w:r>
      <w:r w:rsidRPr="00F20135">
        <w:rPr>
          <w:rFonts w:eastAsiaTheme="minorEastAsia" w:cstheme="minorHAnsi"/>
          <w:kern w:val="24"/>
          <w:sz w:val="24"/>
          <w:szCs w:val="24"/>
          <w:lang w:eastAsia="en-GB"/>
        </w:rPr>
        <w:t xml:space="preserve"> that is designed by and for young people to meet their specific needs</w:t>
      </w:r>
    </w:p>
    <w:p w:rsidR="008A34F8" w:rsidRPr="00EB1E89" w:rsidRDefault="008A34F8" w:rsidP="00F22028">
      <w:pPr>
        <w:numPr>
          <w:ilvl w:val="0"/>
          <w:numId w:val="9"/>
        </w:numPr>
        <w:spacing w:after="0" w:line="240" w:lineRule="auto"/>
        <w:contextualSpacing/>
        <w:rPr>
          <w:rFonts w:eastAsia="Times New Roman" w:cstheme="minorHAnsi"/>
          <w:sz w:val="24"/>
          <w:szCs w:val="24"/>
          <w:lang w:eastAsia="en-GB"/>
        </w:rPr>
      </w:pPr>
      <w:r w:rsidRPr="00F20135">
        <w:rPr>
          <w:rFonts w:eastAsiaTheme="minorEastAsia" w:cstheme="minorHAnsi"/>
          <w:kern w:val="24"/>
          <w:sz w:val="24"/>
          <w:szCs w:val="24"/>
          <w:lang w:eastAsia="en-GB"/>
        </w:rPr>
        <w:t>Focus transition services around the Malcomess approac</w:t>
      </w:r>
      <w:r>
        <w:rPr>
          <w:rFonts w:eastAsiaTheme="minorEastAsia" w:cstheme="minorHAnsi"/>
          <w:kern w:val="24"/>
          <w:sz w:val="24"/>
          <w:szCs w:val="24"/>
          <w:lang w:eastAsia="en-GB"/>
        </w:rPr>
        <w:t>h</w:t>
      </w:r>
    </w:p>
    <w:p w:rsidR="008A34F8" w:rsidRDefault="008A34F8" w:rsidP="008A34F8">
      <w:pPr>
        <w:spacing w:after="0" w:line="240" w:lineRule="auto"/>
        <w:ind w:left="720"/>
        <w:contextualSpacing/>
        <w:rPr>
          <w:rFonts w:eastAsia="Times New Roman" w:cstheme="minorHAnsi"/>
          <w:sz w:val="24"/>
          <w:szCs w:val="24"/>
          <w:lang w:eastAsia="en-GB"/>
        </w:rPr>
      </w:pPr>
    </w:p>
    <w:p w:rsidR="008A34F8" w:rsidRDefault="008A34F8" w:rsidP="008A34F8">
      <w:pPr>
        <w:spacing w:after="0" w:line="240" w:lineRule="auto"/>
        <w:ind w:left="720"/>
        <w:contextualSpacing/>
        <w:rPr>
          <w:rFonts w:eastAsia="Times New Roman" w:cstheme="minorHAnsi"/>
          <w:sz w:val="24"/>
          <w:szCs w:val="24"/>
          <w:lang w:eastAsia="en-GB"/>
        </w:rPr>
      </w:pPr>
    </w:p>
    <w:p w:rsidR="008A34F8" w:rsidRDefault="008A34F8" w:rsidP="008A34F8">
      <w:pPr>
        <w:spacing w:after="0" w:line="240" w:lineRule="auto"/>
        <w:ind w:left="720"/>
        <w:contextualSpacing/>
        <w:rPr>
          <w:rFonts w:eastAsia="Times New Roman" w:cstheme="minorHAnsi"/>
          <w:sz w:val="24"/>
          <w:szCs w:val="24"/>
          <w:lang w:eastAsia="en-GB"/>
        </w:rPr>
      </w:pPr>
    </w:p>
    <w:p w:rsidR="008A34F8" w:rsidRDefault="008A34F8" w:rsidP="008A34F8">
      <w:pPr>
        <w:spacing w:after="0" w:line="240" w:lineRule="auto"/>
        <w:ind w:left="720"/>
        <w:contextualSpacing/>
        <w:rPr>
          <w:rFonts w:eastAsia="Times New Roman" w:cstheme="minorHAnsi"/>
          <w:sz w:val="24"/>
          <w:szCs w:val="24"/>
          <w:lang w:eastAsia="en-GB"/>
        </w:rPr>
      </w:pPr>
    </w:p>
    <w:p w:rsidR="008A34F8" w:rsidRPr="00736C81" w:rsidRDefault="008A34F8" w:rsidP="008A34F8">
      <w:pPr>
        <w:rPr>
          <w:b/>
          <w:noProof/>
          <w:sz w:val="24"/>
          <w:szCs w:val="24"/>
          <w:lang w:eastAsia="en-GB"/>
        </w:rPr>
      </w:pPr>
      <w:r>
        <w:rPr>
          <w:rFonts w:cstheme="minorHAnsi"/>
          <w:b/>
          <w:color w:val="000000"/>
          <w:sz w:val="24"/>
          <w:szCs w:val="24"/>
        </w:rPr>
        <w:t>Figure 7</w:t>
      </w:r>
      <w:r w:rsidRPr="00736C81">
        <w:rPr>
          <w:rFonts w:cstheme="minorHAnsi"/>
          <w:b/>
          <w:color w:val="000000"/>
          <w:sz w:val="24"/>
          <w:szCs w:val="24"/>
        </w:rPr>
        <w:t>: Services and facilities suggested by professionals during consultation:</w:t>
      </w:r>
      <w:r w:rsidRPr="00736C81">
        <w:rPr>
          <w:b/>
          <w:noProof/>
          <w:sz w:val="24"/>
          <w:szCs w:val="24"/>
          <w:lang w:eastAsia="en-GB"/>
        </w:rPr>
        <w:t xml:space="preserve"> </w:t>
      </w:r>
    </w:p>
    <w:p w:rsidR="008A34F8" w:rsidRPr="00F20135" w:rsidRDefault="008A34F8" w:rsidP="008A34F8">
      <w:pPr>
        <w:rPr>
          <w:rFonts w:cstheme="minorHAnsi"/>
          <w:b/>
          <w:sz w:val="24"/>
          <w:szCs w:val="24"/>
          <w:u w:val="single"/>
        </w:rPr>
      </w:pPr>
      <w:r w:rsidRPr="00F20135">
        <w:rPr>
          <w:noProof/>
          <w:sz w:val="24"/>
          <w:szCs w:val="24"/>
          <w:lang w:eastAsia="en-GB"/>
        </w:rPr>
        <w:drawing>
          <wp:inline distT="0" distB="0" distL="0" distR="0" wp14:anchorId="5DF17453" wp14:editId="13088047">
            <wp:extent cx="4160923" cy="450242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26005" cy="4572850"/>
                    </a:xfrm>
                    <a:prstGeom prst="rect">
                      <a:avLst/>
                    </a:prstGeom>
                  </pic:spPr>
                </pic:pic>
              </a:graphicData>
            </a:graphic>
          </wp:inline>
        </w:drawing>
      </w:r>
    </w:p>
    <w:p w:rsidR="00DE7CEA" w:rsidRPr="00637B58" w:rsidRDefault="00DE7CEA" w:rsidP="00637B58">
      <w:pPr>
        <w:spacing w:after="0" w:line="240" w:lineRule="auto"/>
        <w:jc w:val="both"/>
        <w:textAlignment w:val="baseline"/>
        <w:rPr>
          <w:rFonts w:eastAsia="Times New Roman" w:cstheme="minorHAnsi"/>
          <w:sz w:val="24"/>
          <w:szCs w:val="24"/>
          <w:lang w:eastAsia="en-GB"/>
        </w:rPr>
      </w:pPr>
      <w:r w:rsidRPr="00637B58">
        <w:rPr>
          <w:rFonts w:eastAsia="Times New Roman" w:cstheme="minorHAnsi"/>
          <w:sz w:val="24"/>
          <w:szCs w:val="24"/>
          <w:lang w:eastAsia="en-GB"/>
        </w:rPr>
        <w:t xml:space="preserve">This section of the report has addressed the consultations carried out with stakeholders regarding what services and facilities they would like to see provided in </w:t>
      </w:r>
      <w:r w:rsidR="00637B58" w:rsidRPr="00637B58">
        <w:rPr>
          <w:rFonts w:eastAsia="Times New Roman" w:cstheme="minorHAnsi"/>
          <w:sz w:val="24"/>
          <w:szCs w:val="24"/>
          <w:lang w:eastAsia="en-GB"/>
        </w:rPr>
        <w:t xml:space="preserve">a </w:t>
      </w:r>
      <w:r w:rsidR="00EB077F">
        <w:rPr>
          <w:rFonts w:eastAsia="Times New Roman" w:cstheme="minorHAnsi"/>
          <w:sz w:val="24"/>
          <w:szCs w:val="24"/>
          <w:lang w:eastAsia="en-GB"/>
        </w:rPr>
        <w:t>Transition Hub</w:t>
      </w:r>
      <w:r w:rsidR="00637B58" w:rsidRPr="00637B58">
        <w:rPr>
          <w:rFonts w:eastAsia="Times New Roman" w:cstheme="minorHAnsi"/>
          <w:sz w:val="24"/>
          <w:szCs w:val="24"/>
          <w:lang w:eastAsia="en-GB"/>
        </w:rPr>
        <w:t xml:space="preserve"> in </w:t>
      </w:r>
      <w:r w:rsidR="00EB077F">
        <w:rPr>
          <w:rFonts w:eastAsia="Times New Roman" w:cstheme="minorHAnsi"/>
          <w:sz w:val="24"/>
          <w:szCs w:val="24"/>
          <w:lang w:eastAsia="en-GB"/>
        </w:rPr>
        <w:t>North Gwent</w:t>
      </w:r>
      <w:r w:rsidRPr="00637B58">
        <w:rPr>
          <w:rFonts w:eastAsia="Times New Roman" w:cstheme="minorHAnsi"/>
          <w:sz w:val="24"/>
          <w:szCs w:val="24"/>
          <w:lang w:eastAsia="en-GB"/>
        </w:rPr>
        <w:t>.</w:t>
      </w:r>
      <w:r w:rsidR="00637B58" w:rsidRPr="00637B58">
        <w:rPr>
          <w:rFonts w:eastAsia="Times New Roman" w:cstheme="minorHAnsi"/>
          <w:sz w:val="24"/>
          <w:szCs w:val="24"/>
          <w:lang w:eastAsia="en-GB"/>
        </w:rPr>
        <w:t xml:space="preserve"> It has l</w:t>
      </w:r>
      <w:r w:rsidRPr="00637B58">
        <w:rPr>
          <w:rFonts w:eastAsia="Times New Roman" w:cstheme="minorHAnsi"/>
          <w:sz w:val="24"/>
          <w:szCs w:val="24"/>
          <w:lang w:eastAsia="en-GB"/>
        </w:rPr>
        <w:t xml:space="preserve">aid out the requirements for a </w:t>
      </w:r>
      <w:r w:rsidR="00EB077F">
        <w:rPr>
          <w:rFonts w:eastAsia="Times New Roman" w:cstheme="minorHAnsi"/>
          <w:sz w:val="24"/>
          <w:szCs w:val="24"/>
          <w:lang w:eastAsia="en-GB"/>
        </w:rPr>
        <w:t>Transition Hub</w:t>
      </w:r>
      <w:r w:rsidRPr="00637B58">
        <w:rPr>
          <w:rFonts w:eastAsia="Times New Roman" w:cstheme="minorHAnsi"/>
          <w:sz w:val="24"/>
          <w:szCs w:val="24"/>
          <w:lang w:eastAsia="en-GB"/>
        </w:rPr>
        <w:t xml:space="preserve"> prioritised by young people, parents, carers and professionals. </w:t>
      </w:r>
    </w:p>
    <w:p w:rsidR="00DE7CEA" w:rsidRPr="00D145E4" w:rsidRDefault="00DE7CEA" w:rsidP="00DE7CEA">
      <w:pPr>
        <w:spacing w:after="0" w:line="240" w:lineRule="auto"/>
        <w:jc w:val="both"/>
        <w:textAlignment w:val="baseline"/>
        <w:rPr>
          <w:rFonts w:eastAsia="Times New Roman" w:cstheme="minorHAnsi"/>
          <w:b/>
          <w:bCs/>
          <w:sz w:val="24"/>
          <w:szCs w:val="24"/>
          <w:lang w:eastAsia="en-GB"/>
        </w:rPr>
      </w:pPr>
    </w:p>
    <w:p w:rsidR="00DE7CEA" w:rsidRPr="0098062B" w:rsidRDefault="008817C2" w:rsidP="00DB6C0C">
      <w:pPr>
        <w:pStyle w:val="Heading1"/>
        <w:rPr>
          <w:rStyle w:val="jsgrdq"/>
          <w:rFonts w:asciiTheme="minorHAnsi" w:hAnsiTheme="minorHAnsi" w:cstheme="minorHAnsi"/>
          <w:b/>
          <w:bCs/>
          <w:color w:val="800080"/>
          <w:sz w:val="28"/>
          <w:szCs w:val="28"/>
        </w:rPr>
      </w:pPr>
      <w:bookmarkStart w:id="51" w:name="_Toc115101032"/>
      <w:r>
        <w:rPr>
          <w:rStyle w:val="jsgrdq"/>
          <w:rFonts w:asciiTheme="minorHAnsi" w:hAnsiTheme="minorHAnsi" w:cstheme="minorHAnsi"/>
          <w:b/>
          <w:bCs/>
          <w:color w:val="800080"/>
          <w:sz w:val="28"/>
          <w:szCs w:val="28"/>
        </w:rPr>
        <w:t>3</w:t>
      </w:r>
      <w:r w:rsidR="00DE7CEA" w:rsidRPr="0098062B">
        <w:rPr>
          <w:rStyle w:val="jsgrdq"/>
          <w:rFonts w:asciiTheme="minorHAnsi" w:hAnsiTheme="minorHAnsi" w:cstheme="minorHAnsi"/>
          <w:b/>
          <w:bCs/>
          <w:color w:val="800080"/>
          <w:sz w:val="28"/>
          <w:szCs w:val="28"/>
        </w:rPr>
        <w:t xml:space="preserve">.4 </w:t>
      </w:r>
      <w:r w:rsidR="007A5E6D" w:rsidRPr="0098062B">
        <w:rPr>
          <w:rStyle w:val="jsgrdq"/>
          <w:rFonts w:asciiTheme="minorHAnsi" w:hAnsiTheme="minorHAnsi" w:cstheme="minorHAnsi"/>
          <w:b/>
          <w:bCs/>
          <w:color w:val="800080"/>
          <w:sz w:val="28"/>
          <w:szCs w:val="28"/>
        </w:rPr>
        <w:t>Sparkle r</w:t>
      </w:r>
      <w:r w:rsidR="00637B58" w:rsidRPr="0098062B">
        <w:rPr>
          <w:rStyle w:val="jsgrdq"/>
          <w:rFonts w:asciiTheme="minorHAnsi" w:hAnsiTheme="minorHAnsi" w:cstheme="minorHAnsi"/>
          <w:b/>
          <w:bCs/>
          <w:color w:val="800080"/>
          <w:sz w:val="28"/>
          <w:szCs w:val="28"/>
        </w:rPr>
        <w:t>esearch</w:t>
      </w:r>
      <w:bookmarkEnd w:id="51"/>
      <w:r w:rsidR="00637B58" w:rsidRPr="0098062B">
        <w:rPr>
          <w:rStyle w:val="jsgrdq"/>
          <w:rFonts w:asciiTheme="minorHAnsi" w:hAnsiTheme="minorHAnsi" w:cstheme="minorHAnsi"/>
          <w:b/>
          <w:bCs/>
          <w:color w:val="800080"/>
          <w:sz w:val="28"/>
          <w:szCs w:val="28"/>
        </w:rPr>
        <w:t xml:space="preserve">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EB2E59" w:rsidRDefault="00F20135" w:rsidP="00F20135">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Research commissioned by Sparkle in 2019</w:t>
      </w:r>
      <w:r w:rsidR="002664DD">
        <w:rPr>
          <w:rFonts w:eastAsia="Times New Roman" w:cstheme="minorHAnsi"/>
          <w:sz w:val="24"/>
          <w:szCs w:val="24"/>
          <w:lang w:eastAsia="en-GB"/>
        </w:rPr>
        <w:t xml:space="preserve"> called </w:t>
      </w:r>
      <w:r w:rsidRPr="00F20135">
        <w:rPr>
          <w:rFonts w:eastAsia="Times New Roman" w:cstheme="minorHAnsi"/>
          <w:sz w:val="24"/>
          <w:szCs w:val="24"/>
          <w:lang w:eastAsia="en-GB"/>
        </w:rPr>
        <w:t>‘Defining the Optimum Model for Transition from Child to Adult Provision’ highlights that in Gwent</w:t>
      </w:r>
      <w:r w:rsidR="00361E6A">
        <w:rPr>
          <w:rFonts w:eastAsia="Times New Roman" w:cstheme="minorHAnsi"/>
          <w:sz w:val="24"/>
          <w:szCs w:val="24"/>
          <w:lang w:eastAsia="en-GB"/>
        </w:rPr>
        <w:t>:</w:t>
      </w:r>
    </w:p>
    <w:p w:rsidR="00EB2E59" w:rsidRDefault="00EB2E59" w:rsidP="00F20135">
      <w:pPr>
        <w:spacing w:after="0" w:line="240" w:lineRule="auto"/>
        <w:jc w:val="both"/>
        <w:textAlignment w:val="baseline"/>
        <w:rPr>
          <w:rFonts w:eastAsia="Times New Roman" w:cstheme="minorHAnsi"/>
          <w:sz w:val="24"/>
          <w:szCs w:val="24"/>
          <w:lang w:eastAsia="en-GB"/>
        </w:rPr>
      </w:pPr>
    </w:p>
    <w:p w:rsidR="00F20135" w:rsidRPr="00F20135" w:rsidRDefault="007A5E6D" w:rsidP="00F20135">
      <w:pPr>
        <w:spacing w:after="0" w:line="240" w:lineRule="auto"/>
        <w:jc w:val="both"/>
        <w:textAlignment w:val="baseline"/>
        <w:rPr>
          <w:rFonts w:eastAsia="Times New Roman" w:cstheme="minorHAnsi"/>
          <w:sz w:val="24"/>
          <w:szCs w:val="24"/>
          <w:lang w:eastAsia="en-GB"/>
        </w:rPr>
      </w:pPr>
      <w:r w:rsidRPr="00F20135">
        <w:rPr>
          <w:rFonts w:eastAsia="Times New Roman" w:cstheme="minorHAnsi"/>
          <w:noProof/>
          <w:sz w:val="24"/>
          <w:szCs w:val="24"/>
          <w:lang w:eastAsia="en-GB"/>
        </w:rPr>
        <w:drawing>
          <wp:anchor distT="0" distB="0" distL="114300" distR="114300" simplePos="0" relativeHeight="251646464" behindDoc="0" locked="0" layoutInCell="1" allowOverlap="1" wp14:anchorId="482DDB64" wp14:editId="22465CA1">
            <wp:simplePos x="0" y="0"/>
            <wp:positionH relativeFrom="margin">
              <wp:align>center</wp:align>
            </wp:positionH>
            <wp:positionV relativeFrom="paragraph">
              <wp:posOffset>-38735</wp:posOffset>
            </wp:positionV>
            <wp:extent cx="2400300" cy="1709420"/>
            <wp:effectExtent l="0" t="0" r="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400300" cy="1709420"/>
                    </a:xfrm>
                    <a:prstGeom prst="rect">
                      <a:avLst/>
                    </a:prstGeom>
                  </pic:spPr>
                </pic:pic>
              </a:graphicData>
            </a:graphic>
            <wp14:sizeRelH relativeFrom="page">
              <wp14:pctWidth>0</wp14:pctWidth>
            </wp14:sizeRelH>
            <wp14:sizeRelV relativeFrom="page">
              <wp14:pctHeight>0</wp14:pctHeight>
            </wp14:sizeRelV>
          </wp:anchor>
        </w:drawing>
      </w:r>
    </w:p>
    <w:p w:rsidR="00521DCF" w:rsidRDefault="00521DCF" w:rsidP="00DE7CEA">
      <w:pPr>
        <w:spacing w:after="0" w:line="240" w:lineRule="auto"/>
        <w:jc w:val="both"/>
        <w:textAlignment w:val="baseline"/>
        <w:rPr>
          <w:rFonts w:eastAsia="Times New Roman" w:cstheme="minorHAnsi"/>
          <w:sz w:val="24"/>
          <w:szCs w:val="24"/>
          <w:lang w:eastAsia="en-GB"/>
        </w:rPr>
      </w:pPr>
    </w:p>
    <w:p w:rsidR="00521DCF" w:rsidRDefault="00521DCF" w:rsidP="00DE7CEA">
      <w:pPr>
        <w:spacing w:after="0" w:line="240" w:lineRule="auto"/>
        <w:jc w:val="both"/>
        <w:textAlignment w:val="baseline"/>
        <w:rPr>
          <w:rFonts w:eastAsia="Times New Roman" w:cstheme="minorHAnsi"/>
          <w:sz w:val="24"/>
          <w:szCs w:val="24"/>
          <w:lang w:eastAsia="en-GB"/>
        </w:rPr>
      </w:pPr>
    </w:p>
    <w:p w:rsidR="00521DCF" w:rsidRDefault="00521DCF" w:rsidP="00DE7CEA">
      <w:pPr>
        <w:spacing w:after="0" w:line="240" w:lineRule="auto"/>
        <w:jc w:val="both"/>
        <w:textAlignment w:val="baseline"/>
        <w:rPr>
          <w:rFonts w:eastAsia="Times New Roman" w:cstheme="minorHAnsi"/>
          <w:sz w:val="24"/>
          <w:szCs w:val="24"/>
          <w:lang w:eastAsia="en-GB"/>
        </w:rPr>
      </w:pPr>
    </w:p>
    <w:p w:rsidR="00521DCF" w:rsidRDefault="00521DCF" w:rsidP="00DE7CEA">
      <w:pPr>
        <w:spacing w:after="0" w:line="240" w:lineRule="auto"/>
        <w:jc w:val="both"/>
        <w:textAlignment w:val="baseline"/>
        <w:rPr>
          <w:rFonts w:eastAsia="Times New Roman" w:cstheme="minorHAnsi"/>
          <w:sz w:val="24"/>
          <w:szCs w:val="24"/>
          <w:lang w:eastAsia="en-GB"/>
        </w:rPr>
      </w:pPr>
    </w:p>
    <w:p w:rsidR="00521DCF" w:rsidRDefault="00521DCF" w:rsidP="00DE7CEA">
      <w:pPr>
        <w:spacing w:after="0" w:line="240" w:lineRule="auto"/>
        <w:jc w:val="both"/>
        <w:textAlignment w:val="baseline"/>
        <w:rPr>
          <w:rFonts w:eastAsia="Times New Roman" w:cstheme="minorHAnsi"/>
          <w:sz w:val="24"/>
          <w:szCs w:val="24"/>
          <w:lang w:eastAsia="en-GB"/>
        </w:rPr>
      </w:pPr>
    </w:p>
    <w:p w:rsidR="00521DCF" w:rsidRDefault="00521DCF" w:rsidP="00DE7CEA">
      <w:pPr>
        <w:spacing w:after="0" w:line="240" w:lineRule="auto"/>
        <w:jc w:val="both"/>
        <w:textAlignment w:val="baseline"/>
        <w:rPr>
          <w:rFonts w:eastAsia="Times New Roman" w:cstheme="minorHAnsi"/>
          <w:sz w:val="24"/>
          <w:szCs w:val="24"/>
          <w:lang w:eastAsia="en-GB"/>
        </w:rPr>
      </w:pPr>
    </w:p>
    <w:p w:rsidR="007A5E6D" w:rsidRDefault="007A5E6D" w:rsidP="00DE7CEA">
      <w:pPr>
        <w:spacing w:after="0" w:line="240" w:lineRule="auto"/>
        <w:jc w:val="both"/>
        <w:textAlignment w:val="baseline"/>
        <w:rPr>
          <w:rFonts w:eastAsia="Times New Roman" w:cstheme="minorHAnsi"/>
          <w:sz w:val="24"/>
          <w:szCs w:val="24"/>
          <w:lang w:eastAsia="en-GB"/>
        </w:rPr>
      </w:pPr>
    </w:p>
    <w:p w:rsidR="0089106D" w:rsidRDefault="0089106D" w:rsidP="00DE7CEA">
      <w:pPr>
        <w:spacing w:after="0" w:line="240" w:lineRule="auto"/>
        <w:jc w:val="both"/>
        <w:textAlignment w:val="baseline"/>
        <w:rPr>
          <w:rFonts w:eastAsia="Times New Roman" w:cstheme="minorHAnsi"/>
          <w:sz w:val="24"/>
          <w:szCs w:val="24"/>
          <w:lang w:eastAsia="en-GB"/>
        </w:rPr>
      </w:pPr>
    </w:p>
    <w:p w:rsidR="0089106D" w:rsidRDefault="0089106D" w:rsidP="00DE7CEA">
      <w:pPr>
        <w:spacing w:after="0" w:line="240" w:lineRule="auto"/>
        <w:jc w:val="both"/>
        <w:textAlignment w:val="baseline"/>
        <w:rPr>
          <w:rFonts w:eastAsia="Times New Roman" w:cstheme="minorHAnsi"/>
          <w:sz w:val="24"/>
          <w:szCs w:val="24"/>
          <w:lang w:eastAsia="en-GB"/>
        </w:rPr>
      </w:pPr>
    </w:p>
    <w:p w:rsidR="004D41DE" w:rsidRPr="00F20135" w:rsidRDefault="002664DD" w:rsidP="00DE7CEA">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This</w:t>
      </w:r>
      <w:r w:rsidR="00F20135" w:rsidRPr="00F20135">
        <w:rPr>
          <w:rFonts w:eastAsia="Times New Roman" w:cstheme="minorHAnsi"/>
          <w:sz w:val="24"/>
          <w:szCs w:val="24"/>
          <w:lang w:eastAsia="en-GB"/>
        </w:rPr>
        <w:t xml:space="preserve"> report </w:t>
      </w:r>
      <w:r w:rsidR="002F0274">
        <w:rPr>
          <w:rFonts w:eastAsia="Times New Roman" w:cstheme="minorHAnsi"/>
          <w:sz w:val="24"/>
          <w:szCs w:val="24"/>
          <w:lang w:eastAsia="en-GB"/>
        </w:rPr>
        <w:t xml:space="preserve">on transition </w:t>
      </w:r>
      <w:r w:rsidR="00F20135" w:rsidRPr="00F20135">
        <w:rPr>
          <w:rFonts w:eastAsia="Times New Roman" w:cstheme="minorHAnsi"/>
          <w:sz w:val="24"/>
          <w:szCs w:val="24"/>
          <w:lang w:eastAsia="en-GB"/>
        </w:rPr>
        <w:t>states that ‘despite a plethora of national and regional guidance, academic publications and charity resources across the UK, y</w:t>
      </w:r>
      <w:r w:rsidR="00521DCF">
        <w:rPr>
          <w:rFonts w:eastAsia="Times New Roman" w:cstheme="minorHAnsi"/>
          <w:sz w:val="24"/>
          <w:szCs w:val="24"/>
          <w:lang w:eastAsia="en-GB"/>
        </w:rPr>
        <w:t xml:space="preserve">oung people with disability </w:t>
      </w:r>
      <w:r w:rsidR="00F20135" w:rsidRPr="00F20135">
        <w:rPr>
          <w:rFonts w:eastAsia="Times New Roman" w:cstheme="minorHAnsi"/>
          <w:sz w:val="24"/>
          <w:szCs w:val="24"/>
          <w:lang w:eastAsia="en-GB"/>
        </w:rPr>
        <w:t>or developmental delay and their families are consistently reported in publications to have poor experiences of transition with many feeling worried, confused and unsupported in the journey to adulthoo</w:t>
      </w:r>
      <w:r w:rsidR="00C45BC2">
        <w:rPr>
          <w:rFonts w:eastAsia="Times New Roman" w:cstheme="minorHAnsi"/>
          <w:sz w:val="24"/>
          <w:szCs w:val="24"/>
          <w:lang w:eastAsia="en-GB"/>
        </w:rPr>
        <w:t xml:space="preserve">d’.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F20135" w:rsidP="00F20135">
      <w:pPr>
        <w:spacing w:after="0" w:line="240" w:lineRule="auto"/>
        <w:jc w:val="both"/>
        <w:textAlignment w:val="baseline"/>
        <w:rPr>
          <w:rFonts w:eastAsia="Times New Roman" w:cstheme="minorHAnsi"/>
          <w:sz w:val="24"/>
          <w:szCs w:val="24"/>
          <w:lang w:eastAsia="en-GB"/>
        </w:rPr>
      </w:pPr>
      <w:r w:rsidRPr="00033BD9">
        <w:rPr>
          <w:rFonts w:eastAsia="Times New Roman" w:cstheme="minorHAnsi"/>
          <w:sz w:val="24"/>
          <w:szCs w:val="24"/>
          <w:lang w:eastAsia="en-GB"/>
        </w:rPr>
        <w:t xml:space="preserve">It is being proposed that </w:t>
      </w:r>
      <w:r w:rsidR="001325D5" w:rsidRPr="00033BD9">
        <w:rPr>
          <w:rFonts w:eastAsia="Times New Roman" w:cstheme="minorHAnsi"/>
          <w:sz w:val="24"/>
          <w:szCs w:val="24"/>
          <w:lang w:eastAsia="en-GB"/>
        </w:rPr>
        <w:t>the new Children’s Centre</w:t>
      </w:r>
      <w:r w:rsidRPr="00033BD9">
        <w:rPr>
          <w:rFonts w:eastAsia="Times New Roman" w:cstheme="minorHAnsi"/>
          <w:sz w:val="24"/>
          <w:szCs w:val="24"/>
          <w:lang w:eastAsia="en-GB"/>
        </w:rPr>
        <w:t xml:space="preserve"> in the north incorporates a </w:t>
      </w:r>
      <w:r w:rsidR="00EB077F" w:rsidRPr="00033BD9">
        <w:rPr>
          <w:rFonts w:eastAsia="Times New Roman" w:cstheme="minorHAnsi"/>
          <w:sz w:val="24"/>
          <w:szCs w:val="24"/>
          <w:lang w:eastAsia="en-GB"/>
        </w:rPr>
        <w:t>Transition Hub</w:t>
      </w:r>
      <w:r w:rsidRPr="00033BD9">
        <w:rPr>
          <w:rFonts w:eastAsia="Times New Roman" w:cstheme="minorHAnsi"/>
          <w:sz w:val="24"/>
          <w:szCs w:val="24"/>
          <w:lang w:eastAsia="en-GB"/>
        </w:rPr>
        <w:t xml:space="preserve"> which w</w:t>
      </w:r>
      <w:r w:rsidR="00D14097" w:rsidRPr="00033BD9">
        <w:rPr>
          <w:rFonts w:eastAsia="Times New Roman" w:cstheme="minorHAnsi"/>
          <w:sz w:val="24"/>
          <w:szCs w:val="24"/>
          <w:lang w:eastAsia="en-GB"/>
        </w:rPr>
        <w:t>ould support closer</w:t>
      </w:r>
      <w:r w:rsidRPr="00033BD9">
        <w:rPr>
          <w:rFonts w:eastAsia="Times New Roman" w:cstheme="minorHAnsi"/>
          <w:sz w:val="24"/>
          <w:szCs w:val="24"/>
          <w:lang w:eastAsia="en-GB"/>
        </w:rPr>
        <w:t xml:space="preserve"> </w:t>
      </w:r>
      <w:r w:rsidR="004B50C8" w:rsidRPr="00033BD9">
        <w:rPr>
          <w:rFonts w:eastAsia="Times New Roman" w:cstheme="minorHAnsi"/>
          <w:sz w:val="24"/>
          <w:szCs w:val="24"/>
          <w:lang w:eastAsia="en-GB"/>
        </w:rPr>
        <w:t>collaborat</w:t>
      </w:r>
      <w:r w:rsidR="00D14097" w:rsidRPr="00033BD9">
        <w:rPr>
          <w:rFonts w:eastAsia="Times New Roman" w:cstheme="minorHAnsi"/>
          <w:sz w:val="24"/>
          <w:szCs w:val="24"/>
          <w:lang w:eastAsia="en-GB"/>
        </w:rPr>
        <w:t>ion between</w:t>
      </w:r>
      <w:r w:rsidRPr="00033BD9">
        <w:rPr>
          <w:rFonts w:eastAsia="Times New Roman" w:cstheme="minorHAnsi"/>
          <w:sz w:val="24"/>
          <w:szCs w:val="24"/>
          <w:lang w:eastAsia="en-GB"/>
        </w:rPr>
        <w:t xml:space="preserve"> </w:t>
      </w:r>
      <w:r w:rsidR="00B51B1C" w:rsidRPr="00033BD9">
        <w:rPr>
          <w:rFonts w:eastAsia="Times New Roman" w:cstheme="minorHAnsi"/>
          <w:sz w:val="24"/>
          <w:szCs w:val="24"/>
          <w:lang w:eastAsia="en-GB"/>
        </w:rPr>
        <w:t>health and social care agencies</w:t>
      </w:r>
      <w:r w:rsidR="00EB2E59" w:rsidRPr="00033BD9">
        <w:rPr>
          <w:rFonts w:eastAsia="Times New Roman" w:cstheme="minorHAnsi"/>
          <w:sz w:val="24"/>
          <w:szCs w:val="24"/>
          <w:lang w:eastAsia="en-GB"/>
        </w:rPr>
        <w:t>, and with voluntary organisations</w:t>
      </w:r>
      <w:r w:rsidR="00CC6D45" w:rsidRPr="00033BD9">
        <w:rPr>
          <w:rFonts w:eastAsia="Times New Roman" w:cstheme="minorHAnsi"/>
          <w:sz w:val="24"/>
          <w:szCs w:val="24"/>
          <w:lang w:eastAsia="en-GB"/>
        </w:rPr>
        <w:t xml:space="preserve"> in North</w:t>
      </w:r>
      <w:r w:rsidRPr="00033BD9">
        <w:rPr>
          <w:rFonts w:eastAsia="Times New Roman" w:cstheme="minorHAnsi"/>
          <w:sz w:val="24"/>
          <w:szCs w:val="24"/>
          <w:lang w:eastAsia="en-GB"/>
        </w:rPr>
        <w:t xml:space="preserve"> </w:t>
      </w:r>
      <w:r w:rsidR="00EB2E59" w:rsidRPr="00033BD9">
        <w:rPr>
          <w:rFonts w:eastAsia="Times New Roman" w:cstheme="minorHAnsi"/>
          <w:sz w:val="24"/>
          <w:szCs w:val="24"/>
          <w:lang w:eastAsia="en-GB"/>
        </w:rPr>
        <w:t>Gwent</w:t>
      </w:r>
      <w:r w:rsidR="009B005A" w:rsidRPr="00033BD9">
        <w:rPr>
          <w:rFonts w:eastAsia="Times New Roman" w:cstheme="minorHAnsi"/>
          <w:sz w:val="24"/>
          <w:szCs w:val="24"/>
          <w:lang w:eastAsia="en-GB"/>
        </w:rPr>
        <w:t>,</w:t>
      </w:r>
      <w:r w:rsidRPr="00033BD9">
        <w:rPr>
          <w:rFonts w:eastAsia="Times New Roman" w:cstheme="minorHAnsi"/>
          <w:sz w:val="24"/>
          <w:szCs w:val="24"/>
          <w:lang w:eastAsia="en-GB"/>
        </w:rPr>
        <w:t xml:space="preserve"> to develop and deliver programmes to assist young people with disabilities and developmental difficulties with transition into adulthood and adult services.</w:t>
      </w:r>
      <w:r w:rsidR="00D14097">
        <w:rPr>
          <w:rFonts w:eastAsia="Times New Roman" w:cstheme="minorHAnsi"/>
          <w:sz w:val="24"/>
          <w:szCs w:val="24"/>
          <w:lang w:eastAsia="en-GB"/>
        </w:rPr>
        <w:t xml:space="preserve"> By operating together from a single site, resources and services can maximise efficiency and minimise duplication of services for this area.</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2F0274" w:rsidP="002F0274">
      <w:pPr>
        <w:spacing w:after="0" w:line="240" w:lineRule="auto"/>
        <w:jc w:val="both"/>
        <w:textAlignment w:val="baseline"/>
        <w:rPr>
          <w:rFonts w:eastAsia="Times New Roman" w:cstheme="minorHAnsi"/>
          <w:sz w:val="24"/>
          <w:szCs w:val="24"/>
          <w:lang w:eastAsia="en-GB"/>
        </w:rPr>
      </w:pPr>
      <w:r w:rsidRPr="00F20135">
        <w:rPr>
          <w:rFonts w:eastAsia="Times New Roman" w:cstheme="minorHAnsi"/>
          <w:noProof/>
          <w:sz w:val="24"/>
          <w:szCs w:val="24"/>
          <w:lang w:eastAsia="en-GB"/>
        </w:rPr>
        <w:drawing>
          <wp:anchor distT="0" distB="0" distL="114300" distR="114300" simplePos="0" relativeHeight="251652608" behindDoc="0" locked="0" layoutInCell="1" allowOverlap="1" wp14:anchorId="005C430A" wp14:editId="6E849319">
            <wp:simplePos x="0" y="0"/>
            <wp:positionH relativeFrom="margin">
              <wp:posOffset>2125980</wp:posOffset>
            </wp:positionH>
            <wp:positionV relativeFrom="paragraph">
              <wp:posOffset>1183863</wp:posOffset>
            </wp:positionV>
            <wp:extent cx="3605530" cy="24955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605530" cy="2495550"/>
                    </a:xfrm>
                    <a:prstGeom prst="rect">
                      <a:avLst/>
                    </a:prstGeom>
                  </pic:spPr>
                </pic:pic>
              </a:graphicData>
            </a:graphic>
            <wp14:sizeRelH relativeFrom="page">
              <wp14:pctWidth>0</wp14:pctWidth>
            </wp14:sizeRelH>
            <wp14:sizeRelV relativeFrom="page">
              <wp14:pctHeight>0</wp14:pctHeight>
            </wp14:sizeRelV>
          </wp:anchor>
        </w:drawing>
      </w:r>
      <w:r w:rsidR="00F20135" w:rsidRPr="00F20135">
        <w:rPr>
          <w:rFonts w:eastAsia="Times New Roman" w:cstheme="minorHAnsi"/>
          <w:sz w:val="24"/>
          <w:szCs w:val="24"/>
          <w:lang w:eastAsia="en-GB"/>
        </w:rPr>
        <w:t xml:space="preserve">The </w:t>
      </w:r>
      <w:r w:rsidR="00EB077F">
        <w:rPr>
          <w:rFonts w:eastAsia="Times New Roman" w:cstheme="minorHAnsi"/>
          <w:sz w:val="24"/>
          <w:szCs w:val="24"/>
          <w:lang w:eastAsia="en-GB"/>
        </w:rPr>
        <w:t>Transition Hub</w:t>
      </w:r>
      <w:r w:rsidR="00F20135" w:rsidRPr="00F20135">
        <w:rPr>
          <w:rFonts w:eastAsia="Times New Roman" w:cstheme="minorHAnsi"/>
          <w:sz w:val="24"/>
          <w:szCs w:val="24"/>
          <w:lang w:eastAsia="en-GB"/>
        </w:rPr>
        <w:t xml:space="preserve"> would work in collaboration with local colleges and local employers to ensure that young people have the skills they need to transition into adulthood and achieve greater independence.  </w:t>
      </w:r>
      <w:r w:rsidR="00F20135" w:rsidRPr="00033BD9">
        <w:rPr>
          <w:rFonts w:eastAsia="Times New Roman" w:cstheme="minorHAnsi"/>
          <w:sz w:val="24"/>
          <w:szCs w:val="24"/>
          <w:lang w:eastAsia="en-GB"/>
        </w:rPr>
        <w:t xml:space="preserve">Currently each </w:t>
      </w:r>
      <w:r w:rsidR="00CC6D45" w:rsidRPr="00033BD9">
        <w:rPr>
          <w:rFonts w:eastAsia="Times New Roman" w:cstheme="minorHAnsi"/>
          <w:sz w:val="24"/>
          <w:szCs w:val="24"/>
          <w:lang w:eastAsia="en-GB"/>
        </w:rPr>
        <w:t>local authority is running local</w:t>
      </w:r>
      <w:r w:rsidR="00F20135" w:rsidRPr="00033BD9">
        <w:rPr>
          <w:rFonts w:eastAsia="Times New Roman" w:cstheme="minorHAnsi"/>
          <w:sz w:val="24"/>
          <w:szCs w:val="24"/>
          <w:lang w:eastAsia="en-GB"/>
        </w:rPr>
        <w:t xml:space="preserve"> transition projects but there is </w:t>
      </w:r>
      <w:r w:rsidR="00FC3A0A" w:rsidRPr="00033BD9">
        <w:rPr>
          <w:rFonts w:eastAsia="Times New Roman" w:cstheme="minorHAnsi"/>
          <w:sz w:val="24"/>
          <w:szCs w:val="24"/>
          <w:lang w:eastAsia="en-GB"/>
        </w:rPr>
        <w:t>not enough</w:t>
      </w:r>
      <w:r w:rsidR="00F20135" w:rsidRPr="00033BD9">
        <w:rPr>
          <w:rFonts w:eastAsia="Times New Roman" w:cstheme="minorHAnsi"/>
          <w:sz w:val="24"/>
          <w:szCs w:val="24"/>
          <w:lang w:eastAsia="en-GB"/>
        </w:rPr>
        <w:t xml:space="preserve"> shared learning across the greater Gwent. By developing a dedicated hub</w:t>
      </w:r>
      <w:r w:rsidR="009B005A" w:rsidRPr="00033BD9">
        <w:rPr>
          <w:rFonts w:eastAsia="Times New Roman" w:cstheme="minorHAnsi"/>
          <w:sz w:val="24"/>
          <w:szCs w:val="24"/>
          <w:lang w:eastAsia="en-GB"/>
        </w:rPr>
        <w:t>,</w:t>
      </w:r>
      <w:r w:rsidR="00F20135" w:rsidRPr="00033BD9">
        <w:rPr>
          <w:rFonts w:eastAsia="Times New Roman" w:cstheme="minorHAnsi"/>
          <w:sz w:val="24"/>
          <w:szCs w:val="24"/>
          <w:lang w:eastAsia="en-GB"/>
        </w:rPr>
        <w:t xml:space="preserve"> and working in collaboration with the research team in Sparkle, projects cou</w:t>
      </w:r>
      <w:r w:rsidR="008D70CC" w:rsidRPr="00033BD9">
        <w:rPr>
          <w:rFonts w:eastAsia="Times New Roman" w:cstheme="minorHAnsi"/>
          <w:sz w:val="24"/>
          <w:szCs w:val="24"/>
          <w:lang w:eastAsia="en-GB"/>
        </w:rPr>
        <w:t>ld be evaluated, learning disseminated</w:t>
      </w:r>
      <w:r w:rsidR="00F20135" w:rsidRPr="00033BD9">
        <w:rPr>
          <w:rFonts w:eastAsia="Times New Roman" w:cstheme="minorHAnsi"/>
          <w:sz w:val="24"/>
          <w:szCs w:val="24"/>
          <w:lang w:eastAsia="en-GB"/>
        </w:rPr>
        <w:t xml:space="preserve"> and </w:t>
      </w:r>
      <w:r w:rsidR="00CC6D45" w:rsidRPr="00033BD9">
        <w:rPr>
          <w:rFonts w:eastAsia="Times New Roman" w:cstheme="minorHAnsi"/>
          <w:sz w:val="24"/>
          <w:szCs w:val="24"/>
          <w:lang w:eastAsia="en-GB"/>
        </w:rPr>
        <w:t xml:space="preserve">more </w:t>
      </w:r>
      <w:r w:rsidR="00F20135" w:rsidRPr="00033BD9">
        <w:rPr>
          <w:rFonts w:eastAsia="Times New Roman" w:cstheme="minorHAnsi"/>
          <w:sz w:val="24"/>
          <w:szCs w:val="24"/>
          <w:lang w:eastAsia="en-GB"/>
        </w:rPr>
        <w:t>effectiv</w:t>
      </w:r>
      <w:r w:rsidR="00521DCF" w:rsidRPr="00033BD9">
        <w:rPr>
          <w:rFonts w:eastAsia="Times New Roman" w:cstheme="minorHAnsi"/>
          <w:sz w:val="24"/>
          <w:szCs w:val="24"/>
          <w:lang w:eastAsia="en-GB"/>
        </w:rPr>
        <w:t>e models</w:t>
      </w:r>
      <w:r w:rsidR="00CC6D45" w:rsidRPr="00033BD9">
        <w:rPr>
          <w:rFonts w:eastAsia="Times New Roman" w:cstheme="minorHAnsi"/>
          <w:sz w:val="24"/>
          <w:szCs w:val="24"/>
          <w:lang w:eastAsia="en-GB"/>
        </w:rPr>
        <w:t xml:space="preserve"> of collaborative working </w:t>
      </w:r>
      <w:r w:rsidR="008D70CC" w:rsidRPr="00033BD9">
        <w:rPr>
          <w:rFonts w:eastAsia="Times New Roman" w:cstheme="minorHAnsi"/>
          <w:sz w:val="24"/>
          <w:szCs w:val="24"/>
          <w:lang w:eastAsia="en-GB"/>
        </w:rPr>
        <w:t>shared</w:t>
      </w:r>
      <w:r w:rsidR="00521DCF" w:rsidRPr="00033BD9">
        <w:rPr>
          <w:rFonts w:eastAsia="Times New Roman" w:cstheme="minorHAnsi"/>
          <w:sz w:val="24"/>
          <w:szCs w:val="24"/>
          <w:lang w:eastAsia="en-GB"/>
        </w:rPr>
        <w:t xml:space="preserve"> </w:t>
      </w:r>
      <w:r w:rsidR="008D70CC" w:rsidRPr="00033BD9">
        <w:rPr>
          <w:rFonts w:eastAsia="Times New Roman" w:cstheme="minorHAnsi"/>
          <w:sz w:val="24"/>
          <w:szCs w:val="24"/>
          <w:lang w:eastAsia="en-GB"/>
        </w:rPr>
        <w:t xml:space="preserve">and implemented </w:t>
      </w:r>
      <w:r w:rsidR="00521DCF" w:rsidRPr="00033BD9">
        <w:rPr>
          <w:rFonts w:eastAsia="Times New Roman" w:cstheme="minorHAnsi"/>
          <w:sz w:val="24"/>
          <w:szCs w:val="24"/>
          <w:lang w:eastAsia="en-GB"/>
        </w:rPr>
        <w:t>across all l</w:t>
      </w:r>
      <w:r w:rsidR="00C45BC2" w:rsidRPr="00033BD9">
        <w:rPr>
          <w:rFonts w:eastAsia="Times New Roman" w:cstheme="minorHAnsi"/>
          <w:sz w:val="24"/>
          <w:szCs w:val="24"/>
          <w:lang w:eastAsia="en-GB"/>
        </w:rPr>
        <w:t xml:space="preserve">ocal </w:t>
      </w:r>
      <w:r w:rsidR="00521DCF" w:rsidRPr="00033BD9">
        <w:rPr>
          <w:rFonts w:eastAsia="Times New Roman" w:cstheme="minorHAnsi"/>
          <w:sz w:val="24"/>
          <w:szCs w:val="24"/>
          <w:lang w:eastAsia="en-GB"/>
        </w:rPr>
        <w:t>a</w:t>
      </w:r>
      <w:r w:rsidR="00C45BC2" w:rsidRPr="00033BD9">
        <w:rPr>
          <w:rFonts w:eastAsia="Times New Roman" w:cstheme="minorHAnsi"/>
          <w:sz w:val="24"/>
          <w:szCs w:val="24"/>
          <w:lang w:eastAsia="en-GB"/>
        </w:rPr>
        <w:t>uthority</w:t>
      </w:r>
      <w:r w:rsidR="00F20135" w:rsidRPr="00033BD9">
        <w:rPr>
          <w:rFonts w:eastAsia="Times New Roman" w:cstheme="minorHAnsi"/>
          <w:sz w:val="24"/>
          <w:szCs w:val="24"/>
          <w:lang w:eastAsia="en-GB"/>
        </w:rPr>
        <w:t xml:space="preserve"> areas in Gwent.</w:t>
      </w:r>
      <w:r w:rsidR="00F20135" w:rsidRPr="00F20135">
        <w:rPr>
          <w:rFonts w:eastAsia="Times New Roman" w:cstheme="minorHAnsi"/>
          <w:sz w:val="24"/>
          <w:szCs w:val="24"/>
          <w:lang w:eastAsia="en-GB"/>
        </w:rPr>
        <w:t xml:space="preserve"> This presents an opportunity for Gwent to become a leader in the field of transition service delivery</w:t>
      </w:r>
      <w:r w:rsidR="00521DCF">
        <w:rPr>
          <w:rFonts w:eastAsia="Times New Roman" w:cstheme="minorHAnsi"/>
          <w:sz w:val="24"/>
          <w:szCs w:val="24"/>
          <w:lang w:eastAsia="en-GB"/>
        </w:rPr>
        <w:t>,</w:t>
      </w:r>
      <w:r w:rsidR="00F20135" w:rsidRPr="00F20135">
        <w:rPr>
          <w:rFonts w:eastAsia="Times New Roman" w:cstheme="minorHAnsi"/>
          <w:sz w:val="24"/>
          <w:szCs w:val="24"/>
          <w:lang w:eastAsia="en-GB"/>
        </w:rPr>
        <w:t xml:space="preserve"> </w:t>
      </w:r>
      <w:r w:rsidR="009B005A">
        <w:rPr>
          <w:rFonts w:eastAsia="Times New Roman" w:cstheme="minorHAnsi"/>
          <w:sz w:val="24"/>
          <w:szCs w:val="24"/>
          <w:lang w:eastAsia="en-GB"/>
        </w:rPr>
        <w:t>creating</w:t>
      </w:r>
      <w:r w:rsidR="00F20135" w:rsidRPr="00F20135">
        <w:rPr>
          <w:rFonts w:eastAsia="Times New Roman" w:cstheme="minorHAnsi"/>
          <w:sz w:val="24"/>
          <w:szCs w:val="24"/>
          <w:lang w:eastAsia="en-GB"/>
        </w:rPr>
        <w:t xml:space="preserve"> a model that would be a first in Wales and from which transition services across the UK could learn.  </w:t>
      </w:r>
      <w:r w:rsidR="009B005A">
        <w:rPr>
          <w:rFonts w:eastAsia="Times New Roman" w:cstheme="minorHAnsi"/>
          <w:sz w:val="24"/>
          <w:szCs w:val="24"/>
          <w:lang w:eastAsia="en-GB"/>
        </w:rPr>
        <w:t xml:space="preserve">Sparkle </w:t>
      </w:r>
      <w:r w:rsidR="00F20135" w:rsidRPr="00F20135">
        <w:rPr>
          <w:rFonts w:eastAsia="Times New Roman" w:cstheme="minorHAnsi"/>
          <w:sz w:val="24"/>
          <w:szCs w:val="24"/>
          <w:lang w:eastAsia="en-GB"/>
        </w:rPr>
        <w:t xml:space="preserve">has already invested in a </w:t>
      </w:r>
      <w:r w:rsidR="00CC1BCC" w:rsidRPr="00F20135">
        <w:rPr>
          <w:rFonts w:eastAsia="Times New Roman" w:cstheme="minorHAnsi"/>
          <w:sz w:val="24"/>
          <w:szCs w:val="24"/>
          <w:lang w:eastAsia="en-GB"/>
        </w:rPr>
        <w:t>12</w:t>
      </w:r>
      <w:r w:rsidR="00CC1BCC">
        <w:rPr>
          <w:rFonts w:eastAsia="Times New Roman" w:cstheme="minorHAnsi"/>
          <w:sz w:val="24"/>
          <w:szCs w:val="24"/>
          <w:lang w:eastAsia="en-GB"/>
        </w:rPr>
        <w:t>-month</w:t>
      </w:r>
      <w:r w:rsidR="00F20135" w:rsidRPr="00F20135">
        <w:rPr>
          <w:rFonts w:eastAsia="Times New Roman" w:cstheme="minorHAnsi"/>
          <w:sz w:val="24"/>
          <w:szCs w:val="24"/>
          <w:lang w:eastAsia="en-GB"/>
        </w:rPr>
        <w:t xml:space="preserve"> research project which would underpin the development of a comprehensive transition model.</w:t>
      </w:r>
      <w:r w:rsidR="00F20135" w:rsidRPr="00F20135">
        <w:rPr>
          <w:rFonts w:eastAsia="Times New Roman" w:cstheme="minorHAnsi"/>
          <w:sz w:val="24"/>
          <w:szCs w:val="24"/>
          <w:vertAlign w:val="superscript"/>
          <w:lang w:eastAsia="en-GB"/>
        </w:rPr>
        <w:footnoteReference w:id="31"/>
      </w:r>
      <w:r w:rsidR="00F20135" w:rsidRPr="00F20135">
        <w:rPr>
          <w:rFonts w:eastAsia="Times New Roman" w:cstheme="minorHAnsi"/>
          <w:sz w:val="24"/>
          <w:szCs w:val="24"/>
          <w:lang w:eastAsia="en-GB"/>
        </w:rPr>
        <w:t xml:space="preserve">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92793A" w:rsidP="00F20135">
      <w:pPr>
        <w:spacing w:after="0" w:line="240" w:lineRule="auto"/>
        <w:jc w:val="both"/>
        <w:textAlignment w:val="baseline"/>
        <w:rPr>
          <w:rFonts w:eastAsia="Times New Roman" w:cstheme="minorHAnsi"/>
          <w:color w:val="000000"/>
          <w:sz w:val="24"/>
          <w:szCs w:val="24"/>
          <w:lang w:eastAsia="en-GB"/>
        </w:rPr>
      </w:pPr>
      <w:r>
        <w:rPr>
          <w:rFonts w:eastAsia="Times New Roman" w:cstheme="minorHAnsi"/>
          <w:color w:val="000000"/>
          <w:sz w:val="24"/>
          <w:szCs w:val="24"/>
          <w:lang w:eastAsia="en-GB"/>
        </w:rPr>
        <w:t xml:space="preserve">The proposal for a </w:t>
      </w:r>
      <w:r w:rsidR="00EB077F">
        <w:rPr>
          <w:rFonts w:eastAsia="Times New Roman" w:cstheme="minorHAnsi"/>
          <w:color w:val="000000"/>
          <w:sz w:val="24"/>
          <w:szCs w:val="24"/>
          <w:lang w:eastAsia="en-GB"/>
        </w:rPr>
        <w:t>Transition Hub</w:t>
      </w:r>
      <w:r w:rsidR="00F20135" w:rsidRPr="00F20135">
        <w:rPr>
          <w:rFonts w:eastAsia="Times New Roman" w:cstheme="minorHAnsi"/>
          <w:color w:val="000000"/>
          <w:sz w:val="24"/>
          <w:szCs w:val="24"/>
          <w:lang w:eastAsia="en-GB"/>
        </w:rPr>
        <w:t xml:space="preserve">, to cater for young people from 14 </w:t>
      </w:r>
      <w:r w:rsidR="00EB2E59">
        <w:rPr>
          <w:rFonts w:eastAsia="Times New Roman" w:cstheme="minorHAnsi"/>
          <w:color w:val="000000"/>
          <w:sz w:val="24"/>
          <w:szCs w:val="24"/>
          <w:lang w:eastAsia="en-GB"/>
        </w:rPr>
        <w:t>to</w:t>
      </w:r>
      <w:r w:rsidR="00F20135" w:rsidRPr="00F20135">
        <w:rPr>
          <w:rFonts w:eastAsia="Times New Roman" w:cstheme="minorHAnsi"/>
          <w:color w:val="000000"/>
          <w:sz w:val="24"/>
          <w:szCs w:val="24"/>
          <w:lang w:eastAsia="en-GB"/>
        </w:rPr>
        <w:t xml:space="preserve"> 25 years has been developed following extensive research undertaken by </w:t>
      </w:r>
      <w:r w:rsidR="00093B21">
        <w:rPr>
          <w:rFonts w:eastAsia="Times New Roman" w:cstheme="minorHAnsi"/>
          <w:color w:val="000000"/>
          <w:sz w:val="24"/>
          <w:szCs w:val="24"/>
          <w:lang w:eastAsia="en-GB"/>
        </w:rPr>
        <w:t>Sparkle</w:t>
      </w:r>
      <w:r w:rsidR="00F20135" w:rsidRPr="00F20135">
        <w:rPr>
          <w:rFonts w:eastAsia="Times New Roman" w:cstheme="minorHAnsi"/>
          <w:color w:val="000000"/>
          <w:sz w:val="24"/>
          <w:szCs w:val="24"/>
          <w:lang w:eastAsia="en-GB"/>
        </w:rPr>
        <w:t xml:space="preserve"> in 2018 and published in 2019.  In conducting the report, interviews and focus groups with professionals, young people with </w:t>
      </w:r>
      <w:r w:rsidR="008817C2">
        <w:rPr>
          <w:rFonts w:eastAsia="Times New Roman" w:cstheme="minorHAnsi"/>
          <w:color w:val="000000"/>
          <w:sz w:val="24"/>
          <w:szCs w:val="24"/>
          <w:lang w:eastAsia="en-GB"/>
        </w:rPr>
        <w:t>complex needs</w:t>
      </w:r>
      <w:r w:rsidR="008817C2" w:rsidRPr="00F20135">
        <w:rPr>
          <w:rFonts w:eastAsia="Times New Roman" w:cstheme="minorHAnsi"/>
          <w:color w:val="000000"/>
          <w:sz w:val="24"/>
          <w:szCs w:val="24"/>
          <w:lang w:eastAsia="en-GB"/>
        </w:rPr>
        <w:t xml:space="preserve"> </w:t>
      </w:r>
      <w:r w:rsidR="00F20135" w:rsidRPr="00F20135">
        <w:rPr>
          <w:rFonts w:eastAsia="Times New Roman" w:cstheme="minorHAnsi"/>
          <w:color w:val="000000"/>
          <w:sz w:val="24"/>
          <w:szCs w:val="24"/>
          <w:lang w:eastAsia="en-GB"/>
        </w:rPr>
        <w:t xml:space="preserve">who were in the planning stages of transition, and parents and caregivers of young people with </w:t>
      </w:r>
      <w:r w:rsidR="008817C2">
        <w:rPr>
          <w:rFonts w:eastAsia="Times New Roman" w:cstheme="minorHAnsi"/>
          <w:color w:val="000000"/>
          <w:sz w:val="24"/>
          <w:szCs w:val="24"/>
          <w:lang w:eastAsia="en-GB"/>
        </w:rPr>
        <w:t>complex needs</w:t>
      </w:r>
      <w:r w:rsidR="00F20135" w:rsidRPr="00F20135">
        <w:rPr>
          <w:rFonts w:eastAsia="Times New Roman" w:cstheme="minorHAnsi"/>
          <w:color w:val="000000"/>
          <w:sz w:val="24"/>
          <w:szCs w:val="24"/>
          <w:lang w:eastAsia="en-GB"/>
        </w:rPr>
        <w:t xml:space="preserve">. The </w:t>
      </w:r>
      <w:r w:rsidR="00392EC0" w:rsidRPr="00F20135">
        <w:rPr>
          <w:rFonts w:eastAsia="Times New Roman" w:cstheme="minorHAnsi"/>
          <w:color w:val="000000"/>
          <w:sz w:val="24"/>
          <w:szCs w:val="24"/>
          <w:lang w:eastAsia="en-GB"/>
        </w:rPr>
        <w:t>proposed</w:t>
      </w:r>
      <w:r>
        <w:rPr>
          <w:rFonts w:eastAsia="Times New Roman" w:cstheme="minorHAnsi"/>
          <w:color w:val="000000"/>
          <w:sz w:val="24"/>
          <w:szCs w:val="24"/>
          <w:lang w:eastAsia="en-GB"/>
        </w:rPr>
        <w:t xml:space="preserve"> </w:t>
      </w:r>
      <w:r w:rsidR="00EB077F">
        <w:rPr>
          <w:rFonts w:eastAsia="Times New Roman" w:cstheme="minorHAnsi"/>
          <w:color w:val="000000"/>
          <w:sz w:val="24"/>
          <w:szCs w:val="24"/>
          <w:lang w:eastAsia="en-GB"/>
        </w:rPr>
        <w:t>Transition Hub</w:t>
      </w:r>
      <w:r w:rsidR="00F20135" w:rsidRPr="00F20135">
        <w:rPr>
          <w:rFonts w:eastAsia="Times New Roman" w:cstheme="minorHAnsi"/>
          <w:color w:val="000000"/>
          <w:sz w:val="24"/>
          <w:szCs w:val="24"/>
          <w:lang w:eastAsia="en-GB"/>
        </w:rPr>
        <w:t xml:space="preserve"> would be a first in Wales and would begin to address the gaps in transition services highlighted by </w:t>
      </w:r>
      <w:r w:rsidR="00F20135" w:rsidRPr="00F20135">
        <w:rPr>
          <w:rFonts w:eastAsia="Times New Roman" w:cstheme="minorHAnsi"/>
          <w:color w:val="000000"/>
          <w:sz w:val="24"/>
          <w:szCs w:val="24"/>
          <w:lang w:eastAsia="en-GB"/>
        </w:rPr>
        <w:lastRenderedPageBreak/>
        <w:t>young people and their families. The report findings highlight the main gaps in current transition as follows: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A lack of communication between professionals and families around the details of the transition process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A lack of a specific named person within adult services to contact in order to address issues and concerns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A discrepancy in the eligibility criteria for access to services between child and adult services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The assessment for adult service services are weighted towards a health focus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Adult health services not being available until the young person has turned 18, leading to a long gap in service provision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Difficulties in engaging with adult learning disability services and poor communication between child and adolescent mental health services and adult learning disability services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A lack of clarity as to the eligibility for adult services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During transition, young people and their families must reach a point of crisis before getting support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Young people who have multiple complex needs often have a smoother and more effective transition than those without </w:t>
      </w:r>
    </w:p>
    <w:p w:rsidR="00F20135" w:rsidRPr="00F20135" w:rsidRDefault="00F20135" w:rsidP="00F20135">
      <w:pPr>
        <w:numPr>
          <w:ilvl w:val="0"/>
          <w:numId w:val="4"/>
        </w:numPr>
        <w:spacing w:after="0" w:line="240" w:lineRule="auto"/>
        <w:jc w:val="both"/>
        <w:textAlignment w:val="baseline"/>
        <w:rPr>
          <w:rFonts w:eastAsia="Times New Roman" w:cstheme="minorHAnsi"/>
          <w:sz w:val="24"/>
          <w:szCs w:val="24"/>
          <w:lang w:eastAsia="en-GB"/>
        </w:rPr>
      </w:pPr>
      <w:r w:rsidRPr="00F20135">
        <w:rPr>
          <w:rFonts w:eastAsia="Times New Roman" w:cstheme="minorHAnsi"/>
          <w:color w:val="000000"/>
          <w:sz w:val="24"/>
          <w:szCs w:val="24"/>
          <w:lang w:eastAsia="en-GB"/>
        </w:rPr>
        <w:t>Learning disability services are focussed on young people with autism spectrum disorder rather than learning disabilities as a whole </w:t>
      </w:r>
    </w:p>
    <w:p w:rsidR="00F20135" w:rsidRDefault="00F20135" w:rsidP="00F20135">
      <w:pPr>
        <w:rPr>
          <w:rFonts w:cstheme="minorHAnsi"/>
          <w:b/>
          <w:sz w:val="24"/>
          <w:szCs w:val="24"/>
        </w:rPr>
      </w:pPr>
    </w:p>
    <w:p w:rsidR="004D3376" w:rsidRPr="00F20135" w:rsidRDefault="004D3376" w:rsidP="004D3376">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In the</w:t>
      </w:r>
      <w:r>
        <w:rPr>
          <w:rFonts w:eastAsia="Times New Roman" w:cstheme="minorHAnsi"/>
          <w:sz w:val="24"/>
          <w:szCs w:val="24"/>
          <w:lang w:eastAsia="en-GB"/>
        </w:rPr>
        <w:t xml:space="preserve"> </w:t>
      </w:r>
      <w:r w:rsidR="00EB077F">
        <w:rPr>
          <w:rFonts w:eastAsia="Times New Roman" w:cstheme="minorHAnsi"/>
          <w:sz w:val="24"/>
          <w:szCs w:val="24"/>
          <w:lang w:eastAsia="en-GB"/>
        </w:rPr>
        <w:t>North Gwent</w:t>
      </w:r>
      <w:r w:rsidRPr="00F20135">
        <w:rPr>
          <w:rFonts w:eastAsia="Times New Roman" w:cstheme="minorHAnsi"/>
          <w:sz w:val="24"/>
          <w:szCs w:val="24"/>
          <w:lang w:eastAsia="en-GB"/>
        </w:rPr>
        <w:t xml:space="preserve"> consultation report carried out by Sparkle in February 2021</w:t>
      </w:r>
      <w:r w:rsidRPr="00F20135">
        <w:rPr>
          <w:rFonts w:eastAsia="Times New Roman" w:cstheme="minorHAnsi"/>
          <w:sz w:val="24"/>
          <w:szCs w:val="24"/>
          <w:vertAlign w:val="superscript"/>
          <w:lang w:eastAsia="en-GB"/>
        </w:rPr>
        <w:footnoteReference w:id="32"/>
      </w:r>
      <w:r w:rsidRPr="00F20135">
        <w:rPr>
          <w:rFonts w:eastAsia="Times New Roman" w:cstheme="minorHAnsi"/>
          <w:sz w:val="24"/>
          <w:szCs w:val="24"/>
          <w:lang w:eastAsia="en-GB"/>
        </w:rPr>
        <w:t xml:space="preserve"> looking into the need for a new </w:t>
      </w:r>
      <w:r w:rsidR="00EB077F">
        <w:rPr>
          <w:rFonts w:eastAsia="Times New Roman" w:cstheme="minorHAnsi"/>
          <w:sz w:val="24"/>
          <w:szCs w:val="24"/>
          <w:lang w:eastAsia="en-GB"/>
        </w:rPr>
        <w:t>Transition Hub</w:t>
      </w:r>
      <w:r w:rsidRPr="00F20135">
        <w:rPr>
          <w:rFonts w:eastAsia="Times New Roman" w:cstheme="minorHAnsi"/>
          <w:sz w:val="24"/>
          <w:szCs w:val="24"/>
          <w:lang w:eastAsia="en-GB"/>
        </w:rPr>
        <w:t xml:space="preserve">, families and professionals stated that they wanted a </w:t>
      </w:r>
      <w:r w:rsidR="00EB077F">
        <w:rPr>
          <w:rFonts w:eastAsia="Times New Roman" w:cstheme="minorHAnsi"/>
          <w:sz w:val="24"/>
          <w:szCs w:val="24"/>
          <w:lang w:eastAsia="en-GB"/>
        </w:rPr>
        <w:t>Transition Hub</w:t>
      </w:r>
      <w:r w:rsidRPr="00F20135">
        <w:rPr>
          <w:rFonts w:eastAsia="Times New Roman" w:cstheme="minorHAnsi"/>
          <w:sz w:val="24"/>
          <w:szCs w:val="24"/>
          <w:lang w:eastAsia="en-GB"/>
        </w:rPr>
        <w:t xml:space="preserve"> to offer the following:  </w:t>
      </w:r>
    </w:p>
    <w:p w:rsidR="004D3376" w:rsidRPr="00F20135" w:rsidRDefault="004D3376" w:rsidP="004D3376">
      <w:pPr>
        <w:spacing w:after="0" w:line="240" w:lineRule="auto"/>
        <w:jc w:val="both"/>
        <w:textAlignment w:val="baseline"/>
        <w:rPr>
          <w:rFonts w:eastAsia="Times New Roman" w:cstheme="minorHAnsi"/>
          <w:sz w:val="24"/>
          <w:szCs w:val="24"/>
          <w:lang w:eastAsia="en-GB"/>
        </w:rPr>
      </w:pPr>
    </w:p>
    <w:p w:rsidR="004D3376" w:rsidRPr="00F2013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support to develop independent living skills </w:t>
      </w:r>
    </w:p>
    <w:p w:rsidR="004D3376" w:rsidRPr="00F2013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cooking and healthy living classes</w:t>
      </w:r>
    </w:p>
    <w:p w:rsidR="004D3376" w:rsidRPr="00F2013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personal hygiene support </w:t>
      </w:r>
    </w:p>
    <w:p w:rsidR="004D3376" w:rsidRPr="00F2013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support navigating everyday life</w:t>
      </w:r>
    </w:p>
    <w:p w:rsidR="004D3376" w:rsidRPr="00F2013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peer mentoring</w:t>
      </w:r>
    </w:p>
    <w:p w:rsidR="004D3376" w:rsidRPr="00F2013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sexual health information delivered through workshops</w:t>
      </w:r>
    </w:p>
    <w:p w:rsidR="004D3376" w:rsidRPr="00F2013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support and information around hate crimes and domestic abuse</w:t>
      </w:r>
    </w:p>
    <w:p w:rsidR="004D3376"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xml:space="preserve">financial information </w:t>
      </w:r>
    </w:p>
    <w:p w:rsidR="004D3376" w:rsidRPr="00536355" w:rsidRDefault="004D3376" w:rsidP="004D3376">
      <w:pPr>
        <w:numPr>
          <w:ilvl w:val="0"/>
          <w:numId w:val="5"/>
        </w:numPr>
        <w:spacing w:after="0" w:line="240" w:lineRule="auto"/>
        <w:jc w:val="both"/>
        <w:textAlignment w:val="baseline"/>
        <w:rPr>
          <w:rFonts w:eastAsia="Times New Roman" w:cstheme="minorHAnsi"/>
          <w:sz w:val="24"/>
          <w:szCs w:val="24"/>
          <w:lang w:eastAsia="en-GB"/>
        </w:rPr>
      </w:pPr>
      <w:r w:rsidRPr="00536355">
        <w:rPr>
          <w:rFonts w:eastAsia="Times New Roman" w:cstheme="minorHAnsi"/>
          <w:sz w:val="24"/>
          <w:szCs w:val="24"/>
          <w:lang w:eastAsia="en-GB"/>
        </w:rPr>
        <w:t>support in money management</w:t>
      </w:r>
    </w:p>
    <w:p w:rsidR="004D3376" w:rsidRPr="00F20135" w:rsidRDefault="004D3376" w:rsidP="00F20135">
      <w:pPr>
        <w:rPr>
          <w:rFonts w:cstheme="minorHAnsi"/>
          <w:b/>
          <w:sz w:val="24"/>
          <w:szCs w:val="24"/>
        </w:rPr>
      </w:pPr>
    </w:p>
    <w:p w:rsidR="00F20135" w:rsidRPr="00F20135" w:rsidRDefault="00F20135" w:rsidP="00D145E4">
      <w:pPr>
        <w:jc w:val="both"/>
        <w:rPr>
          <w:rFonts w:cstheme="minorHAnsi"/>
          <w:sz w:val="24"/>
          <w:szCs w:val="24"/>
        </w:rPr>
      </w:pPr>
      <w:r w:rsidRPr="00F20135">
        <w:rPr>
          <w:rFonts w:cstheme="minorHAnsi"/>
          <w:sz w:val="24"/>
          <w:szCs w:val="24"/>
        </w:rPr>
        <w:t xml:space="preserve">In response to these gaps in transition identified during consultations, the report proposed an optimal model for transition, </w:t>
      </w:r>
      <w:r w:rsidRPr="00033BD9">
        <w:rPr>
          <w:rFonts w:cstheme="minorHAnsi"/>
          <w:sz w:val="24"/>
          <w:szCs w:val="24"/>
        </w:rPr>
        <w:t>where young people between the ages of 14</w:t>
      </w:r>
      <w:r w:rsidR="00EB2E59" w:rsidRPr="00033BD9">
        <w:rPr>
          <w:rFonts w:cstheme="minorHAnsi"/>
          <w:sz w:val="24"/>
          <w:szCs w:val="24"/>
        </w:rPr>
        <w:t xml:space="preserve"> to </w:t>
      </w:r>
      <w:r w:rsidRPr="00033BD9">
        <w:rPr>
          <w:rFonts w:cstheme="minorHAnsi"/>
          <w:sz w:val="24"/>
          <w:szCs w:val="24"/>
        </w:rPr>
        <w:t>2</w:t>
      </w:r>
      <w:r w:rsidR="000B2ECF" w:rsidRPr="00033BD9">
        <w:rPr>
          <w:rFonts w:cstheme="minorHAnsi"/>
          <w:sz w:val="24"/>
          <w:szCs w:val="24"/>
        </w:rPr>
        <w:t>5</w:t>
      </w:r>
      <w:r w:rsidRPr="00033BD9">
        <w:rPr>
          <w:rFonts w:cstheme="minorHAnsi"/>
          <w:sz w:val="24"/>
          <w:szCs w:val="24"/>
        </w:rPr>
        <w:t xml:space="preserve"> would be supported in a dedicated ‘hub’ by a team of specialist transit</w:t>
      </w:r>
      <w:r w:rsidR="008D70CC" w:rsidRPr="00033BD9">
        <w:rPr>
          <w:rFonts w:cstheme="minorHAnsi"/>
          <w:sz w:val="24"/>
          <w:szCs w:val="24"/>
        </w:rPr>
        <w:t>ion workers alongside health,</w:t>
      </w:r>
      <w:r w:rsidRPr="00033BD9">
        <w:rPr>
          <w:rFonts w:cstheme="minorHAnsi"/>
          <w:sz w:val="24"/>
          <w:szCs w:val="24"/>
        </w:rPr>
        <w:t xml:space="preserve"> social service </w:t>
      </w:r>
      <w:r w:rsidR="008D70CC" w:rsidRPr="00033BD9">
        <w:rPr>
          <w:rFonts w:cstheme="minorHAnsi"/>
          <w:sz w:val="24"/>
          <w:szCs w:val="24"/>
        </w:rPr>
        <w:t xml:space="preserve">and voluntary sector </w:t>
      </w:r>
      <w:r w:rsidRPr="00033BD9">
        <w:rPr>
          <w:rFonts w:cstheme="minorHAnsi"/>
          <w:sz w:val="24"/>
          <w:szCs w:val="24"/>
        </w:rPr>
        <w:t>workers</w:t>
      </w:r>
      <w:r w:rsidRPr="00F20135">
        <w:rPr>
          <w:rFonts w:cstheme="minorHAnsi"/>
          <w:sz w:val="24"/>
          <w:szCs w:val="24"/>
        </w:rPr>
        <w:t xml:space="preserve">.  Young people would be supported by integrated transition plans, in a centre that was person-centred with unified standards.   </w:t>
      </w:r>
    </w:p>
    <w:p w:rsidR="002664DD" w:rsidRPr="0098062B" w:rsidRDefault="008817C2" w:rsidP="00DB6C0C">
      <w:pPr>
        <w:pStyle w:val="Heading1"/>
        <w:rPr>
          <w:rStyle w:val="jsgrdq"/>
          <w:rFonts w:asciiTheme="minorHAnsi" w:hAnsiTheme="minorHAnsi" w:cstheme="minorHAnsi"/>
          <w:b/>
          <w:bCs/>
          <w:color w:val="800080"/>
          <w:sz w:val="28"/>
          <w:szCs w:val="28"/>
        </w:rPr>
      </w:pPr>
      <w:bookmarkStart w:id="52" w:name="_Toc115101033"/>
      <w:r>
        <w:rPr>
          <w:rStyle w:val="jsgrdq"/>
          <w:rFonts w:asciiTheme="minorHAnsi" w:hAnsiTheme="minorHAnsi" w:cstheme="minorHAnsi"/>
          <w:b/>
          <w:bCs/>
          <w:color w:val="800080"/>
          <w:sz w:val="28"/>
          <w:szCs w:val="28"/>
        </w:rPr>
        <w:lastRenderedPageBreak/>
        <w:t>3</w:t>
      </w:r>
      <w:r w:rsidR="00E70DAD" w:rsidRPr="0098062B">
        <w:rPr>
          <w:rStyle w:val="jsgrdq"/>
          <w:rFonts w:asciiTheme="minorHAnsi" w:hAnsiTheme="minorHAnsi" w:cstheme="minorHAnsi"/>
          <w:b/>
          <w:bCs/>
          <w:color w:val="800080"/>
          <w:sz w:val="28"/>
          <w:szCs w:val="28"/>
        </w:rPr>
        <w:t xml:space="preserve">.5 </w:t>
      </w:r>
      <w:r w:rsidR="002664DD" w:rsidRPr="0098062B">
        <w:rPr>
          <w:rStyle w:val="jsgrdq"/>
          <w:rFonts w:asciiTheme="minorHAnsi" w:hAnsiTheme="minorHAnsi" w:cstheme="minorHAnsi"/>
          <w:b/>
          <w:bCs/>
          <w:color w:val="800080"/>
          <w:sz w:val="28"/>
          <w:szCs w:val="28"/>
        </w:rPr>
        <w:t xml:space="preserve">The </w:t>
      </w:r>
      <w:r w:rsidR="00EB077F" w:rsidRPr="0098062B">
        <w:rPr>
          <w:rStyle w:val="jsgrdq"/>
          <w:rFonts w:asciiTheme="minorHAnsi" w:hAnsiTheme="minorHAnsi" w:cstheme="minorHAnsi"/>
          <w:b/>
          <w:bCs/>
          <w:color w:val="800080"/>
          <w:sz w:val="28"/>
          <w:szCs w:val="28"/>
        </w:rPr>
        <w:t>Transition Hub</w:t>
      </w:r>
      <w:bookmarkEnd w:id="52"/>
      <w:r w:rsidR="002664DD" w:rsidRPr="0098062B">
        <w:rPr>
          <w:rStyle w:val="jsgrdq"/>
          <w:rFonts w:asciiTheme="minorHAnsi" w:hAnsiTheme="minorHAnsi" w:cstheme="minorHAnsi"/>
          <w:b/>
          <w:bCs/>
          <w:color w:val="800080"/>
          <w:sz w:val="28"/>
          <w:szCs w:val="28"/>
        </w:rPr>
        <w:t xml:space="preserve"> </w:t>
      </w:r>
    </w:p>
    <w:p w:rsidR="002664DD" w:rsidRPr="00FB789E" w:rsidRDefault="002664DD" w:rsidP="002664DD">
      <w:pPr>
        <w:spacing w:after="0" w:line="240" w:lineRule="auto"/>
        <w:jc w:val="both"/>
        <w:textAlignment w:val="baseline"/>
        <w:rPr>
          <w:rStyle w:val="jsgrdq"/>
          <w:rFonts w:cstheme="minorHAnsi"/>
          <w:b/>
          <w:bCs/>
          <w:color w:val="A62A71"/>
          <w:sz w:val="28"/>
          <w:szCs w:val="32"/>
        </w:rPr>
      </w:pPr>
    </w:p>
    <w:p w:rsidR="00F20135" w:rsidRPr="00F20135" w:rsidRDefault="00F20135" w:rsidP="00F20135">
      <w:pPr>
        <w:spacing w:after="0" w:line="240" w:lineRule="auto"/>
        <w:jc w:val="both"/>
        <w:textAlignment w:val="baseline"/>
        <w:rPr>
          <w:rFonts w:eastAsia="Times New Roman" w:cstheme="minorHAnsi"/>
          <w:sz w:val="24"/>
          <w:szCs w:val="24"/>
          <w:lang w:eastAsia="en-GB"/>
        </w:rPr>
      </w:pPr>
      <w:r w:rsidRPr="00033BD9">
        <w:rPr>
          <w:rFonts w:eastAsia="Times New Roman" w:cstheme="minorHAnsi"/>
          <w:sz w:val="24"/>
          <w:szCs w:val="24"/>
          <w:lang w:eastAsia="en-GB"/>
        </w:rPr>
        <w:t xml:space="preserve">The development of a </w:t>
      </w:r>
      <w:r w:rsidR="00EB077F" w:rsidRPr="00033BD9">
        <w:rPr>
          <w:rFonts w:eastAsia="Times New Roman" w:cstheme="minorHAnsi"/>
          <w:sz w:val="24"/>
          <w:szCs w:val="24"/>
          <w:lang w:eastAsia="en-GB"/>
        </w:rPr>
        <w:t>Transition Hub</w:t>
      </w:r>
      <w:r w:rsidRPr="00033BD9">
        <w:rPr>
          <w:rFonts w:eastAsia="Times New Roman" w:cstheme="minorHAnsi"/>
          <w:sz w:val="24"/>
          <w:szCs w:val="24"/>
          <w:lang w:eastAsia="en-GB"/>
        </w:rPr>
        <w:t xml:space="preserve"> situat</w:t>
      </w:r>
      <w:r w:rsidR="00DB128C" w:rsidRPr="00033BD9">
        <w:rPr>
          <w:rFonts w:eastAsia="Times New Roman" w:cstheme="minorHAnsi"/>
          <w:sz w:val="24"/>
          <w:szCs w:val="24"/>
          <w:lang w:eastAsia="en-GB"/>
        </w:rPr>
        <w:t>ed on the same site as the new C</w:t>
      </w:r>
      <w:r w:rsidRPr="00033BD9">
        <w:rPr>
          <w:rFonts w:eastAsia="Times New Roman" w:cstheme="minorHAnsi"/>
          <w:sz w:val="24"/>
          <w:szCs w:val="24"/>
          <w:lang w:eastAsia="en-GB"/>
        </w:rPr>
        <w:t>hildren’</w:t>
      </w:r>
      <w:r w:rsidR="00DB128C" w:rsidRPr="00033BD9">
        <w:rPr>
          <w:rFonts w:eastAsia="Times New Roman" w:cstheme="minorHAnsi"/>
          <w:sz w:val="24"/>
          <w:szCs w:val="24"/>
          <w:lang w:eastAsia="en-GB"/>
        </w:rPr>
        <w:t>s C</w:t>
      </w:r>
      <w:r w:rsidRPr="00033BD9">
        <w:rPr>
          <w:rFonts w:eastAsia="Times New Roman" w:cstheme="minorHAnsi"/>
          <w:sz w:val="24"/>
          <w:szCs w:val="24"/>
          <w:lang w:eastAsia="en-GB"/>
        </w:rPr>
        <w:t>entre</w:t>
      </w:r>
      <w:r w:rsidR="008D70CC" w:rsidRPr="00033BD9">
        <w:rPr>
          <w:rFonts w:eastAsia="Times New Roman" w:cstheme="minorHAnsi"/>
          <w:sz w:val="24"/>
          <w:szCs w:val="24"/>
          <w:lang w:eastAsia="en-GB"/>
        </w:rPr>
        <w:t xml:space="preserve"> for the North Gwent catchment area </w:t>
      </w:r>
      <w:r w:rsidR="00D14097" w:rsidRPr="00033BD9">
        <w:rPr>
          <w:rFonts w:eastAsia="Times New Roman" w:cstheme="minorHAnsi"/>
          <w:sz w:val="24"/>
          <w:szCs w:val="24"/>
          <w:lang w:eastAsia="en-GB"/>
        </w:rPr>
        <w:t xml:space="preserve">is in line with aims of </w:t>
      </w:r>
      <w:r w:rsidR="00521DCF" w:rsidRPr="00033BD9">
        <w:rPr>
          <w:rFonts w:eastAsia="Times New Roman" w:cstheme="minorHAnsi"/>
          <w:sz w:val="24"/>
          <w:szCs w:val="24"/>
          <w:lang w:eastAsia="en-GB"/>
        </w:rPr>
        <w:t xml:space="preserve">all local authority </w:t>
      </w:r>
      <w:r w:rsidRPr="00033BD9">
        <w:rPr>
          <w:rFonts w:eastAsia="Times New Roman" w:cstheme="minorHAnsi"/>
          <w:sz w:val="24"/>
          <w:szCs w:val="24"/>
          <w:lang w:eastAsia="en-GB"/>
        </w:rPr>
        <w:t>statutory ag</w:t>
      </w:r>
      <w:r w:rsidR="008D70CC" w:rsidRPr="00033BD9">
        <w:rPr>
          <w:rFonts w:eastAsia="Times New Roman" w:cstheme="minorHAnsi"/>
          <w:sz w:val="24"/>
          <w:szCs w:val="24"/>
          <w:lang w:eastAsia="en-GB"/>
        </w:rPr>
        <w:t>encies who are supportive of the development of more collaborative working across health and social care for young people aged 14-25 years</w:t>
      </w:r>
      <w:r w:rsidR="00D14097" w:rsidRPr="00033BD9">
        <w:rPr>
          <w:rFonts w:eastAsia="Times New Roman" w:cstheme="minorHAnsi"/>
          <w:sz w:val="24"/>
          <w:szCs w:val="24"/>
          <w:lang w:eastAsia="en-GB"/>
        </w:rPr>
        <w:t xml:space="preserve">. Learning from this centre would inform services across all areas of Gwent. </w:t>
      </w:r>
      <w:r w:rsidR="000B2ECF">
        <w:rPr>
          <w:rFonts w:eastAsia="Times New Roman" w:cstheme="minorHAnsi"/>
          <w:sz w:val="24"/>
          <w:szCs w:val="24"/>
          <w:lang w:eastAsia="en-GB"/>
        </w:rPr>
        <w:t xml:space="preserve">This has been reinforced by consultation with young people and their carers in </w:t>
      </w:r>
      <w:r w:rsidR="00EB077F">
        <w:rPr>
          <w:rFonts w:eastAsia="Times New Roman" w:cstheme="minorHAnsi"/>
          <w:sz w:val="24"/>
          <w:szCs w:val="24"/>
          <w:lang w:eastAsia="en-GB"/>
        </w:rPr>
        <w:t>North Gwent</w:t>
      </w:r>
      <w:r w:rsidR="000B2ECF">
        <w:rPr>
          <w:rFonts w:eastAsia="Times New Roman" w:cstheme="minorHAnsi"/>
          <w:sz w:val="24"/>
          <w:szCs w:val="24"/>
          <w:lang w:eastAsia="en-GB"/>
        </w:rPr>
        <w:t>.</w:t>
      </w:r>
    </w:p>
    <w:p w:rsidR="00F20135" w:rsidRPr="00F20135" w:rsidRDefault="00F20135" w:rsidP="00F20135">
      <w:pPr>
        <w:spacing w:after="0" w:line="240" w:lineRule="auto"/>
        <w:jc w:val="both"/>
        <w:textAlignment w:val="baseline"/>
        <w:rPr>
          <w:rFonts w:eastAsia="Times New Roman" w:cstheme="minorHAnsi"/>
          <w:sz w:val="24"/>
          <w:szCs w:val="24"/>
          <w:lang w:eastAsia="en-GB"/>
        </w:rPr>
      </w:pPr>
    </w:p>
    <w:p w:rsidR="00F20135" w:rsidRPr="00F20135" w:rsidRDefault="00EC742F" w:rsidP="00F20135">
      <w:pPr>
        <w:jc w:val="both"/>
        <w:rPr>
          <w:rFonts w:cstheme="minorHAnsi"/>
          <w:sz w:val="24"/>
          <w:szCs w:val="24"/>
          <w:lang w:eastAsia="en-GB"/>
        </w:rPr>
      </w:pPr>
      <w:r w:rsidRPr="00F20135">
        <w:rPr>
          <w:rFonts w:cstheme="minorHAnsi"/>
          <w:noProof/>
          <w:sz w:val="24"/>
          <w:szCs w:val="24"/>
          <w:lang w:eastAsia="en-GB"/>
        </w:rPr>
        <w:drawing>
          <wp:anchor distT="0" distB="0" distL="114300" distR="114300" simplePos="0" relativeHeight="251643392" behindDoc="0" locked="0" layoutInCell="1" allowOverlap="1" wp14:anchorId="6F0C1653" wp14:editId="3DC15A20">
            <wp:simplePos x="0" y="0"/>
            <wp:positionH relativeFrom="margin">
              <wp:posOffset>3407410</wp:posOffset>
            </wp:positionH>
            <wp:positionV relativeFrom="paragraph">
              <wp:posOffset>532765</wp:posOffset>
            </wp:positionV>
            <wp:extent cx="2343150" cy="162369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2703"/>
                    <a:stretch/>
                  </pic:blipFill>
                  <pic:spPr bwMode="auto">
                    <a:xfrm>
                      <a:off x="0" y="0"/>
                      <a:ext cx="2343150" cy="16236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20135" w:rsidRPr="00F20135">
        <w:rPr>
          <w:rFonts w:cstheme="minorHAnsi"/>
          <w:sz w:val="24"/>
          <w:szCs w:val="24"/>
        </w:rPr>
        <w:t xml:space="preserve">The </w:t>
      </w:r>
      <w:r w:rsidR="00F20135" w:rsidRPr="00F01DD4">
        <w:rPr>
          <w:rFonts w:cstheme="minorHAnsi"/>
          <w:b/>
          <w:sz w:val="24"/>
          <w:szCs w:val="24"/>
        </w:rPr>
        <w:t>ICF Discretionary Capital Funding 2021-22 Feasibility Project Proposal</w:t>
      </w:r>
      <w:r w:rsidR="00F20135" w:rsidRPr="00F20135">
        <w:rPr>
          <w:rFonts w:cstheme="minorHAnsi"/>
          <w:sz w:val="24"/>
          <w:szCs w:val="24"/>
        </w:rPr>
        <w:t xml:space="preserve"> clearly outlines a vison for the </w:t>
      </w:r>
      <w:r w:rsidR="00EB077F">
        <w:rPr>
          <w:rFonts w:cstheme="minorHAnsi"/>
          <w:sz w:val="24"/>
          <w:szCs w:val="24"/>
        </w:rPr>
        <w:t>Transition Hub</w:t>
      </w:r>
      <w:r w:rsidR="00F20135" w:rsidRPr="00F20135">
        <w:rPr>
          <w:rFonts w:cstheme="minorHAnsi"/>
          <w:sz w:val="24"/>
          <w:szCs w:val="24"/>
        </w:rPr>
        <w:t xml:space="preserve"> in respect of pathways to further education or employment for young people with disabilities or developmental difficulties, the potential for collaboration with voluntary sector organisations and local employers who </w:t>
      </w:r>
      <w:r w:rsidR="00EA1923">
        <w:rPr>
          <w:rFonts w:cstheme="minorHAnsi"/>
          <w:sz w:val="24"/>
          <w:szCs w:val="24"/>
        </w:rPr>
        <w:t>would</w:t>
      </w:r>
      <w:r w:rsidR="00F20135" w:rsidRPr="00F20135">
        <w:rPr>
          <w:rFonts w:cstheme="minorHAnsi"/>
          <w:sz w:val="24"/>
          <w:szCs w:val="24"/>
        </w:rPr>
        <w:t xml:space="preserve"> use the facilities to develop pathways to work for this client group, the potential for the hub to provide a resource for training young people in vital life skills such as travel training, staying safe </w:t>
      </w:r>
      <w:r w:rsidR="002C5D4E" w:rsidRPr="00F20135">
        <w:rPr>
          <w:rFonts w:cstheme="minorHAnsi"/>
          <w:sz w:val="24"/>
          <w:szCs w:val="24"/>
        </w:rPr>
        <w:t>etc.</w:t>
      </w:r>
      <w:r w:rsidR="00F20135" w:rsidRPr="00F20135">
        <w:rPr>
          <w:rFonts w:cstheme="minorHAnsi"/>
          <w:sz w:val="24"/>
          <w:szCs w:val="24"/>
        </w:rPr>
        <w:t xml:space="preserve"> which adults with complex needs must acquire if they are to live fulfilling and rewarding lives as independently as possible. </w:t>
      </w:r>
    </w:p>
    <w:p w:rsidR="00F20135" w:rsidRPr="00E3628D" w:rsidRDefault="00F20135" w:rsidP="00F20135">
      <w:pPr>
        <w:spacing w:after="0" w:line="240" w:lineRule="auto"/>
        <w:jc w:val="both"/>
        <w:textAlignment w:val="baseline"/>
        <w:rPr>
          <w:rFonts w:eastAsia="Times New Roman" w:cstheme="minorHAnsi"/>
          <w:i/>
          <w:sz w:val="24"/>
          <w:szCs w:val="24"/>
          <w:lang w:eastAsia="en-GB"/>
        </w:rPr>
      </w:pPr>
      <w:r w:rsidRPr="008D70CC">
        <w:rPr>
          <w:rFonts w:eastAsia="Times New Roman" w:cstheme="minorHAnsi"/>
          <w:i/>
          <w:sz w:val="24"/>
          <w:szCs w:val="24"/>
          <w:lang w:eastAsia="en-GB"/>
        </w:rPr>
        <w:t>“Currently these facilities are dotted around the county, inaccessible for many families, thus leading to greater dependence on residential provision and other private service providers, which is what ICF is trying to avoid”</w:t>
      </w:r>
      <w:r w:rsidR="00C44477" w:rsidRPr="008D70CC">
        <w:rPr>
          <w:rStyle w:val="FootnoteReference"/>
          <w:rFonts w:eastAsia="Times New Roman" w:cstheme="minorHAnsi"/>
          <w:i/>
          <w:sz w:val="24"/>
          <w:szCs w:val="24"/>
          <w:lang w:eastAsia="en-GB"/>
        </w:rPr>
        <w:footnoteReference w:id="33"/>
      </w:r>
      <w:r w:rsidRPr="008D70CC">
        <w:rPr>
          <w:rFonts w:eastAsia="Times New Roman" w:cstheme="minorHAnsi"/>
          <w:i/>
          <w:sz w:val="24"/>
          <w:szCs w:val="24"/>
          <w:lang w:eastAsia="en-GB"/>
        </w:rPr>
        <w:t>.</w:t>
      </w:r>
      <w:r w:rsidRPr="00E3628D">
        <w:rPr>
          <w:rFonts w:eastAsia="Times New Roman" w:cstheme="minorHAnsi"/>
          <w:i/>
          <w:sz w:val="24"/>
          <w:szCs w:val="24"/>
          <w:lang w:eastAsia="en-GB"/>
        </w:rPr>
        <w:t> </w:t>
      </w:r>
    </w:p>
    <w:p w:rsidR="00F20135" w:rsidRPr="00F20135" w:rsidRDefault="00F20135" w:rsidP="00F20135">
      <w:pPr>
        <w:spacing w:after="0" w:line="240" w:lineRule="auto"/>
        <w:jc w:val="both"/>
        <w:textAlignment w:val="baseline"/>
        <w:rPr>
          <w:rFonts w:eastAsia="Times New Roman" w:cstheme="minorHAnsi"/>
          <w:sz w:val="24"/>
          <w:szCs w:val="24"/>
          <w:lang w:eastAsia="en-GB"/>
        </w:rPr>
      </w:pPr>
      <w:r w:rsidRPr="00F20135">
        <w:rPr>
          <w:rFonts w:eastAsia="Times New Roman" w:cstheme="minorHAnsi"/>
          <w:sz w:val="24"/>
          <w:szCs w:val="24"/>
          <w:lang w:eastAsia="en-GB"/>
        </w:rPr>
        <w:t> </w:t>
      </w:r>
    </w:p>
    <w:p w:rsidR="00F20135" w:rsidRPr="00F20135" w:rsidRDefault="00EC742F" w:rsidP="00F20135">
      <w:pPr>
        <w:spacing w:after="0" w:line="240" w:lineRule="auto"/>
        <w:jc w:val="both"/>
        <w:textAlignment w:val="baseline"/>
        <w:rPr>
          <w:rFonts w:eastAsia="Times New Roman" w:cstheme="minorHAnsi"/>
          <w:sz w:val="24"/>
          <w:szCs w:val="24"/>
          <w:lang w:eastAsia="en-GB"/>
        </w:rPr>
      </w:pPr>
      <w:r>
        <w:rPr>
          <w:rFonts w:eastAsia="Times New Roman" w:cstheme="minorHAnsi"/>
          <w:sz w:val="24"/>
          <w:szCs w:val="24"/>
          <w:lang w:eastAsia="en-GB"/>
        </w:rPr>
        <w:t>There is no definitive information on the number of young people in Gwent who would be eligible to access a new Transition Hub. T</w:t>
      </w:r>
      <w:r w:rsidR="00F20135" w:rsidRPr="00F20135">
        <w:rPr>
          <w:rFonts w:eastAsia="Times New Roman" w:cstheme="minorHAnsi"/>
          <w:sz w:val="24"/>
          <w:szCs w:val="24"/>
          <w:lang w:eastAsia="en-GB"/>
        </w:rPr>
        <w:t xml:space="preserve">he number of </w:t>
      </w:r>
      <w:r>
        <w:rPr>
          <w:rFonts w:eastAsia="Times New Roman" w:cstheme="minorHAnsi"/>
          <w:sz w:val="24"/>
          <w:szCs w:val="24"/>
          <w:lang w:eastAsia="en-GB"/>
        </w:rPr>
        <w:t xml:space="preserve">young </w:t>
      </w:r>
      <w:r w:rsidR="00F20135" w:rsidRPr="00F20135">
        <w:rPr>
          <w:rFonts w:eastAsia="Times New Roman" w:cstheme="minorHAnsi"/>
          <w:sz w:val="24"/>
          <w:szCs w:val="24"/>
          <w:lang w:eastAsia="en-GB"/>
        </w:rPr>
        <w:t>people currently at transition age (14</w:t>
      </w:r>
      <w:r w:rsidR="00EB2E59">
        <w:rPr>
          <w:rFonts w:eastAsia="Times New Roman" w:cstheme="minorHAnsi"/>
          <w:sz w:val="24"/>
          <w:szCs w:val="24"/>
          <w:lang w:eastAsia="en-GB"/>
        </w:rPr>
        <w:t xml:space="preserve"> to </w:t>
      </w:r>
      <w:r w:rsidR="00F20135" w:rsidRPr="00F20135">
        <w:rPr>
          <w:rFonts w:eastAsia="Times New Roman" w:cstheme="minorHAnsi"/>
          <w:sz w:val="24"/>
          <w:szCs w:val="24"/>
          <w:lang w:eastAsia="en-GB"/>
        </w:rPr>
        <w:t>18 year olds) who were referred via ISCAN between 2019 and 2021</w:t>
      </w:r>
      <w:r>
        <w:rPr>
          <w:rFonts w:eastAsia="Times New Roman" w:cstheme="minorHAnsi"/>
          <w:sz w:val="24"/>
          <w:szCs w:val="24"/>
          <w:lang w:eastAsia="en-GB"/>
        </w:rPr>
        <w:t xml:space="preserve"> was 598</w:t>
      </w:r>
      <w:r w:rsidR="00F20135" w:rsidRPr="00F20135">
        <w:rPr>
          <w:rFonts w:eastAsia="Times New Roman" w:cstheme="minorHAnsi"/>
          <w:sz w:val="24"/>
          <w:szCs w:val="24"/>
          <w:lang w:eastAsia="en-GB"/>
        </w:rPr>
        <w:t xml:space="preserve">. Whilst not all young people referred via ISCAN will require support from the </w:t>
      </w:r>
      <w:r w:rsidR="00EB077F">
        <w:rPr>
          <w:rFonts w:eastAsia="Times New Roman" w:cstheme="minorHAnsi"/>
          <w:sz w:val="24"/>
          <w:szCs w:val="24"/>
          <w:lang w:eastAsia="en-GB"/>
        </w:rPr>
        <w:t>Transition Hub</w:t>
      </w:r>
      <w:r w:rsidR="00F20135" w:rsidRPr="00F20135">
        <w:rPr>
          <w:rFonts w:eastAsia="Times New Roman" w:cstheme="minorHAnsi"/>
          <w:sz w:val="24"/>
          <w:szCs w:val="24"/>
          <w:lang w:eastAsia="en-GB"/>
        </w:rPr>
        <w:t xml:space="preserve">, this number does not include those who were referred before 2019 that will require transition support when they reach transition age, or those not referred via ISCAN. </w:t>
      </w:r>
      <w:r>
        <w:rPr>
          <w:rFonts w:eastAsia="Times New Roman" w:cstheme="minorHAnsi"/>
          <w:sz w:val="24"/>
          <w:szCs w:val="24"/>
          <w:lang w:eastAsia="en-GB"/>
        </w:rPr>
        <w:t>Thus, extrapolating this number to cover the ten year transition period (14-25) would suggest a minimum of 1495 young people eligible to</w:t>
      </w:r>
      <w:r w:rsidR="00F20135" w:rsidRPr="00F20135">
        <w:rPr>
          <w:rFonts w:eastAsia="Times New Roman" w:cstheme="minorHAnsi"/>
          <w:sz w:val="24"/>
          <w:szCs w:val="24"/>
          <w:lang w:eastAsia="en-GB"/>
        </w:rPr>
        <w:t xml:space="preserve"> access a </w:t>
      </w:r>
      <w:r w:rsidR="00EB077F">
        <w:rPr>
          <w:rFonts w:eastAsia="Times New Roman" w:cstheme="minorHAnsi"/>
          <w:sz w:val="24"/>
          <w:szCs w:val="24"/>
          <w:lang w:eastAsia="en-GB"/>
        </w:rPr>
        <w:t>Transition Hub</w:t>
      </w:r>
      <w:r w:rsidR="00FB4D01">
        <w:rPr>
          <w:rFonts w:eastAsia="Times New Roman" w:cstheme="minorHAnsi"/>
          <w:sz w:val="24"/>
          <w:szCs w:val="24"/>
          <w:lang w:eastAsia="en-GB"/>
        </w:rPr>
        <w:t xml:space="preserve"> (10x598/4). This would seem to be the minimum number in Gwent. To account for growth </w:t>
      </w:r>
      <w:r w:rsidR="00145418">
        <w:rPr>
          <w:rFonts w:eastAsia="Times New Roman" w:cstheme="minorHAnsi"/>
          <w:sz w:val="24"/>
          <w:szCs w:val="24"/>
          <w:lang w:eastAsia="en-GB"/>
        </w:rPr>
        <w:t xml:space="preserve">in numbers, </w:t>
      </w:r>
      <w:r w:rsidR="00FB4D01">
        <w:rPr>
          <w:rFonts w:eastAsia="Times New Roman" w:cstheme="minorHAnsi"/>
          <w:sz w:val="24"/>
          <w:szCs w:val="24"/>
          <w:lang w:eastAsia="en-GB"/>
        </w:rPr>
        <w:t xml:space="preserve">the same percentage increase as applied to the number of children accessing </w:t>
      </w:r>
      <w:r w:rsidR="00145418">
        <w:rPr>
          <w:rFonts w:eastAsia="Times New Roman" w:cstheme="minorHAnsi"/>
          <w:sz w:val="24"/>
          <w:szCs w:val="24"/>
          <w:lang w:eastAsia="en-GB"/>
        </w:rPr>
        <w:t>services</w:t>
      </w:r>
      <w:r w:rsidR="00FB4D01">
        <w:rPr>
          <w:rFonts w:eastAsia="Times New Roman" w:cstheme="minorHAnsi"/>
          <w:sz w:val="24"/>
          <w:szCs w:val="24"/>
          <w:lang w:eastAsia="en-GB"/>
        </w:rPr>
        <w:t xml:space="preserve"> has been applied to the number of young people</w:t>
      </w:r>
      <w:r w:rsidR="00145418">
        <w:rPr>
          <w:rFonts w:eastAsia="Times New Roman" w:cstheme="minorHAnsi"/>
          <w:sz w:val="24"/>
          <w:szCs w:val="24"/>
          <w:lang w:eastAsia="en-GB"/>
        </w:rPr>
        <w:t>, which would give a minimum number of 3080 young people</w:t>
      </w:r>
      <w:r w:rsidR="008E4BAE">
        <w:rPr>
          <w:rFonts w:eastAsia="Times New Roman" w:cstheme="minorHAnsi"/>
          <w:sz w:val="24"/>
          <w:szCs w:val="24"/>
          <w:lang w:eastAsia="en-GB"/>
        </w:rPr>
        <w:t xml:space="preserve"> </w:t>
      </w:r>
      <w:r w:rsidR="00FB4D01">
        <w:rPr>
          <w:rFonts w:eastAsia="Times New Roman" w:cstheme="minorHAnsi"/>
          <w:sz w:val="24"/>
          <w:szCs w:val="24"/>
          <w:lang w:eastAsia="en-GB"/>
        </w:rPr>
        <w:t>(see Appendix 4).</w:t>
      </w:r>
    </w:p>
    <w:p w:rsidR="00F20135" w:rsidRDefault="00F20135" w:rsidP="00EC742F">
      <w:pPr>
        <w:spacing w:after="0" w:line="240" w:lineRule="auto"/>
        <w:jc w:val="both"/>
        <w:textAlignment w:val="baseline"/>
        <w:rPr>
          <w:rFonts w:eastAsia="Times New Roman" w:cstheme="minorHAnsi"/>
          <w:color w:val="000000"/>
          <w:sz w:val="24"/>
          <w:szCs w:val="24"/>
          <w:lang w:eastAsia="en-GB"/>
        </w:rPr>
      </w:pPr>
    </w:p>
    <w:p w:rsidR="00F20135" w:rsidRPr="0098062B" w:rsidRDefault="00033BD9" w:rsidP="00F20135">
      <w:pPr>
        <w:spacing w:after="0" w:line="240" w:lineRule="auto"/>
        <w:jc w:val="both"/>
        <w:textAlignment w:val="baseline"/>
        <w:rPr>
          <w:rFonts w:eastAsia="Times New Roman" w:cstheme="minorHAnsi"/>
          <w:sz w:val="24"/>
          <w:szCs w:val="24"/>
          <w:lang w:eastAsia="en-GB"/>
        </w:rPr>
      </w:pPr>
      <w:r>
        <w:rPr>
          <w:noProof/>
          <w:lang w:eastAsia="en-GB"/>
        </w:rPr>
        <w:drawing>
          <wp:anchor distT="0" distB="0" distL="114300" distR="114300" simplePos="0" relativeHeight="251658752" behindDoc="0" locked="0" layoutInCell="1" allowOverlap="1" wp14:anchorId="3DAB4DB9" wp14:editId="6FD192B6">
            <wp:simplePos x="0" y="0"/>
            <wp:positionH relativeFrom="margin">
              <wp:posOffset>2373047</wp:posOffset>
            </wp:positionH>
            <wp:positionV relativeFrom="paragraph">
              <wp:posOffset>94358</wp:posOffset>
            </wp:positionV>
            <wp:extent cx="3324860" cy="2336165"/>
            <wp:effectExtent l="0" t="0" r="8890" b="698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324860" cy="2336165"/>
                    </a:xfrm>
                    <a:prstGeom prst="rect">
                      <a:avLst/>
                    </a:prstGeom>
                  </pic:spPr>
                </pic:pic>
              </a:graphicData>
            </a:graphic>
            <wp14:sizeRelH relativeFrom="page">
              <wp14:pctWidth>0</wp14:pctWidth>
            </wp14:sizeRelH>
            <wp14:sizeRelV relativeFrom="page">
              <wp14:pctHeight>0</wp14:pctHeight>
            </wp14:sizeRelV>
          </wp:anchor>
        </w:drawing>
      </w:r>
      <w:r w:rsidR="00F20135" w:rsidRPr="00F20135">
        <w:rPr>
          <w:rFonts w:eastAsia="Times New Roman" w:cstheme="minorHAnsi"/>
          <w:sz w:val="24"/>
          <w:szCs w:val="24"/>
          <w:lang w:eastAsia="en-GB"/>
        </w:rPr>
        <w:t xml:space="preserve">Professionals and families have also stated that there is a need for better opportunities for young people to gain access to further education, work experience, </w:t>
      </w:r>
      <w:r w:rsidR="00EB2E59">
        <w:rPr>
          <w:rFonts w:eastAsia="Times New Roman" w:cstheme="minorHAnsi"/>
          <w:sz w:val="24"/>
          <w:szCs w:val="24"/>
          <w:lang w:eastAsia="en-GB"/>
        </w:rPr>
        <w:t>sports</w:t>
      </w:r>
      <w:r w:rsidR="00F20135" w:rsidRPr="00F20135">
        <w:rPr>
          <w:rFonts w:eastAsia="Times New Roman" w:cstheme="minorHAnsi"/>
          <w:sz w:val="24"/>
          <w:szCs w:val="24"/>
          <w:lang w:eastAsia="en-GB"/>
        </w:rPr>
        <w:t xml:space="preserve"> </w:t>
      </w:r>
      <w:r w:rsidR="00F20135" w:rsidRPr="00F20135">
        <w:rPr>
          <w:rFonts w:eastAsia="Times New Roman" w:cstheme="minorHAnsi"/>
          <w:sz w:val="24"/>
          <w:szCs w:val="24"/>
          <w:lang w:eastAsia="en-GB"/>
        </w:rPr>
        <w:lastRenderedPageBreak/>
        <w:t>and engaging activities and life experiences.  Partnership working with employment services, including Careers Wales and local businesses, further education and training prov</w:t>
      </w:r>
      <w:r w:rsidR="00DE7CEA">
        <w:rPr>
          <w:rFonts w:eastAsia="Times New Roman" w:cstheme="minorHAnsi"/>
          <w:sz w:val="24"/>
          <w:szCs w:val="24"/>
          <w:lang w:eastAsia="en-GB"/>
        </w:rPr>
        <w:t xml:space="preserve">iders such as Coleg </w:t>
      </w:r>
      <w:r w:rsidR="00CC1BCC">
        <w:rPr>
          <w:rFonts w:eastAsia="Times New Roman" w:cstheme="minorHAnsi"/>
          <w:sz w:val="24"/>
          <w:szCs w:val="24"/>
          <w:lang w:eastAsia="en-GB"/>
        </w:rPr>
        <w:t>Gwent, voluntary</w:t>
      </w:r>
      <w:r w:rsidR="00F20135" w:rsidRPr="00F20135">
        <w:rPr>
          <w:rFonts w:eastAsia="Times New Roman" w:cstheme="minorHAnsi"/>
          <w:sz w:val="24"/>
          <w:szCs w:val="24"/>
          <w:lang w:eastAsia="en-GB"/>
        </w:rPr>
        <w:t xml:space="preserve"> organisations such as Barnardo’s, Building Bridges and Mind</w:t>
      </w:r>
      <w:r w:rsidR="000A113D">
        <w:rPr>
          <w:rFonts w:eastAsia="Times New Roman" w:cstheme="minorHAnsi"/>
          <w:sz w:val="24"/>
          <w:szCs w:val="24"/>
          <w:lang w:eastAsia="en-GB"/>
        </w:rPr>
        <w:t>,</w:t>
      </w:r>
      <w:r w:rsidR="00F20135" w:rsidRPr="00F20135">
        <w:rPr>
          <w:rFonts w:eastAsia="Times New Roman" w:cstheme="minorHAnsi"/>
          <w:sz w:val="24"/>
          <w:szCs w:val="24"/>
          <w:lang w:eastAsia="en-GB"/>
        </w:rPr>
        <w:t xml:space="preserve"> and local leisure services was recommended. A full summary of the transition services that families and professionals who took part in the focus groups and interviews would like to see delivered from a </w:t>
      </w:r>
      <w:r w:rsidR="00EB077F">
        <w:rPr>
          <w:rFonts w:eastAsia="Times New Roman" w:cstheme="minorHAnsi"/>
          <w:sz w:val="24"/>
          <w:szCs w:val="24"/>
          <w:lang w:eastAsia="en-GB"/>
        </w:rPr>
        <w:t>Transition Hub</w:t>
      </w:r>
      <w:r w:rsidR="00F20135" w:rsidRPr="00F20135">
        <w:rPr>
          <w:rFonts w:eastAsia="Times New Roman" w:cstheme="minorHAnsi"/>
          <w:sz w:val="24"/>
          <w:szCs w:val="24"/>
          <w:lang w:eastAsia="en-GB"/>
        </w:rPr>
        <w:t xml:space="preserve"> is contained </w:t>
      </w:r>
      <w:r w:rsidR="00732BB0">
        <w:rPr>
          <w:rFonts w:eastAsia="Times New Roman" w:cstheme="minorHAnsi"/>
          <w:sz w:val="24"/>
          <w:szCs w:val="24"/>
          <w:lang w:eastAsia="en-GB"/>
        </w:rPr>
        <w:t xml:space="preserve">within the </w:t>
      </w:r>
      <w:r w:rsidR="00F20135" w:rsidRPr="00732BB0">
        <w:rPr>
          <w:rFonts w:eastAsia="Times New Roman" w:cstheme="minorHAnsi"/>
          <w:sz w:val="24"/>
          <w:szCs w:val="24"/>
          <w:lang w:eastAsia="en-GB"/>
        </w:rPr>
        <w:t>consultation report. </w:t>
      </w:r>
    </w:p>
    <w:p w:rsidR="00235A59" w:rsidRPr="0098062B" w:rsidRDefault="008817C2" w:rsidP="00DB6C0C">
      <w:pPr>
        <w:pStyle w:val="Heading1"/>
        <w:rPr>
          <w:rStyle w:val="jsgrdq"/>
          <w:rFonts w:asciiTheme="minorHAnsi" w:hAnsiTheme="minorHAnsi" w:cstheme="minorHAnsi"/>
          <w:b/>
          <w:color w:val="800080"/>
          <w:sz w:val="28"/>
          <w:szCs w:val="28"/>
        </w:rPr>
      </w:pPr>
      <w:bookmarkStart w:id="53" w:name="_Toc115101034"/>
      <w:r>
        <w:rPr>
          <w:rStyle w:val="jsgrdq"/>
          <w:rFonts w:asciiTheme="minorHAnsi" w:hAnsiTheme="minorHAnsi" w:cstheme="minorHAnsi"/>
          <w:b/>
          <w:color w:val="800080"/>
          <w:sz w:val="28"/>
          <w:szCs w:val="28"/>
        </w:rPr>
        <w:t>3</w:t>
      </w:r>
      <w:r w:rsidR="00E70DAD" w:rsidRPr="0098062B">
        <w:rPr>
          <w:rStyle w:val="jsgrdq"/>
          <w:rFonts w:asciiTheme="minorHAnsi" w:hAnsiTheme="minorHAnsi" w:cstheme="minorHAnsi"/>
          <w:b/>
          <w:color w:val="800080"/>
          <w:sz w:val="28"/>
          <w:szCs w:val="28"/>
        </w:rPr>
        <w:t xml:space="preserve">.6 </w:t>
      </w:r>
      <w:r w:rsidR="00235A59" w:rsidRPr="0098062B">
        <w:rPr>
          <w:rStyle w:val="jsgrdq"/>
          <w:rFonts w:asciiTheme="minorHAnsi" w:hAnsiTheme="minorHAnsi" w:cstheme="minorHAnsi"/>
          <w:b/>
          <w:color w:val="800080"/>
          <w:sz w:val="28"/>
          <w:szCs w:val="28"/>
        </w:rPr>
        <w:t>Conclusion</w:t>
      </w:r>
      <w:bookmarkEnd w:id="53"/>
      <w:r w:rsidR="00235A59" w:rsidRPr="0098062B">
        <w:rPr>
          <w:rStyle w:val="jsgrdq"/>
          <w:rFonts w:asciiTheme="minorHAnsi" w:hAnsiTheme="minorHAnsi" w:cstheme="minorHAnsi"/>
          <w:b/>
          <w:color w:val="800080"/>
          <w:sz w:val="28"/>
          <w:szCs w:val="28"/>
        </w:rPr>
        <w:t xml:space="preserve"> </w:t>
      </w:r>
    </w:p>
    <w:p w:rsidR="00235A59" w:rsidRPr="004D3376" w:rsidRDefault="00235A59" w:rsidP="00235A59">
      <w:pPr>
        <w:spacing w:after="0" w:line="240" w:lineRule="auto"/>
        <w:jc w:val="both"/>
        <w:textAlignment w:val="baseline"/>
        <w:rPr>
          <w:rFonts w:eastAsia="Times New Roman" w:cstheme="minorHAnsi"/>
          <w:b/>
          <w:bCs/>
          <w:sz w:val="24"/>
          <w:szCs w:val="24"/>
          <w:lang w:eastAsia="en-GB"/>
        </w:rPr>
      </w:pPr>
    </w:p>
    <w:p w:rsidR="00732BB0" w:rsidRPr="004D3376" w:rsidRDefault="00235A59" w:rsidP="00F20135">
      <w:pPr>
        <w:spacing w:after="0" w:line="240" w:lineRule="auto"/>
        <w:jc w:val="both"/>
        <w:textAlignment w:val="baseline"/>
        <w:rPr>
          <w:rFonts w:eastAsia="Times New Roman" w:cstheme="minorHAnsi"/>
          <w:sz w:val="24"/>
          <w:szCs w:val="24"/>
          <w:lang w:eastAsia="en-GB"/>
        </w:rPr>
      </w:pPr>
      <w:r w:rsidRPr="0031351F">
        <w:rPr>
          <w:rFonts w:eastAsia="Times New Roman" w:cstheme="minorHAnsi"/>
          <w:sz w:val="24"/>
          <w:szCs w:val="24"/>
          <w:lang w:eastAsia="en-GB"/>
        </w:rPr>
        <w:t xml:space="preserve">This section of the </w:t>
      </w:r>
      <w:r w:rsidR="00D054CC" w:rsidRPr="0031351F">
        <w:rPr>
          <w:rFonts w:eastAsia="Times New Roman" w:cstheme="minorHAnsi"/>
          <w:sz w:val="24"/>
          <w:szCs w:val="24"/>
          <w:lang w:eastAsia="en-GB"/>
        </w:rPr>
        <w:t xml:space="preserve">study has looked at the need for an integrated </w:t>
      </w:r>
      <w:r w:rsidR="00EB077F" w:rsidRPr="0031351F">
        <w:rPr>
          <w:rFonts w:eastAsia="Times New Roman" w:cstheme="minorHAnsi"/>
          <w:sz w:val="24"/>
          <w:szCs w:val="24"/>
          <w:lang w:eastAsia="en-GB"/>
        </w:rPr>
        <w:t>Transition Hub</w:t>
      </w:r>
      <w:r w:rsidR="008D70CC" w:rsidRPr="0031351F">
        <w:rPr>
          <w:rFonts w:eastAsia="Times New Roman" w:cstheme="minorHAnsi"/>
          <w:sz w:val="24"/>
          <w:szCs w:val="24"/>
          <w:lang w:eastAsia="en-GB"/>
        </w:rPr>
        <w:t xml:space="preserve"> to serve the North</w:t>
      </w:r>
      <w:r w:rsidR="00D054CC" w:rsidRPr="0031351F">
        <w:rPr>
          <w:rFonts w:eastAsia="Times New Roman" w:cstheme="minorHAnsi"/>
          <w:sz w:val="24"/>
          <w:szCs w:val="24"/>
          <w:lang w:eastAsia="en-GB"/>
        </w:rPr>
        <w:t xml:space="preserve"> Gwent</w:t>
      </w:r>
      <w:r w:rsidR="008D70CC" w:rsidRPr="0031351F">
        <w:rPr>
          <w:rFonts w:eastAsia="Times New Roman" w:cstheme="minorHAnsi"/>
          <w:sz w:val="24"/>
          <w:szCs w:val="24"/>
          <w:lang w:eastAsia="en-GB"/>
        </w:rPr>
        <w:t xml:space="preserve"> catchment area</w:t>
      </w:r>
      <w:r w:rsidR="00D14097" w:rsidRPr="0031351F">
        <w:rPr>
          <w:rFonts w:eastAsia="Times New Roman" w:cstheme="minorHAnsi"/>
          <w:sz w:val="24"/>
          <w:szCs w:val="24"/>
          <w:lang w:eastAsia="en-GB"/>
        </w:rPr>
        <w:t xml:space="preserve"> with local services</w:t>
      </w:r>
      <w:r w:rsidR="0031351F" w:rsidRPr="0031351F">
        <w:rPr>
          <w:rFonts w:eastAsia="Times New Roman" w:cstheme="minorHAnsi"/>
          <w:sz w:val="24"/>
          <w:szCs w:val="24"/>
          <w:lang w:eastAsia="en-GB"/>
        </w:rPr>
        <w:t>, and</w:t>
      </w:r>
      <w:r w:rsidR="0015660B" w:rsidRPr="0031351F">
        <w:rPr>
          <w:rFonts w:eastAsia="Times New Roman" w:cstheme="minorHAnsi"/>
          <w:sz w:val="24"/>
          <w:szCs w:val="24"/>
          <w:lang w:eastAsia="en-GB"/>
        </w:rPr>
        <w:t xml:space="preserve"> to provide an emerging model of improved collaboration between health, social care and voluntary services up to the age of 25 years, which could then </w:t>
      </w:r>
      <w:r w:rsidR="00D14097" w:rsidRPr="0031351F">
        <w:rPr>
          <w:rFonts w:eastAsia="Times New Roman" w:cstheme="minorHAnsi"/>
          <w:sz w:val="24"/>
          <w:szCs w:val="24"/>
          <w:lang w:eastAsia="en-GB"/>
        </w:rPr>
        <w:t>inform services</w:t>
      </w:r>
      <w:r w:rsidR="0015660B" w:rsidRPr="0031351F">
        <w:rPr>
          <w:rFonts w:eastAsia="Times New Roman" w:cstheme="minorHAnsi"/>
          <w:sz w:val="24"/>
          <w:szCs w:val="24"/>
          <w:lang w:eastAsia="en-GB"/>
        </w:rPr>
        <w:t xml:space="preserve"> in other parts of Gwent. </w:t>
      </w:r>
      <w:r w:rsidR="00D054CC" w:rsidRPr="004D3376">
        <w:rPr>
          <w:rFonts w:eastAsia="Times New Roman" w:cstheme="minorHAnsi"/>
          <w:sz w:val="24"/>
          <w:szCs w:val="24"/>
          <w:lang w:eastAsia="en-GB"/>
        </w:rPr>
        <w:t>The conclusion is;</w:t>
      </w:r>
    </w:p>
    <w:p w:rsidR="00732BB0" w:rsidRPr="004D3376" w:rsidRDefault="00732BB0" w:rsidP="00F20135">
      <w:pPr>
        <w:spacing w:after="0" w:line="240" w:lineRule="auto"/>
        <w:jc w:val="both"/>
        <w:textAlignment w:val="baseline"/>
        <w:rPr>
          <w:rFonts w:eastAsia="Times New Roman" w:cstheme="minorHAnsi"/>
          <w:sz w:val="24"/>
          <w:szCs w:val="24"/>
          <w:lang w:eastAsia="en-GB"/>
        </w:rPr>
      </w:pPr>
    </w:p>
    <w:p w:rsidR="00732BB0" w:rsidRPr="00DB128C" w:rsidRDefault="00D054CC" w:rsidP="00DB128C">
      <w:pPr>
        <w:pStyle w:val="ListParagraph"/>
        <w:numPr>
          <w:ilvl w:val="0"/>
          <w:numId w:val="51"/>
        </w:numPr>
        <w:spacing w:after="0" w:line="240" w:lineRule="auto"/>
        <w:jc w:val="both"/>
        <w:textAlignment w:val="baseline"/>
        <w:rPr>
          <w:rFonts w:eastAsia="Times New Roman" w:cstheme="minorHAnsi"/>
          <w:b/>
          <w:bCs/>
          <w:sz w:val="24"/>
          <w:szCs w:val="24"/>
          <w:lang w:eastAsia="en-GB"/>
        </w:rPr>
      </w:pPr>
      <w:r w:rsidRPr="00DB128C">
        <w:rPr>
          <w:rFonts w:eastAsia="Times New Roman" w:cstheme="minorHAnsi"/>
          <w:sz w:val="24"/>
          <w:szCs w:val="24"/>
          <w:lang w:eastAsia="en-GB"/>
        </w:rPr>
        <w:t xml:space="preserve">Gwent is not fully compliant with </w:t>
      </w:r>
      <w:r w:rsidR="00F47F81" w:rsidRPr="00DB128C">
        <w:rPr>
          <w:rFonts w:eastAsia="Times New Roman" w:cstheme="minorHAnsi"/>
          <w:sz w:val="24"/>
          <w:szCs w:val="24"/>
          <w:lang w:eastAsia="en-GB"/>
        </w:rPr>
        <w:t>the</w:t>
      </w:r>
      <w:r w:rsidR="00235A59" w:rsidRPr="00DB128C">
        <w:rPr>
          <w:rFonts w:eastAsia="Times New Roman" w:cstheme="minorHAnsi"/>
          <w:sz w:val="24"/>
          <w:szCs w:val="24"/>
          <w:lang w:eastAsia="en-GB"/>
        </w:rPr>
        <w:t xml:space="preserve"> legislation and guidance in respect of the need for effective transition services for young people with disabilities and or developmental difficulties transiting </w:t>
      </w:r>
      <w:r w:rsidR="00F27F2B" w:rsidRPr="00DB128C">
        <w:rPr>
          <w:rFonts w:eastAsia="Times New Roman" w:cstheme="minorHAnsi"/>
          <w:sz w:val="24"/>
          <w:szCs w:val="24"/>
          <w:lang w:eastAsia="en-GB"/>
        </w:rPr>
        <w:t>from children to adult services</w:t>
      </w:r>
    </w:p>
    <w:p w:rsidR="00D054CC" w:rsidRPr="004D3376" w:rsidRDefault="00732BB0" w:rsidP="00DB128C">
      <w:pPr>
        <w:pStyle w:val="ListParagraph"/>
        <w:numPr>
          <w:ilvl w:val="0"/>
          <w:numId w:val="50"/>
        </w:numPr>
        <w:spacing w:after="0" w:line="240" w:lineRule="auto"/>
        <w:jc w:val="both"/>
        <w:textAlignment w:val="baseline"/>
        <w:rPr>
          <w:rFonts w:eastAsia="Times New Roman" w:cstheme="minorHAnsi"/>
          <w:b/>
          <w:bCs/>
          <w:sz w:val="24"/>
          <w:szCs w:val="24"/>
          <w:lang w:eastAsia="en-GB"/>
        </w:rPr>
      </w:pPr>
      <w:r w:rsidRPr="004D3376">
        <w:rPr>
          <w:rFonts w:eastAsia="Times New Roman" w:cstheme="minorHAnsi"/>
          <w:sz w:val="24"/>
          <w:szCs w:val="24"/>
          <w:lang w:eastAsia="en-GB"/>
        </w:rPr>
        <w:t>R</w:t>
      </w:r>
      <w:r w:rsidR="00235A59" w:rsidRPr="004D3376">
        <w:rPr>
          <w:rFonts w:eastAsia="Times New Roman" w:cstheme="minorHAnsi"/>
          <w:sz w:val="24"/>
          <w:szCs w:val="24"/>
          <w:lang w:eastAsia="en-GB"/>
        </w:rPr>
        <w:t xml:space="preserve">eferenced research </w:t>
      </w:r>
      <w:r w:rsidR="00646B24" w:rsidRPr="004D3376">
        <w:rPr>
          <w:rFonts w:eastAsia="Times New Roman" w:cstheme="minorHAnsi"/>
          <w:sz w:val="24"/>
          <w:szCs w:val="24"/>
          <w:lang w:eastAsia="en-GB"/>
        </w:rPr>
        <w:t xml:space="preserve">and consultation </w:t>
      </w:r>
      <w:r w:rsidR="00235A59" w:rsidRPr="004D3376">
        <w:rPr>
          <w:rFonts w:eastAsia="Times New Roman" w:cstheme="minorHAnsi"/>
          <w:sz w:val="24"/>
          <w:szCs w:val="24"/>
          <w:lang w:eastAsia="en-GB"/>
        </w:rPr>
        <w:t xml:space="preserve">commissioned by Sparkle highlights an on-going </w:t>
      </w:r>
      <w:r w:rsidR="003D1394">
        <w:rPr>
          <w:rFonts w:eastAsia="Times New Roman" w:cstheme="minorHAnsi"/>
          <w:sz w:val="24"/>
          <w:szCs w:val="24"/>
          <w:lang w:eastAsia="en-GB"/>
        </w:rPr>
        <w:t>struggle</w:t>
      </w:r>
      <w:r w:rsidR="00235A59" w:rsidRPr="004D3376">
        <w:rPr>
          <w:rFonts w:eastAsia="Times New Roman" w:cstheme="minorHAnsi"/>
          <w:sz w:val="24"/>
          <w:szCs w:val="24"/>
          <w:lang w:eastAsia="en-GB"/>
        </w:rPr>
        <w:t xml:space="preserve"> by Gwent statutory agencies to meet need, resulting in young people and their families feeling confused and unsuppor</w:t>
      </w:r>
      <w:r w:rsidR="00F27F2B">
        <w:rPr>
          <w:rFonts w:eastAsia="Times New Roman" w:cstheme="minorHAnsi"/>
          <w:sz w:val="24"/>
          <w:szCs w:val="24"/>
          <w:lang w:eastAsia="en-GB"/>
        </w:rPr>
        <w:t>ted in the</w:t>
      </w:r>
      <w:r w:rsidR="006C6868">
        <w:rPr>
          <w:rFonts w:eastAsia="Times New Roman" w:cstheme="minorHAnsi"/>
          <w:sz w:val="24"/>
          <w:szCs w:val="24"/>
          <w:lang w:eastAsia="en-GB"/>
        </w:rPr>
        <w:t xml:space="preserve"> young </w:t>
      </w:r>
      <w:r w:rsidR="00CC1BCC">
        <w:rPr>
          <w:rFonts w:eastAsia="Times New Roman" w:cstheme="minorHAnsi"/>
          <w:sz w:val="24"/>
          <w:szCs w:val="24"/>
          <w:lang w:eastAsia="en-GB"/>
        </w:rPr>
        <w:t>person’s</w:t>
      </w:r>
      <w:r w:rsidR="00F27F2B">
        <w:rPr>
          <w:rFonts w:eastAsia="Times New Roman" w:cstheme="minorHAnsi"/>
          <w:sz w:val="24"/>
          <w:szCs w:val="24"/>
          <w:lang w:eastAsia="en-GB"/>
        </w:rPr>
        <w:t xml:space="preserve"> journey to adulthood</w:t>
      </w:r>
    </w:p>
    <w:p w:rsidR="00732BB0" w:rsidRPr="0031351F" w:rsidRDefault="00EB1E89" w:rsidP="00DB128C">
      <w:pPr>
        <w:pStyle w:val="ListParagraph"/>
        <w:numPr>
          <w:ilvl w:val="0"/>
          <w:numId w:val="50"/>
        </w:numPr>
        <w:spacing w:after="0" w:line="240" w:lineRule="auto"/>
        <w:jc w:val="both"/>
        <w:textAlignment w:val="baseline"/>
        <w:rPr>
          <w:rFonts w:eastAsia="Times New Roman" w:cstheme="minorHAnsi"/>
          <w:b/>
          <w:bCs/>
          <w:sz w:val="24"/>
          <w:szCs w:val="24"/>
          <w:lang w:eastAsia="en-GB"/>
        </w:rPr>
      </w:pPr>
      <w:r w:rsidRPr="0031351F">
        <w:rPr>
          <w:rFonts w:eastAsia="Times New Roman" w:cstheme="minorHAnsi"/>
          <w:sz w:val="24"/>
          <w:szCs w:val="24"/>
          <w:lang w:eastAsia="en-GB"/>
        </w:rPr>
        <w:t>There is a need</w:t>
      </w:r>
      <w:r w:rsidR="0092793A" w:rsidRPr="0031351F">
        <w:rPr>
          <w:rFonts w:eastAsia="Times New Roman" w:cstheme="minorHAnsi"/>
          <w:sz w:val="24"/>
          <w:szCs w:val="24"/>
          <w:lang w:eastAsia="en-GB"/>
        </w:rPr>
        <w:t xml:space="preserve"> for a </w:t>
      </w:r>
      <w:r w:rsidR="00EB077F" w:rsidRPr="0031351F">
        <w:rPr>
          <w:rFonts w:eastAsia="Times New Roman" w:cstheme="minorHAnsi"/>
          <w:sz w:val="24"/>
          <w:szCs w:val="24"/>
          <w:lang w:eastAsia="en-GB"/>
        </w:rPr>
        <w:t>Transition Hub</w:t>
      </w:r>
      <w:r w:rsidR="00235A59" w:rsidRPr="0031351F">
        <w:rPr>
          <w:rFonts w:eastAsia="Times New Roman" w:cstheme="minorHAnsi"/>
          <w:sz w:val="24"/>
          <w:szCs w:val="24"/>
          <w:lang w:eastAsia="en-GB"/>
        </w:rPr>
        <w:t xml:space="preserve"> that would be</w:t>
      </w:r>
      <w:r w:rsidR="0015660B" w:rsidRPr="0031351F">
        <w:rPr>
          <w:rFonts w:eastAsia="Times New Roman" w:cstheme="minorHAnsi"/>
          <w:sz w:val="24"/>
          <w:szCs w:val="24"/>
          <w:lang w:eastAsia="en-GB"/>
        </w:rPr>
        <w:t>gin to address gaps and inconsistencies</w:t>
      </w:r>
      <w:r w:rsidR="00235A59" w:rsidRPr="0031351F">
        <w:rPr>
          <w:rFonts w:eastAsia="Times New Roman" w:cstheme="minorHAnsi"/>
          <w:sz w:val="24"/>
          <w:szCs w:val="24"/>
          <w:lang w:eastAsia="en-GB"/>
        </w:rPr>
        <w:t xml:space="preserve"> in the current system, </w:t>
      </w:r>
      <w:r w:rsidR="004D3376" w:rsidRPr="0031351F">
        <w:rPr>
          <w:rFonts w:eastAsia="Times New Roman" w:cstheme="minorHAnsi"/>
          <w:sz w:val="24"/>
          <w:szCs w:val="24"/>
          <w:lang w:eastAsia="en-GB"/>
        </w:rPr>
        <w:t xml:space="preserve">a provision </w:t>
      </w:r>
      <w:r w:rsidR="00F27F2B" w:rsidRPr="0031351F">
        <w:rPr>
          <w:rFonts w:eastAsia="Times New Roman" w:cstheme="minorHAnsi"/>
          <w:sz w:val="24"/>
          <w:szCs w:val="24"/>
          <w:lang w:eastAsia="en-GB"/>
        </w:rPr>
        <w:t>that would be a first in Wales</w:t>
      </w:r>
      <w:r w:rsidR="00D14097" w:rsidRPr="0031351F">
        <w:rPr>
          <w:rFonts w:eastAsia="Times New Roman" w:cstheme="minorHAnsi"/>
          <w:sz w:val="24"/>
          <w:szCs w:val="24"/>
          <w:lang w:eastAsia="en-GB"/>
        </w:rPr>
        <w:t>, addressing gaps in service highlighted by Welsh Government.</w:t>
      </w:r>
    </w:p>
    <w:p w:rsidR="004D3376" w:rsidRPr="0015660B" w:rsidRDefault="00235A59" w:rsidP="00DB128C">
      <w:pPr>
        <w:pStyle w:val="ListParagraph"/>
        <w:numPr>
          <w:ilvl w:val="0"/>
          <w:numId w:val="50"/>
        </w:numPr>
        <w:spacing w:after="0" w:line="240" w:lineRule="auto"/>
        <w:jc w:val="both"/>
        <w:textAlignment w:val="baseline"/>
        <w:rPr>
          <w:rFonts w:eastAsia="Times New Roman" w:cstheme="minorHAnsi"/>
          <w:b/>
          <w:bCs/>
          <w:sz w:val="24"/>
          <w:szCs w:val="24"/>
          <w:lang w:eastAsia="en-GB"/>
        </w:rPr>
      </w:pPr>
      <w:r w:rsidRPr="004D3376">
        <w:rPr>
          <w:rFonts w:eastAsia="Times New Roman" w:cstheme="minorHAnsi"/>
          <w:sz w:val="24"/>
          <w:szCs w:val="24"/>
          <w:lang w:eastAsia="en-GB"/>
        </w:rPr>
        <w:t xml:space="preserve"> </w:t>
      </w:r>
      <w:r w:rsidR="00D054CC" w:rsidRPr="0015660B">
        <w:rPr>
          <w:rFonts w:eastAsia="Times New Roman" w:cstheme="minorHAnsi"/>
          <w:sz w:val="24"/>
          <w:szCs w:val="24"/>
          <w:lang w:eastAsia="en-GB"/>
        </w:rPr>
        <w:t>T</w:t>
      </w:r>
      <w:r w:rsidRPr="0015660B">
        <w:rPr>
          <w:rFonts w:eastAsia="Times New Roman" w:cstheme="minorHAnsi"/>
          <w:sz w:val="24"/>
          <w:szCs w:val="24"/>
          <w:lang w:eastAsia="en-GB"/>
        </w:rPr>
        <w:t>he</w:t>
      </w:r>
      <w:r w:rsidR="004D3376" w:rsidRPr="0015660B">
        <w:rPr>
          <w:rFonts w:eastAsia="Times New Roman" w:cstheme="minorHAnsi"/>
          <w:sz w:val="24"/>
          <w:szCs w:val="24"/>
          <w:lang w:eastAsia="en-GB"/>
        </w:rPr>
        <w:t xml:space="preserve">re are </w:t>
      </w:r>
      <w:r w:rsidRPr="0015660B">
        <w:rPr>
          <w:rFonts w:eastAsia="Times New Roman" w:cstheme="minorHAnsi"/>
          <w:sz w:val="24"/>
          <w:szCs w:val="24"/>
          <w:lang w:eastAsia="en-GB"/>
        </w:rPr>
        <w:t>growing numbers of young people who are eligible to access the support se</w:t>
      </w:r>
      <w:r w:rsidR="004D3376" w:rsidRPr="0015660B">
        <w:rPr>
          <w:rFonts w:eastAsia="Times New Roman" w:cstheme="minorHAnsi"/>
          <w:sz w:val="24"/>
          <w:szCs w:val="24"/>
          <w:lang w:eastAsia="en-GB"/>
        </w:rPr>
        <w:t xml:space="preserve">rvices offered by a </w:t>
      </w:r>
      <w:r w:rsidR="00EB077F" w:rsidRPr="0015660B">
        <w:rPr>
          <w:rFonts w:eastAsia="Times New Roman" w:cstheme="minorHAnsi"/>
          <w:sz w:val="24"/>
          <w:szCs w:val="24"/>
          <w:lang w:eastAsia="en-GB"/>
        </w:rPr>
        <w:t>Transition Hub</w:t>
      </w:r>
      <w:r w:rsidR="004D3376" w:rsidRPr="0015660B">
        <w:rPr>
          <w:rFonts w:eastAsia="Times New Roman" w:cstheme="minorHAnsi"/>
          <w:sz w:val="24"/>
          <w:szCs w:val="24"/>
          <w:lang w:eastAsia="en-GB"/>
        </w:rPr>
        <w:t xml:space="preserve"> </w:t>
      </w:r>
    </w:p>
    <w:p w:rsidR="00F20135" w:rsidRPr="0031351F" w:rsidRDefault="004D3376" w:rsidP="00DB128C">
      <w:pPr>
        <w:pStyle w:val="ListParagraph"/>
        <w:numPr>
          <w:ilvl w:val="0"/>
          <w:numId w:val="50"/>
        </w:numPr>
        <w:spacing w:after="0" w:line="240" w:lineRule="auto"/>
        <w:jc w:val="both"/>
        <w:textAlignment w:val="baseline"/>
        <w:rPr>
          <w:rFonts w:eastAsia="Times New Roman" w:cstheme="minorHAnsi"/>
          <w:b/>
          <w:bCs/>
          <w:sz w:val="24"/>
          <w:szCs w:val="24"/>
          <w:lang w:eastAsia="en-GB"/>
        </w:rPr>
      </w:pPr>
      <w:r w:rsidRPr="0031351F">
        <w:rPr>
          <w:rFonts w:eastAsia="Times New Roman" w:cstheme="minorHAnsi"/>
          <w:sz w:val="24"/>
          <w:szCs w:val="24"/>
          <w:lang w:eastAsia="en-GB"/>
        </w:rPr>
        <w:t xml:space="preserve">Many of the partner agencies </w:t>
      </w:r>
      <w:r w:rsidR="00235A59" w:rsidRPr="0031351F">
        <w:rPr>
          <w:rFonts w:eastAsia="Times New Roman" w:cstheme="minorHAnsi"/>
          <w:sz w:val="24"/>
          <w:szCs w:val="24"/>
          <w:lang w:eastAsia="en-GB"/>
        </w:rPr>
        <w:t>are already signed up to the idea of a Hub which would complement existing service provision and address critical gaps</w:t>
      </w:r>
    </w:p>
    <w:p w:rsidR="006C6868" w:rsidRPr="0031351F" w:rsidRDefault="006C6868" w:rsidP="00DB128C">
      <w:pPr>
        <w:pStyle w:val="ListParagraph"/>
        <w:numPr>
          <w:ilvl w:val="0"/>
          <w:numId w:val="50"/>
        </w:numPr>
        <w:spacing w:after="0" w:line="240" w:lineRule="auto"/>
        <w:jc w:val="both"/>
        <w:textAlignment w:val="baseline"/>
        <w:rPr>
          <w:rFonts w:eastAsia="Times New Roman" w:cstheme="minorHAnsi"/>
          <w:b/>
          <w:bCs/>
          <w:sz w:val="24"/>
          <w:szCs w:val="24"/>
          <w:lang w:eastAsia="en-GB"/>
        </w:rPr>
      </w:pPr>
      <w:r w:rsidRPr="0031351F">
        <w:rPr>
          <w:rFonts w:eastAsia="Times New Roman" w:cstheme="minorHAnsi"/>
          <w:sz w:val="24"/>
          <w:szCs w:val="24"/>
          <w:lang w:eastAsia="en-GB"/>
        </w:rPr>
        <w:t xml:space="preserve">Collaboration of interested parties would be greatly improved with </w:t>
      </w:r>
      <w:r w:rsidR="0031351F" w:rsidRPr="0031351F">
        <w:rPr>
          <w:rFonts w:eastAsia="Times New Roman" w:cstheme="minorHAnsi"/>
          <w:sz w:val="24"/>
          <w:szCs w:val="24"/>
          <w:lang w:eastAsia="en-GB"/>
        </w:rPr>
        <w:t>a</w:t>
      </w:r>
      <w:r w:rsidR="0015660B" w:rsidRPr="0031351F">
        <w:rPr>
          <w:rFonts w:eastAsia="Times New Roman" w:cstheme="minorHAnsi"/>
          <w:sz w:val="24"/>
          <w:szCs w:val="24"/>
          <w:lang w:eastAsia="en-GB"/>
        </w:rPr>
        <w:t xml:space="preserve"> North-</w:t>
      </w:r>
      <w:r w:rsidR="0031351F" w:rsidRPr="0031351F">
        <w:rPr>
          <w:rFonts w:eastAsia="Times New Roman" w:cstheme="minorHAnsi"/>
          <w:sz w:val="24"/>
          <w:szCs w:val="24"/>
          <w:lang w:eastAsia="en-GB"/>
        </w:rPr>
        <w:t>based integrated</w:t>
      </w:r>
      <w:r w:rsidRPr="0031351F">
        <w:rPr>
          <w:rFonts w:eastAsia="Times New Roman" w:cstheme="minorHAnsi"/>
          <w:sz w:val="24"/>
          <w:szCs w:val="24"/>
          <w:lang w:eastAsia="en-GB"/>
        </w:rPr>
        <w:t xml:space="preserve"> </w:t>
      </w:r>
      <w:r w:rsidR="00EB077F" w:rsidRPr="0031351F">
        <w:rPr>
          <w:rFonts w:eastAsia="Times New Roman" w:cstheme="minorHAnsi"/>
          <w:sz w:val="24"/>
          <w:szCs w:val="24"/>
          <w:lang w:eastAsia="en-GB"/>
        </w:rPr>
        <w:t>Transition Hub</w:t>
      </w:r>
      <w:r w:rsidR="0015660B" w:rsidRPr="0031351F">
        <w:rPr>
          <w:rFonts w:eastAsia="Times New Roman" w:cstheme="minorHAnsi"/>
          <w:sz w:val="24"/>
          <w:szCs w:val="24"/>
          <w:lang w:eastAsia="en-GB"/>
        </w:rPr>
        <w:t xml:space="preserve"> that developed an all-Gwent model of collaboration</w:t>
      </w:r>
      <w:r w:rsidR="00D14097" w:rsidRPr="0031351F">
        <w:rPr>
          <w:rFonts w:eastAsia="Times New Roman" w:cstheme="minorHAnsi"/>
          <w:sz w:val="24"/>
          <w:szCs w:val="24"/>
          <w:lang w:eastAsia="en-GB"/>
        </w:rPr>
        <w:t>. If this model is effective in Blaenau Gwent, with high deprivation indices, and a paucity of specialist facilities,  it would provide an excellent blueprint to be rolled out across Wales</w:t>
      </w:r>
    </w:p>
    <w:p w:rsidR="00605A54" w:rsidRDefault="00605A54" w:rsidP="00F20135">
      <w:pPr>
        <w:spacing w:after="0" w:line="240" w:lineRule="auto"/>
        <w:jc w:val="both"/>
        <w:textAlignment w:val="baseline"/>
        <w:rPr>
          <w:rFonts w:eastAsia="Times New Roman" w:cstheme="minorHAnsi"/>
          <w:b/>
          <w:bCs/>
          <w:sz w:val="24"/>
          <w:szCs w:val="24"/>
          <w:lang w:eastAsia="en-GB"/>
        </w:rPr>
      </w:pPr>
    </w:p>
    <w:p w:rsidR="00824AB7" w:rsidRDefault="00824AB7" w:rsidP="00F20135">
      <w:pPr>
        <w:spacing w:after="0" w:line="240" w:lineRule="auto"/>
        <w:jc w:val="both"/>
        <w:textAlignment w:val="baseline"/>
        <w:rPr>
          <w:rFonts w:eastAsia="Times New Roman" w:cstheme="minorHAnsi"/>
          <w:sz w:val="24"/>
          <w:szCs w:val="24"/>
          <w:lang w:eastAsia="en-GB"/>
        </w:rPr>
      </w:pPr>
    </w:p>
    <w:p w:rsidR="00403DD0" w:rsidRPr="0098062B" w:rsidRDefault="008817C2" w:rsidP="00DB6C0C">
      <w:pPr>
        <w:pStyle w:val="Heading1"/>
        <w:rPr>
          <w:rFonts w:asciiTheme="minorHAnsi" w:hAnsiTheme="minorHAnsi" w:cstheme="minorHAnsi"/>
          <w:b/>
          <w:color w:val="800080"/>
          <w:sz w:val="28"/>
          <w:szCs w:val="28"/>
          <w:lang w:eastAsia="en-GB"/>
        </w:rPr>
      </w:pPr>
      <w:bookmarkStart w:id="54" w:name="_Toc115101035"/>
      <w:r>
        <w:rPr>
          <w:rFonts w:asciiTheme="minorHAnsi" w:hAnsiTheme="minorHAnsi" w:cstheme="minorHAnsi"/>
          <w:b/>
          <w:color w:val="800080"/>
          <w:sz w:val="28"/>
          <w:szCs w:val="28"/>
          <w:lang w:eastAsia="en-GB"/>
        </w:rPr>
        <w:t>4</w:t>
      </w:r>
      <w:r w:rsidR="00403DD0" w:rsidRPr="0098062B">
        <w:rPr>
          <w:rFonts w:asciiTheme="minorHAnsi" w:hAnsiTheme="minorHAnsi" w:cstheme="minorHAnsi"/>
          <w:b/>
          <w:color w:val="800080"/>
          <w:sz w:val="28"/>
          <w:szCs w:val="28"/>
          <w:lang w:eastAsia="en-GB"/>
        </w:rPr>
        <w:t xml:space="preserve">. PHASE 1, Section </w:t>
      </w:r>
      <w:r>
        <w:rPr>
          <w:rFonts w:asciiTheme="minorHAnsi" w:hAnsiTheme="minorHAnsi" w:cstheme="minorHAnsi"/>
          <w:b/>
          <w:color w:val="800080"/>
          <w:sz w:val="28"/>
          <w:szCs w:val="28"/>
          <w:lang w:eastAsia="en-GB"/>
        </w:rPr>
        <w:t>4</w:t>
      </w:r>
      <w:r w:rsidR="00403DD0" w:rsidRPr="0098062B">
        <w:rPr>
          <w:rFonts w:asciiTheme="minorHAnsi" w:hAnsiTheme="minorHAnsi" w:cstheme="minorHAnsi"/>
          <w:b/>
          <w:color w:val="800080"/>
          <w:sz w:val="28"/>
          <w:szCs w:val="28"/>
          <w:lang w:eastAsia="en-GB"/>
        </w:rPr>
        <w:t>: Scope of design</w:t>
      </w:r>
      <w:bookmarkEnd w:id="54"/>
    </w:p>
    <w:p w:rsidR="00403DD0" w:rsidRPr="0098062B" w:rsidRDefault="008817C2" w:rsidP="00DB6C0C">
      <w:pPr>
        <w:pStyle w:val="Heading1"/>
        <w:rPr>
          <w:rFonts w:asciiTheme="minorHAnsi" w:hAnsiTheme="minorHAnsi" w:cstheme="minorHAnsi"/>
          <w:b/>
          <w:color w:val="800080"/>
          <w:sz w:val="28"/>
          <w:szCs w:val="28"/>
          <w:lang w:eastAsia="en-GB"/>
        </w:rPr>
      </w:pPr>
      <w:bookmarkStart w:id="55" w:name="_Toc115101036"/>
      <w:r>
        <w:rPr>
          <w:rFonts w:asciiTheme="minorHAnsi" w:hAnsiTheme="minorHAnsi" w:cstheme="minorHAnsi"/>
          <w:b/>
          <w:color w:val="800080"/>
          <w:sz w:val="28"/>
          <w:szCs w:val="28"/>
          <w:lang w:eastAsia="en-GB"/>
        </w:rPr>
        <w:t>4</w:t>
      </w:r>
      <w:r w:rsidR="00403DD0" w:rsidRPr="0098062B">
        <w:rPr>
          <w:rFonts w:asciiTheme="minorHAnsi" w:hAnsiTheme="minorHAnsi" w:cstheme="minorHAnsi"/>
          <w:b/>
          <w:color w:val="800080"/>
          <w:sz w:val="28"/>
          <w:szCs w:val="28"/>
          <w:lang w:eastAsia="en-GB"/>
        </w:rPr>
        <w:t>.1 Introduction</w:t>
      </w:r>
      <w:bookmarkEnd w:id="55"/>
    </w:p>
    <w:p w:rsidR="00403DD0" w:rsidRPr="00A03B55" w:rsidRDefault="00403DD0" w:rsidP="00403DD0">
      <w:pPr>
        <w:spacing w:after="0" w:line="240" w:lineRule="auto"/>
        <w:textAlignment w:val="baseline"/>
        <w:rPr>
          <w:rFonts w:eastAsia="Times New Roman" w:cstheme="minorHAnsi"/>
          <w:b/>
          <w:bCs/>
          <w:color w:val="800080"/>
          <w:sz w:val="24"/>
          <w:szCs w:val="24"/>
          <w:lang w:eastAsia="en-GB"/>
        </w:rPr>
      </w:pPr>
    </w:p>
    <w:p w:rsidR="00403DD0" w:rsidRPr="00A03B55" w:rsidRDefault="00403DD0" w:rsidP="00403DD0">
      <w:pPr>
        <w:jc w:val="both"/>
        <w:rPr>
          <w:rFonts w:cstheme="minorHAnsi"/>
          <w:sz w:val="24"/>
          <w:szCs w:val="24"/>
        </w:rPr>
      </w:pPr>
      <w:r w:rsidRPr="00A03B55">
        <w:rPr>
          <w:rFonts w:cstheme="minorHAnsi"/>
          <w:sz w:val="24"/>
          <w:szCs w:val="24"/>
        </w:rPr>
        <w:t>This section of phase 1 of the feasibility study follows on from the previous sections dealing with th</w:t>
      </w:r>
      <w:r>
        <w:rPr>
          <w:rFonts w:cstheme="minorHAnsi"/>
          <w:sz w:val="24"/>
          <w:szCs w:val="24"/>
        </w:rPr>
        <w:t>e need, relevant legislation,</w:t>
      </w:r>
      <w:r w:rsidRPr="00A03B55">
        <w:rPr>
          <w:rFonts w:cstheme="minorHAnsi"/>
          <w:sz w:val="24"/>
          <w:szCs w:val="24"/>
        </w:rPr>
        <w:t xml:space="preserve"> guidance and detailed consultations. It takes account of this work together with the lessons learnt from the Serennu building since opening in April 2011 in order to form a view on the requirements for the building and outdoor areas of an integrated children’</w:t>
      </w:r>
      <w:r>
        <w:rPr>
          <w:rFonts w:cstheme="minorHAnsi"/>
          <w:sz w:val="24"/>
          <w:szCs w:val="24"/>
        </w:rPr>
        <w:t xml:space="preserve">s centre and </w:t>
      </w:r>
      <w:r w:rsidR="00EB077F">
        <w:rPr>
          <w:rFonts w:cstheme="minorHAnsi"/>
          <w:sz w:val="24"/>
          <w:szCs w:val="24"/>
        </w:rPr>
        <w:t>Transition Hub</w:t>
      </w:r>
      <w:r>
        <w:rPr>
          <w:rFonts w:cstheme="minorHAnsi"/>
          <w:sz w:val="24"/>
          <w:szCs w:val="24"/>
        </w:rPr>
        <w:t xml:space="preserve"> in </w:t>
      </w:r>
      <w:r w:rsidR="00EB077F">
        <w:rPr>
          <w:rFonts w:cstheme="minorHAnsi"/>
          <w:sz w:val="24"/>
          <w:szCs w:val="24"/>
        </w:rPr>
        <w:t>North Gwent</w:t>
      </w:r>
      <w:r w:rsidRPr="00A03B55">
        <w:rPr>
          <w:rFonts w:cstheme="minorHAnsi"/>
          <w:sz w:val="24"/>
          <w:szCs w:val="24"/>
        </w:rPr>
        <w:t xml:space="preserve">. From this work a schedule of rooms and outdoor requirements by each section of the building and outside </w:t>
      </w:r>
      <w:r>
        <w:rPr>
          <w:rFonts w:cstheme="minorHAnsi"/>
          <w:sz w:val="24"/>
          <w:szCs w:val="24"/>
        </w:rPr>
        <w:t xml:space="preserve">area has </w:t>
      </w:r>
      <w:r>
        <w:rPr>
          <w:rFonts w:cstheme="minorHAnsi"/>
          <w:sz w:val="24"/>
          <w:szCs w:val="24"/>
        </w:rPr>
        <w:lastRenderedPageBreak/>
        <w:t xml:space="preserve">been compiled. </w:t>
      </w:r>
      <w:r w:rsidR="00CC1BCC">
        <w:rPr>
          <w:rFonts w:cstheme="minorHAnsi"/>
          <w:sz w:val="24"/>
          <w:szCs w:val="24"/>
        </w:rPr>
        <w:t>Finally,</w:t>
      </w:r>
      <w:r w:rsidRPr="00A03B55">
        <w:rPr>
          <w:rFonts w:cstheme="minorHAnsi"/>
          <w:sz w:val="24"/>
          <w:szCs w:val="24"/>
        </w:rPr>
        <w:t xml:space="preserve"> this schedule has</w:t>
      </w:r>
      <w:r>
        <w:rPr>
          <w:rFonts w:cstheme="minorHAnsi"/>
          <w:sz w:val="24"/>
          <w:szCs w:val="24"/>
        </w:rPr>
        <w:t>,</w:t>
      </w:r>
      <w:r w:rsidRPr="00A03B55">
        <w:rPr>
          <w:rFonts w:cstheme="minorHAnsi"/>
          <w:sz w:val="24"/>
          <w:szCs w:val="24"/>
        </w:rPr>
        <w:t xml:space="preserve"> with the help of an architect</w:t>
      </w:r>
      <w:r>
        <w:rPr>
          <w:rFonts w:cstheme="minorHAnsi"/>
          <w:sz w:val="24"/>
          <w:szCs w:val="24"/>
        </w:rPr>
        <w:t>,</w:t>
      </w:r>
      <w:r w:rsidRPr="00A03B55">
        <w:rPr>
          <w:rFonts w:cstheme="minorHAnsi"/>
          <w:sz w:val="24"/>
          <w:szCs w:val="24"/>
        </w:rPr>
        <w:t xml:space="preserve"> been converted into an optimal concept design for the building and grounds.</w:t>
      </w:r>
    </w:p>
    <w:p w:rsidR="00403DD0" w:rsidRPr="00DD3B1F" w:rsidRDefault="00403DD0" w:rsidP="00403DD0">
      <w:pPr>
        <w:jc w:val="both"/>
        <w:rPr>
          <w:rFonts w:cstheme="minorHAnsi"/>
          <w:b/>
          <w:bCs/>
          <w:sz w:val="24"/>
          <w:szCs w:val="24"/>
        </w:rPr>
      </w:pPr>
      <w:r w:rsidRPr="00A03B55">
        <w:rPr>
          <w:rFonts w:cstheme="minorHAnsi"/>
          <w:b/>
          <w:bCs/>
          <w:sz w:val="24"/>
          <w:szCs w:val="24"/>
        </w:rPr>
        <w:t>The key elements dealt with in this section are as follows:</w:t>
      </w:r>
    </w:p>
    <w:p w:rsidR="00403DD0" w:rsidRDefault="00DB128C" w:rsidP="00403DD0">
      <w:pPr>
        <w:pStyle w:val="ListParagraph"/>
        <w:numPr>
          <w:ilvl w:val="0"/>
          <w:numId w:val="30"/>
        </w:numPr>
        <w:jc w:val="both"/>
        <w:rPr>
          <w:rFonts w:cstheme="minorHAnsi"/>
          <w:sz w:val="24"/>
          <w:szCs w:val="24"/>
        </w:rPr>
      </w:pPr>
      <w:r>
        <w:rPr>
          <w:rFonts w:cstheme="minorHAnsi"/>
          <w:sz w:val="24"/>
          <w:szCs w:val="24"/>
        </w:rPr>
        <w:t>Research and c</w:t>
      </w:r>
      <w:r w:rsidR="00403DD0">
        <w:rPr>
          <w:rFonts w:cstheme="minorHAnsi"/>
          <w:sz w:val="24"/>
          <w:szCs w:val="24"/>
        </w:rPr>
        <w:t xml:space="preserve">onsultation </w:t>
      </w:r>
    </w:p>
    <w:p w:rsidR="00403DD0" w:rsidRPr="00A03B55" w:rsidRDefault="00403DD0" w:rsidP="00403DD0">
      <w:pPr>
        <w:pStyle w:val="ListParagraph"/>
        <w:numPr>
          <w:ilvl w:val="0"/>
          <w:numId w:val="30"/>
        </w:numPr>
        <w:jc w:val="both"/>
        <w:rPr>
          <w:rFonts w:cstheme="minorHAnsi"/>
          <w:sz w:val="24"/>
          <w:szCs w:val="24"/>
        </w:rPr>
      </w:pPr>
      <w:r w:rsidRPr="00A03B55">
        <w:rPr>
          <w:rFonts w:cstheme="minorHAnsi"/>
          <w:sz w:val="24"/>
          <w:szCs w:val="24"/>
        </w:rPr>
        <w:t>Matters take</w:t>
      </w:r>
      <w:r>
        <w:rPr>
          <w:rFonts w:cstheme="minorHAnsi"/>
          <w:sz w:val="24"/>
          <w:szCs w:val="24"/>
        </w:rPr>
        <w:t xml:space="preserve">n into account in designing room </w:t>
      </w:r>
      <w:r w:rsidRPr="00A03B55">
        <w:rPr>
          <w:rFonts w:cstheme="minorHAnsi"/>
          <w:sz w:val="24"/>
          <w:szCs w:val="24"/>
        </w:rPr>
        <w:t>layout</w:t>
      </w:r>
    </w:p>
    <w:p w:rsidR="00403DD0" w:rsidRPr="00A03B55" w:rsidRDefault="00403DD0" w:rsidP="00403DD0">
      <w:pPr>
        <w:pStyle w:val="ListParagraph"/>
        <w:numPr>
          <w:ilvl w:val="0"/>
          <w:numId w:val="30"/>
        </w:numPr>
        <w:jc w:val="both"/>
        <w:rPr>
          <w:rFonts w:cstheme="minorHAnsi"/>
          <w:sz w:val="24"/>
          <w:szCs w:val="24"/>
        </w:rPr>
      </w:pPr>
      <w:r w:rsidRPr="00A03B55">
        <w:rPr>
          <w:rFonts w:cstheme="minorHAnsi"/>
          <w:sz w:val="24"/>
          <w:szCs w:val="24"/>
        </w:rPr>
        <w:t xml:space="preserve">The </w:t>
      </w:r>
      <w:r>
        <w:rPr>
          <w:rFonts w:cstheme="minorHAnsi"/>
          <w:sz w:val="24"/>
          <w:szCs w:val="24"/>
        </w:rPr>
        <w:t xml:space="preserve">number of people attending </w:t>
      </w:r>
      <w:r w:rsidR="001325D5">
        <w:rPr>
          <w:rFonts w:cstheme="minorHAnsi"/>
          <w:sz w:val="24"/>
          <w:szCs w:val="24"/>
        </w:rPr>
        <w:t>the Children’s Centre</w:t>
      </w:r>
      <w:r w:rsidRPr="00A03B55">
        <w:rPr>
          <w:rFonts w:cstheme="minorHAnsi"/>
          <w:sz w:val="24"/>
          <w:szCs w:val="24"/>
        </w:rPr>
        <w:t xml:space="preserve"> </w:t>
      </w:r>
      <w:r>
        <w:rPr>
          <w:rFonts w:cstheme="minorHAnsi"/>
          <w:sz w:val="24"/>
          <w:szCs w:val="24"/>
        </w:rPr>
        <w:t xml:space="preserve">and the </w:t>
      </w:r>
      <w:r w:rsidR="00EB077F">
        <w:rPr>
          <w:rFonts w:cstheme="minorHAnsi"/>
          <w:sz w:val="24"/>
          <w:szCs w:val="24"/>
        </w:rPr>
        <w:t>Transition Hub</w:t>
      </w:r>
    </w:p>
    <w:p w:rsidR="00403DD0" w:rsidRPr="00A03B55" w:rsidRDefault="00403DD0" w:rsidP="00403DD0">
      <w:pPr>
        <w:pStyle w:val="ListParagraph"/>
        <w:numPr>
          <w:ilvl w:val="0"/>
          <w:numId w:val="30"/>
        </w:numPr>
        <w:jc w:val="both"/>
        <w:rPr>
          <w:rFonts w:cstheme="minorHAnsi"/>
          <w:sz w:val="24"/>
          <w:szCs w:val="24"/>
        </w:rPr>
      </w:pPr>
      <w:r w:rsidRPr="00A03B55">
        <w:rPr>
          <w:rFonts w:cstheme="minorHAnsi"/>
          <w:sz w:val="24"/>
          <w:szCs w:val="24"/>
        </w:rPr>
        <w:t>The elements of the building</w:t>
      </w:r>
    </w:p>
    <w:p w:rsidR="00403DD0" w:rsidRPr="00A03B55" w:rsidRDefault="00403DD0" w:rsidP="00403DD0">
      <w:pPr>
        <w:pStyle w:val="ListParagraph"/>
        <w:numPr>
          <w:ilvl w:val="0"/>
          <w:numId w:val="30"/>
        </w:numPr>
        <w:jc w:val="both"/>
        <w:rPr>
          <w:rFonts w:cstheme="minorHAnsi"/>
          <w:sz w:val="24"/>
          <w:szCs w:val="24"/>
        </w:rPr>
      </w:pPr>
      <w:r w:rsidRPr="00A03B55">
        <w:rPr>
          <w:rFonts w:cstheme="minorHAnsi"/>
          <w:sz w:val="24"/>
          <w:szCs w:val="24"/>
        </w:rPr>
        <w:t>Detailed requirements for each section including size and location</w:t>
      </w:r>
    </w:p>
    <w:p w:rsidR="00403DD0" w:rsidRPr="00A03B55" w:rsidRDefault="00403DD0" w:rsidP="00403DD0">
      <w:pPr>
        <w:pStyle w:val="ListParagraph"/>
        <w:numPr>
          <w:ilvl w:val="0"/>
          <w:numId w:val="30"/>
        </w:numPr>
        <w:jc w:val="both"/>
        <w:rPr>
          <w:rFonts w:cstheme="minorHAnsi"/>
          <w:sz w:val="24"/>
          <w:szCs w:val="24"/>
        </w:rPr>
      </w:pPr>
      <w:r w:rsidRPr="00A03B55">
        <w:rPr>
          <w:rFonts w:cstheme="minorHAnsi"/>
          <w:sz w:val="24"/>
          <w:szCs w:val="24"/>
        </w:rPr>
        <w:t>Lessons learned from the Serennu buildi</w:t>
      </w:r>
      <w:r>
        <w:rPr>
          <w:rFonts w:cstheme="minorHAnsi"/>
          <w:sz w:val="24"/>
          <w:szCs w:val="24"/>
        </w:rPr>
        <w:t>ng layout, design and operation</w:t>
      </w:r>
    </w:p>
    <w:p w:rsidR="00403DD0" w:rsidRPr="00A03B55" w:rsidRDefault="00403DD0" w:rsidP="00403DD0">
      <w:pPr>
        <w:pStyle w:val="ListParagraph"/>
        <w:numPr>
          <w:ilvl w:val="0"/>
          <w:numId w:val="30"/>
        </w:numPr>
        <w:jc w:val="both"/>
        <w:rPr>
          <w:rFonts w:cstheme="minorHAnsi"/>
          <w:sz w:val="24"/>
          <w:szCs w:val="24"/>
        </w:rPr>
      </w:pPr>
      <w:r w:rsidRPr="00A03B55">
        <w:rPr>
          <w:rFonts w:cstheme="minorHAnsi"/>
          <w:sz w:val="24"/>
          <w:szCs w:val="24"/>
        </w:rPr>
        <w:t xml:space="preserve">Other matters </w:t>
      </w:r>
    </w:p>
    <w:p w:rsidR="00403DD0" w:rsidRPr="00A03B55" w:rsidRDefault="00403DD0" w:rsidP="00403DD0">
      <w:pPr>
        <w:pStyle w:val="ListParagraph"/>
        <w:numPr>
          <w:ilvl w:val="0"/>
          <w:numId w:val="30"/>
        </w:numPr>
        <w:jc w:val="both"/>
        <w:rPr>
          <w:rFonts w:cstheme="minorHAnsi"/>
          <w:sz w:val="24"/>
          <w:szCs w:val="24"/>
        </w:rPr>
      </w:pPr>
      <w:r w:rsidRPr="00A03B55">
        <w:rPr>
          <w:rFonts w:cstheme="minorHAnsi"/>
          <w:sz w:val="24"/>
          <w:szCs w:val="24"/>
        </w:rPr>
        <w:t>Architects concept drawing</w:t>
      </w:r>
    </w:p>
    <w:p w:rsidR="00403DD0" w:rsidRPr="0098062B" w:rsidRDefault="008817C2" w:rsidP="00DB6C0C">
      <w:pPr>
        <w:pStyle w:val="Heading1"/>
        <w:rPr>
          <w:rFonts w:asciiTheme="minorHAnsi" w:hAnsiTheme="minorHAnsi" w:cstheme="minorHAnsi"/>
          <w:b/>
          <w:color w:val="800080"/>
          <w:sz w:val="28"/>
          <w:szCs w:val="28"/>
          <w:lang w:eastAsia="en-GB"/>
        </w:rPr>
      </w:pPr>
      <w:bookmarkStart w:id="56" w:name="_Toc115101037"/>
      <w:r>
        <w:rPr>
          <w:rFonts w:asciiTheme="minorHAnsi" w:hAnsiTheme="minorHAnsi" w:cstheme="minorHAnsi"/>
          <w:b/>
          <w:color w:val="800080"/>
          <w:sz w:val="28"/>
          <w:szCs w:val="28"/>
          <w:lang w:eastAsia="en-GB"/>
        </w:rPr>
        <w:t>4</w:t>
      </w:r>
      <w:r w:rsidR="00DB128C" w:rsidRPr="0098062B">
        <w:rPr>
          <w:rFonts w:asciiTheme="minorHAnsi" w:hAnsiTheme="minorHAnsi" w:cstheme="minorHAnsi"/>
          <w:b/>
          <w:color w:val="800080"/>
          <w:sz w:val="28"/>
          <w:szCs w:val="28"/>
          <w:lang w:eastAsia="en-GB"/>
        </w:rPr>
        <w:t>.2 Research and c</w:t>
      </w:r>
      <w:r w:rsidR="00403DD0" w:rsidRPr="0098062B">
        <w:rPr>
          <w:rFonts w:asciiTheme="minorHAnsi" w:hAnsiTheme="minorHAnsi" w:cstheme="minorHAnsi"/>
          <w:b/>
          <w:color w:val="800080"/>
          <w:sz w:val="28"/>
          <w:szCs w:val="28"/>
          <w:lang w:eastAsia="en-GB"/>
        </w:rPr>
        <w:t>onsultation</w:t>
      </w:r>
      <w:bookmarkEnd w:id="56"/>
    </w:p>
    <w:p w:rsidR="00403DD0" w:rsidRPr="00A03B55" w:rsidRDefault="00403DD0" w:rsidP="00403DD0">
      <w:pPr>
        <w:spacing w:after="0" w:line="240" w:lineRule="auto"/>
        <w:jc w:val="both"/>
        <w:textAlignment w:val="baseline"/>
        <w:rPr>
          <w:rFonts w:eastAsia="Times New Roman" w:cstheme="minorHAnsi"/>
          <w:b/>
          <w:bCs/>
          <w:color w:val="800080"/>
          <w:sz w:val="24"/>
          <w:szCs w:val="24"/>
          <w:lang w:eastAsia="en-GB"/>
        </w:rPr>
      </w:pPr>
    </w:p>
    <w:p w:rsidR="00403DD0" w:rsidRPr="00A03B55" w:rsidRDefault="00403DD0" w:rsidP="00403DD0">
      <w:pPr>
        <w:jc w:val="both"/>
        <w:rPr>
          <w:rFonts w:cstheme="minorHAnsi"/>
          <w:sz w:val="24"/>
          <w:szCs w:val="24"/>
        </w:rPr>
      </w:pPr>
      <w:r>
        <w:rPr>
          <w:rFonts w:cstheme="minorHAnsi"/>
          <w:sz w:val="24"/>
          <w:szCs w:val="24"/>
        </w:rPr>
        <w:t xml:space="preserve"> The building and ground</w:t>
      </w:r>
      <w:r w:rsidRPr="00A03B55">
        <w:rPr>
          <w:rFonts w:cstheme="minorHAnsi"/>
          <w:sz w:val="24"/>
          <w:szCs w:val="24"/>
        </w:rPr>
        <w:t xml:space="preserve"> si</w:t>
      </w:r>
      <w:r w:rsidR="003D1394">
        <w:rPr>
          <w:rFonts w:cstheme="minorHAnsi"/>
          <w:sz w:val="24"/>
          <w:szCs w:val="24"/>
        </w:rPr>
        <w:t>ze has been based on the number</w:t>
      </w:r>
      <w:r w:rsidRPr="00A03B55">
        <w:rPr>
          <w:rFonts w:cstheme="minorHAnsi"/>
          <w:sz w:val="24"/>
          <w:szCs w:val="24"/>
        </w:rPr>
        <w:t xml:space="preserve"> of people expected to attend the centre</w:t>
      </w:r>
      <w:r w:rsidR="006C6868">
        <w:rPr>
          <w:rFonts w:cstheme="minorHAnsi"/>
          <w:sz w:val="24"/>
          <w:szCs w:val="24"/>
        </w:rPr>
        <w:t xml:space="preserve"> (see </w:t>
      </w:r>
      <w:r w:rsidR="003D1394">
        <w:rPr>
          <w:rFonts w:cstheme="minorHAnsi"/>
          <w:sz w:val="24"/>
          <w:szCs w:val="24"/>
        </w:rPr>
        <w:t xml:space="preserve">previous </w:t>
      </w:r>
      <w:r w:rsidR="006C6868">
        <w:rPr>
          <w:rFonts w:cstheme="minorHAnsi"/>
          <w:sz w:val="24"/>
          <w:szCs w:val="24"/>
        </w:rPr>
        <w:t>sections)</w:t>
      </w:r>
      <w:r w:rsidRPr="00A03B55">
        <w:rPr>
          <w:rFonts w:cstheme="minorHAnsi"/>
          <w:sz w:val="24"/>
          <w:szCs w:val="24"/>
        </w:rPr>
        <w:t xml:space="preserve"> together with the services that are required</w:t>
      </w:r>
      <w:r w:rsidR="003D1394">
        <w:rPr>
          <w:rFonts w:cstheme="minorHAnsi"/>
          <w:sz w:val="24"/>
          <w:szCs w:val="24"/>
        </w:rPr>
        <w:t xml:space="preserve"> in the centre</w:t>
      </w:r>
      <w:r w:rsidRPr="00A03B55">
        <w:rPr>
          <w:rFonts w:cstheme="minorHAnsi"/>
          <w:sz w:val="24"/>
          <w:szCs w:val="24"/>
        </w:rPr>
        <w:t xml:space="preserve">. Cost has been minimised by ensuring that </w:t>
      </w:r>
      <w:r>
        <w:rPr>
          <w:rFonts w:cstheme="minorHAnsi"/>
          <w:sz w:val="24"/>
          <w:szCs w:val="24"/>
        </w:rPr>
        <w:t>whilst children and young people (CYP)</w:t>
      </w:r>
      <w:r w:rsidRPr="00A03B55">
        <w:rPr>
          <w:rFonts w:cstheme="minorHAnsi"/>
          <w:sz w:val="24"/>
          <w:szCs w:val="24"/>
        </w:rPr>
        <w:t xml:space="preserve"> are</w:t>
      </w:r>
      <w:r>
        <w:rPr>
          <w:rFonts w:cstheme="minorHAnsi"/>
          <w:sz w:val="24"/>
          <w:szCs w:val="24"/>
        </w:rPr>
        <w:t xml:space="preserve">as have been kept separate, </w:t>
      </w:r>
      <w:r w:rsidRPr="00A03B55">
        <w:rPr>
          <w:rFonts w:cstheme="minorHAnsi"/>
          <w:sz w:val="24"/>
          <w:szCs w:val="24"/>
        </w:rPr>
        <w:t xml:space="preserve">services needed by both can be shared rather than duplicated. The information for this </w:t>
      </w:r>
      <w:r>
        <w:rPr>
          <w:rFonts w:cstheme="minorHAnsi"/>
          <w:sz w:val="24"/>
          <w:szCs w:val="24"/>
        </w:rPr>
        <w:t>scope of design</w:t>
      </w:r>
      <w:r w:rsidRPr="00A03B55">
        <w:rPr>
          <w:rFonts w:cstheme="minorHAnsi"/>
          <w:sz w:val="24"/>
          <w:szCs w:val="24"/>
        </w:rPr>
        <w:t xml:space="preserve"> has been gathered from;</w:t>
      </w:r>
    </w:p>
    <w:p w:rsidR="00403DD0" w:rsidRDefault="00403DD0" w:rsidP="00403DD0">
      <w:pPr>
        <w:pStyle w:val="ListParagraph"/>
        <w:numPr>
          <w:ilvl w:val="0"/>
          <w:numId w:val="29"/>
        </w:numPr>
        <w:jc w:val="both"/>
        <w:rPr>
          <w:rFonts w:cstheme="minorHAnsi"/>
          <w:sz w:val="24"/>
          <w:szCs w:val="24"/>
        </w:rPr>
      </w:pPr>
      <w:r w:rsidRPr="00A03B55">
        <w:rPr>
          <w:rFonts w:cstheme="minorHAnsi"/>
          <w:sz w:val="24"/>
          <w:szCs w:val="24"/>
        </w:rPr>
        <w:t>Detailed consultations with all t</w:t>
      </w:r>
      <w:r>
        <w:rPr>
          <w:rFonts w:cstheme="minorHAnsi"/>
          <w:sz w:val="24"/>
          <w:szCs w:val="24"/>
        </w:rPr>
        <w:t>he interested parties</w:t>
      </w:r>
    </w:p>
    <w:p w:rsidR="00403DD0" w:rsidRPr="00A03B55" w:rsidRDefault="00403DD0" w:rsidP="00403DD0">
      <w:pPr>
        <w:pStyle w:val="ListParagraph"/>
        <w:numPr>
          <w:ilvl w:val="0"/>
          <w:numId w:val="29"/>
        </w:numPr>
        <w:jc w:val="both"/>
        <w:rPr>
          <w:rFonts w:cstheme="minorHAnsi"/>
          <w:sz w:val="24"/>
          <w:szCs w:val="24"/>
        </w:rPr>
      </w:pPr>
      <w:r>
        <w:rPr>
          <w:rFonts w:cstheme="minorHAnsi"/>
          <w:sz w:val="24"/>
          <w:szCs w:val="24"/>
        </w:rPr>
        <w:t xml:space="preserve">The 2021 consultation report carried out by Sparkle on the need for a new centre in </w:t>
      </w:r>
      <w:r w:rsidR="00EB077F">
        <w:rPr>
          <w:rFonts w:cstheme="minorHAnsi"/>
          <w:sz w:val="24"/>
          <w:szCs w:val="24"/>
        </w:rPr>
        <w:t>North Gwent</w:t>
      </w:r>
      <w:r>
        <w:rPr>
          <w:rFonts w:cstheme="minorHAnsi"/>
          <w:sz w:val="24"/>
          <w:szCs w:val="24"/>
        </w:rPr>
        <w:t xml:space="preserve"> </w:t>
      </w:r>
      <w:r>
        <w:rPr>
          <w:rStyle w:val="FootnoteReference"/>
          <w:rFonts w:cstheme="minorHAnsi"/>
          <w:sz w:val="24"/>
          <w:szCs w:val="24"/>
        </w:rPr>
        <w:footnoteReference w:id="34"/>
      </w:r>
    </w:p>
    <w:p w:rsidR="00403DD0" w:rsidRPr="00A03B55" w:rsidRDefault="00403DD0" w:rsidP="00403DD0">
      <w:pPr>
        <w:pStyle w:val="ListParagraph"/>
        <w:numPr>
          <w:ilvl w:val="0"/>
          <w:numId w:val="29"/>
        </w:numPr>
        <w:jc w:val="both"/>
        <w:rPr>
          <w:rFonts w:cstheme="minorHAnsi"/>
          <w:sz w:val="24"/>
          <w:szCs w:val="24"/>
        </w:rPr>
      </w:pPr>
      <w:r w:rsidRPr="00A03B55">
        <w:rPr>
          <w:rFonts w:cstheme="minorHAnsi"/>
          <w:sz w:val="24"/>
          <w:szCs w:val="24"/>
        </w:rPr>
        <w:t xml:space="preserve">Research on numbers carried out by the Sparkle – “Estimated Numbers for a New Children’s Centre in </w:t>
      </w:r>
      <w:r w:rsidR="00EB077F">
        <w:rPr>
          <w:rFonts w:cstheme="minorHAnsi"/>
          <w:sz w:val="24"/>
          <w:szCs w:val="24"/>
        </w:rPr>
        <w:t>North Gwent</w:t>
      </w:r>
      <w:r w:rsidRPr="00A03B55">
        <w:rPr>
          <w:rFonts w:cstheme="minorHAnsi"/>
          <w:sz w:val="24"/>
          <w:szCs w:val="24"/>
        </w:rPr>
        <w:t>”</w:t>
      </w:r>
      <w:r w:rsidR="003D1E0F">
        <w:rPr>
          <w:rFonts w:cstheme="minorHAnsi"/>
          <w:sz w:val="24"/>
          <w:szCs w:val="24"/>
        </w:rPr>
        <w:t xml:space="preserve"> (See Appendix 4</w:t>
      </w:r>
      <w:r>
        <w:rPr>
          <w:rFonts w:cstheme="minorHAnsi"/>
          <w:sz w:val="24"/>
          <w:szCs w:val="24"/>
        </w:rPr>
        <w:t>)</w:t>
      </w:r>
    </w:p>
    <w:p w:rsidR="00403DD0" w:rsidRPr="00A03B55" w:rsidRDefault="00403DD0" w:rsidP="00403DD0">
      <w:pPr>
        <w:pStyle w:val="ListParagraph"/>
        <w:numPr>
          <w:ilvl w:val="0"/>
          <w:numId w:val="29"/>
        </w:numPr>
        <w:jc w:val="both"/>
        <w:rPr>
          <w:rFonts w:cstheme="minorHAnsi"/>
          <w:sz w:val="24"/>
          <w:szCs w:val="24"/>
        </w:rPr>
      </w:pPr>
      <w:r w:rsidRPr="00A03B55">
        <w:rPr>
          <w:rFonts w:cstheme="minorHAnsi"/>
          <w:sz w:val="24"/>
          <w:szCs w:val="24"/>
        </w:rPr>
        <w:t>A review of the layout and operations of t</w:t>
      </w:r>
      <w:r>
        <w:rPr>
          <w:rFonts w:cstheme="minorHAnsi"/>
          <w:sz w:val="24"/>
          <w:szCs w:val="24"/>
        </w:rPr>
        <w:t>he Serennu building</w:t>
      </w:r>
    </w:p>
    <w:p w:rsidR="00403DD0" w:rsidRPr="00D13B26" w:rsidRDefault="00403DD0" w:rsidP="00D13B26">
      <w:pPr>
        <w:pStyle w:val="ListParagraph"/>
        <w:numPr>
          <w:ilvl w:val="0"/>
          <w:numId w:val="29"/>
        </w:numPr>
        <w:jc w:val="both"/>
        <w:rPr>
          <w:rFonts w:cstheme="minorHAnsi"/>
          <w:sz w:val="24"/>
          <w:szCs w:val="24"/>
        </w:rPr>
      </w:pPr>
      <w:r>
        <w:rPr>
          <w:rFonts w:cstheme="minorHAnsi"/>
          <w:sz w:val="24"/>
          <w:szCs w:val="24"/>
        </w:rPr>
        <w:t xml:space="preserve">Visits to other CYP </w:t>
      </w:r>
      <w:r w:rsidRPr="00A03B55">
        <w:rPr>
          <w:rFonts w:cstheme="minorHAnsi"/>
          <w:sz w:val="24"/>
          <w:szCs w:val="24"/>
        </w:rPr>
        <w:t xml:space="preserve">centres and places of interest around </w:t>
      </w:r>
      <w:r>
        <w:rPr>
          <w:rFonts w:cstheme="minorHAnsi"/>
          <w:sz w:val="24"/>
          <w:szCs w:val="24"/>
        </w:rPr>
        <w:t>the UK</w:t>
      </w:r>
      <w:r w:rsidRPr="00A03B55">
        <w:rPr>
          <w:rFonts w:cstheme="minorHAnsi"/>
          <w:sz w:val="24"/>
          <w:szCs w:val="24"/>
        </w:rPr>
        <w:t xml:space="preserve"> and interviews with their management teams</w:t>
      </w:r>
      <w:r>
        <w:rPr>
          <w:rFonts w:cstheme="minorHAnsi"/>
          <w:sz w:val="24"/>
          <w:szCs w:val="24"/>
        </w:rPr>
        <w:t xml:space="preserve"> </w:t>
      </w:r>
    </w:p>
    <w:p w:rsidR="00403DD0" w:rsidRPr="00731EF6" w:rsidRDefault="00403DD0" w:rsidP="00403DD0">
      <w:pPr>
        <w:pStyle w:val="ListParagraph"/>
        <w:numPr>
          <w:ilvl w:val="0"/>
          <w:numId w:val="29"/>
        </w:numPr>
        <w:jc w:val="both"/>
        <w:rPr>
          <w:rFonts w:cstheme="minorHAnsi"/>
          <w:sz w:val="24"/>
          <w:szCs w:val="24"/>
        </w:rPr>
      </w:pPr>
      <w:r w:rsidRPr="00A03B55">
        <w:rPr>
          <w:rFonts w:cstheme="minorHAnsi"/>
          <w:sz w:val="24"/>
          <w:szCs w:val="24"/>
        </w:rPr>
        <w:t>Detailed discussions with an architect on the building layout</w:t>
      </w:r>
      <w:r>
        <w:rPr>
          <w:rFonts w:cstheme="minorHAnsi"/>
          <w:sz w:val="24"/>
          <w:szCs w:val="24"/>
        </w:rPr>
        <w:t xml:space="preserve"> given its requirements and use</w:t>
      </w:r>
    </w:p>
    <w:p w:rsidR="00403DD0" w:rsidRPr="00A03B55" w:rsidRDefault="003451AA" w:rsidP="00403DD0">
      <w:pPr>
        <w:spacing w:after="0" w:line="240" w:lineRule="auto"/>
        <w:jc w:val="both"/>
        <w:textAlignment w:val="baseline"/>
        <w:rPr>
          <w:rFonts w:eastAsia="Times New Roman" w:cstheme="minorHAnsi"/>
          <w:b/>
          <w:sz w:val="24"/>
          <w:szCs w:val="24"/>
          <w:lang w:eastAsia="en-GB"/>
        </w:rPr>
      </w:pPr>
      <w:r>
        <w:rPr>
          <w:rFonts w:eastAsia="Times New Roman" w:cstheme="minorHAnsi"/>
          <w:b/>
          <w:sz w:val="24"/>
          <w:szCs w:val="24"/>
          <w:lang w:eastAsia="en-GB"/>
        </w:rPr>
        <w:t xml:space="preserve">Figure 8: </w:t>
      </w:r>
      <w:r w:rsidR="00403DD0">
        <w:rPr>
          <w:rFonts w:eastAsia="Times New Roman" w:cstheme="minorHAnsi"/>
          <w:b/>
          <w:sz w:val="24"/>
          <w:szCs w:val="24"/>
          <w:lang w:eastAsia="en-GB"/>
        </w:rPr>
        <w:t xml:space="preserve">Organisations consulted on the requirements for a new children’s centre and </w:t>
      </w:r>
      <w:r w:rsidR="00EB077F">
        <w:rPr>
          <w:rFonts w:eastAsia="Times New Roman" w:cstheme="minorHAnsi"/>
          <w:b/>
          <w:sz w:val="24"/>
          <w:szCs w:val="24"/>
          <w:lang w:eastAsia="en-GB"/>
        </w:rPr>
        <w:t>Transition Hub</w:t>
      </w:r>
      <w:r w:rsidR="00403DD0">
        <w:rPr>
          <w:rFonts w:eastAsia="Times New Roman" w:cstheme="minorHAnsi"/>
          <w:b/>
          <w:sz w:val="24"/>
          <w:szCs w:val="24"/>
          <w:lang w:eastAsia="en-GB"/>
        </w:rPr>
        <w:t>:</w:t>
      </w:r>
    </w:p>
    <w:p w:rsidR="00403DD0" w:rsidRDefault="00403DD0" w:rsidP="00403DD0">
      <w:pPr>
        <w:spacing w:after="0" w:line="240" w:lineRule="auto"/>
        <w:textAlignment w:val="baseline"/>
        <w:rPr>
          <w:rFonts w:eastAsia="Times New Roman" w:cstheme="minorHAnsi"/>
          <w:b/>
          <w:bCs/>
          <w:color w:val="800080"/>
          <w:sz w:val="28"/>
          <w:szCs w:val="28"/>
          <w:lang w:eastAsia="en-GB"/>
        </w:rPr>
      </w:pPr>
    </w:p>
    <w:p w:rsidR="00881246" w:rsidRPr="0098062B" w:rsidRDefault="00145418" w:rsidP="0098062B">
      <w:pPr>
        <w:rPr>
          <w:rFonts w:cstheme="minorHAnsi"/>
          <w:sz w:val="24"/>
          <w:szCs w:val="24"/>
        </w:rPr>
      </w:pPr>
      <w:r>
        <w:rPr>
          <w:noProof/>
          <w:lang w:eastAsia="en-GB"/>
        </w:rPr>
        <w:lastRenderedPageBreak/>
        <w:drawing>
          <wp:inline distT="0" distB="0" distL="0" distR="0" wp14:anchorId="55F64E85" wp14:editId="652F2EA3">
            <wp:extent cx="5338311" cy="7429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41434" cy="7433847"/>
                    </a:xfrm>
                    <a:prstGeom prst="rect">
                      <a:avLst/>
                    </a:prstGeom>
                  </pic:spPr>
                </pic:pic>
              </a:graphicData>
            </a:graphic>
          </wp:inline>
        </w:drawing>
      </w:r>
    </w:p>
    <w:p w:rsidR="00403DD0" w:rsidRPr="0098062B" w:rsidRDefault="008817C2" w:rsidP="00DB6C0C">
      <w:pPr>
        <w:pStyle w:val="Heading1"/>
        <w:rPr>
          <w:rFonts w:asciiTheme="minorHAnsi" w:hAnsiTheme="minorHAnsi" w:cstheme="minorHAnsi"/>
          <w:b/>
          <w:color w:val="800080"/>
          <w:sz w:val="28"/>
          <w:szCs w:val="28"/>
          <w:lang w:eastAsia="en-GB"/>
        </w:rPr>
      </w:pPr>
      <w:bookmarkStart w:id="57" w:name="_Toc115101038"/>
      <w:r>
        <w:rPr>
          <w:rFonts w:asciiTheme="minorHAnsi" w:hAnsiTheme="minorHAnsi" w:cstheme="minorHAnsi"/>
          <w:b/>
          <w:color w:val="800080"/>
          <w:sz w:val="28"/>
          <w:szCs w:val="28"/>
          <w:lang w:eastAsia="en-GB"/>
        </w:rPr>
        <w:t>4</w:t>
      </w:r>
      <w:r w:rsidR="00DB128C" w:rsidRPr="0098062B">
        <w:rPr>
          <w:rFonts w:asciiTheme="minorHAnsi" w:hAnsiTheme="minorHAnsi" w:cstheme="minorHAnsi"/>
          <w:b/>
          <w:color w:val="800080"/>
          <w:sz w:val="28"/>
          <w:szCs w:val="28"/>
          <w:lang w:eastAsia="en-GB"/>
        </w:rPr>
        <w:t>.3 Room l</w:t>
      </w:r>
      <w:r w:rsidR="00403DD0" w:rsidRPr="0098062B">
        <w:rPr>
          <w:rFonts w:asciiTheme="minorHAnsi" w:hAnsiTheme="minorHAnsi" w:cstheme="minorHAnsi"/>
          <w:b/>
          <w:color w:val="800080"/>
          <w:sz w:val="28"/>
          <w:szCs w:val="28"/>
          <w:lang w:eastAsia="en-GB"/>
        </w:rPr>
        <w:t>ayout</w:t>
      </w:r>
      <w:bookmarkEnd w:id="57"/>
    </w:p>
    <w:p w:rsidR="00403DD0" w:rsidRPr="00A03B55" w:rsidRDefault="00403DD0" w:rsidP="00403DD0">
      <w:pPr>
        <w:spacing w:after="0" w:line="240" w:lineRule="auto"/>
        <w:textAlignment w:val="baseline"/>
        <w:rPr>
          <w:rFonts w:eastAsia="Times New Roman" w:cstheme="minorHAnsi"/>
          <w:b/>
          <w:bCs/>
          <w:color w:val="800080"/>
          <w:sz w:val="24"/>
          <w:szCs w:val="24"/>
          <w:lang w:eastAsia="en-GB"/>
        </w:rPr>
      </w:pPr>
    </w:p>
    <w:p w:rsidR="00403DD0" w:rsidRPr="00A03B55" w:rsidRDefault="00403DD0" w:rsidP="00403DD0">
      <w:pPr>
        <w:jc w:val="both"/>
        <w:rPr>
          <w:rFonts w:cstheme="minorHAnsi"/>
          <w:b/>
          <w:bCs/>
          <w:sz w:val="24"/>
          <w:szCs w:val="24"/>
        </w:rPr>
      </w:pPr>
      <w:r w:rsidRPr="00A03B55">
        <w:rPr>
          <w:rFonts w:cstheme="minorHAnsi"/>
          <w:b/>
          <w:bCs/>
          <w:sz w:val="24"/>
          <w:szCs w:val="24"/>
        </w:rPr>
        <w:t>Matters taken into account in designing the layout of rooms:</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The need to ensure children are secur</w:t>
      </w:r>
      <w:r>
        <w:rPr>
          <w:rFonts w:cstheme="minorHAnsi"/>
          <w:sz w:val="24"/>
          <w:szCs w:val="24"/>
        </w:rPr>
        <w:t>e from other users and visitors</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lastRenderedPageBreak/>
        <w:t>Appropriate room sizes based on the interviews and knowledge of the functi</w:t>
      </w:r>
      <w:r>
        <w:rPr>
          <w:rFonts w:cstheme="minorHAnsi"/>
          <w:sz w:val="24"/>
          <w:szCs w:val="24"/>
        </w:rPr>
        <w:t>onality of the Serennu building</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Rooms to have sufficient storage facilities for their particular function to ensure efficient utilisation of professional staff</w:t>
      </w:r>
      <w:r>
        <w:rPr>
          <w:rFonts w:cstheme="minorHAnsi"/>
          <w:sz w:val="24"/>
          <w:szCs w:val="24"/>
        </w:rPr>
        <w:t>,</w:t>
      </w:r>
      <w:r w:rsidRPr="00A03B55">
        <w:rPr>
          <w:rFonts w:cstheme="minorHAnsi"/>
          <w:sz w:val="24"/>
          <w:szCs w:val="24"/>
        </w:rPr>
        <w:t xml:space="preserve"> including less preparation and put away time.</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Room heights to be s</w:t>
      </w:r>
      <w:r>
        <w:rPr>
          <w:rFonts w:cstheme="minorHAnsi"/>
          <w:sz w:val="24"/>
          <w:szCs w:val="24"/>
        </w:rPr>
        <w:t>uitable for the room usage e.g.</w:t>
      </w:r>
      <w:r w:rsidRPr="00A03B55">
        <w:rPr>
          <w:rFonts w:cstheme="minorHAnsi"/>
          <w:sz w:val="24"/>
          <w:szCs w:val="24"/>
        </w:rPr>
        <w:t xml:space="preserve"> the Gym, </w:t>
      </w:r>
      <w:r>
        <w:rPr>
          <w:rFonts w:cstheme="minorHAnsi"/>
          <w:sz w:val="24"/>
          <w:szCs w:val="24"/>
        </w:rPr>
        <w:t>reception, rebound and climbing</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All facilities used b</w:t>
      </w:r>
      <w:r>
        <w:rPr>
          <w:rFonts w:cstheme="minorHAnsi"/>
          <w:sz w:val="24"/>
          <w:szCs w:val="24"/>
        </w:rPr>
        <w:t>y CYP</w:t>
      </w:r>
      <w:r w:rsidRPr="00A03B55">
        <w:rPr>
          <w:rFonts w:cstheme="minorHAnsi"/>
          <w:sz w:val="24"/>
          <w:szCs w:val="24"/>
        </w:rPr>
        <w:t xml:space="preserve"> to be on the ground floor to minimise</w:t>
      </w:r>
      <w:r>
        <w:rPr>
          <w:rFonts w:cstheme="minorHAnsi"/>
          <w:sz w:val="24"/>
          <w:szCs w:val="24"/>
        </w:rPr>
        <w:t xml:space="preserve"> stress and access difficulties</w:t>
      </w:r>
    </w:p>
    <w:p w:rsidR="00403DD0" w:rsidRPr="00A03B55" w:rsidRDefault="00403DD0" w:rsidP="00403DD0">
      <w:pPr>
        <w:pStyle w:val="ListParagraph"/>
        <w:numPr>
          <w:ilvl w:val="0"/>
          <w:numId w:val="42"/>
        </w:numPr>
        <w:jc w:val="both"/>
        <w:rPr>
          <w:rFonts w:cstheme="minorHAnsi"/>
          <w:sz w:val="24"/>
          <w:szCs w:val="24"/>
        </w:rPr>
      </w:pPr>
      <w:r>
        <w:rPr>
          <w:rFonts w:cstheme="minorHAnsi"/>
          <w:sz w:val="24"/>
          <w:szCs w:val="24"/>
        </w:rPr>
        <w:t>E</w:t>
      </w:r>
      <w:r w:rsidRPr="00A03B55">
        <w:rPr>
          <w:rFonts w:cstheme="minorHAnsi"/>
          <w:sz w:val="24"/>
          <w:szCs w:val="24"/>
        </w:rPr>
        <w:t xml:space="preserve">asy access to the </w:t>
      </w:r>
      <w:r>
        <w:rPr>
          <w:rFonts w:cstheme="minorHAnsi"/>
          <w:sz w:val="24"/>
          <w:szCs w:val="24"/>
        </w:rPr>
        <w:t>outside areas from the building</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Care to ensure rooms that are used together are close together e.g., plastering room clo</w:t>
      </w:r>
      <w:r>
        <w:rPr>
          <w:rFonts w:cstheme="minorHAnsi"/>
          <w:sz w:val="24"/>
          <w:szCs w:val="24"/>
        </w:rPr>
        <w:t>se to the gym and therapy rooms</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Where possible rooms to be multi-functional to minimise overall space e.g., wor</w:t>
      </w:r>
      <w:r>
        <w:rPr>
          <w:rFonts w:cstheme="minorHAnsi"/>
          <w:sz w:val="24"/>
          <w:szCs w:val="24"/>
        </w:rPr>
        <w:t>kshop to be useable as a clinic</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 xml:space="preserve">The gardens and outside areas (patio’s) to take account of the building location in terms of </w:t>
      </w:r>
      <w:r>
        <w:rPr>
          <w:rFonts w:cstheme="minorHAnsi"/>
          <w:sz w:val="24"/>
          <w:szCs w:val="24"/>
        </w:rPr>
        <w:t>its position regarding sunlight</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 xml:space="preserve">The facility to have sufficient car parking space and/or be close to free car parking (preferably undercover) to minimise </w:t>
      </w:r>
      <w:r>
        <w:rPr>
          <w:rFonts w:cstheme="minorHAnsi"/>
          <w:sz w:val="24"/>
          <w:szCs w:val="24"/>
        </w:rPr>
        <w:t>parental stress</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 xml:space="preserve">A separate and secure area </w:t>
      </w:r>
      <w:r>
        <w:rPr>
          <w:rFonts w:cstheme="minorHAnsi"/>
          <w:sz w:val="24"/>
          <w:szCs w:val="24"/>
        </w:rPr>
        <w:t>for the office and meeting room users</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Allowance for hot desking, confidential pods and adjustable size meeting rooms to ensure the office s</w:t>
      </w:r>
      <w:r>
        <w:rPr>
          <w:rFonts w:cstheme="minorHAnsi"/>
          <w:sz w:val="24"/>
          <w:szCs w:val="24"/>
        </w:rPr>
        <w:t>pace is as flexible as possible</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Easy drop off and pick up</w:t>
      </w:r>
      <w:r w:rsidR="003D1394">
        <w:rPr>
          <w:rFonts w:cstheme="minorHAnsi"/>
          <w:sz w:val="24"/>
          <w:szCs w:val="24"/>
        </w:rPr>
        <w:t xml:space="preserve"> points</w:t>
      </w:r>
      <w:r w:rsidRPr="00A03B55">
        <w:rPr>
          <w:rFonts w:cstheme="minorHAnsi"/>
          <w:sz w:val="24"/>
          <w:szCs w:val="24"/>
        </w:rPr>
        <w:t xml:space="preserve"> in a covered area to assist parents in inclement weathe</w:t>
      </w:r>
      <w:r>
        <w:rPr>
          <w:rFonts w:cstheme="minorHAnsi"/>
          <w:sz w:val="24"/>
          <w:szCs w:val="24"/>
        </w:rPr>
        <w:t>r and reduce stress</w:t>
      </w:r>
    </w:p>
    <w:p w:rsidR="00403DD0" w:rsidRPr="00A03B55" w:rsidRDefault="00403DD0" w:rsidP="00403DD0">
      <w:pPr>
        <w:pStyle w:val="ListParagraph"/>
        <w:numPr>
          <w:ilvl w:val="0"/>
          <w:numId w:val="42"/>
        </w:numPr>
        <w:jc w:val="both"/>
        <w:rPr>
          <w:rFonts w:cstheme="minorHAnsi"/>
          <w:sz w:val="24"/>
          <w:szCs w:val="24"/>
        </w:rPr>
      </w:pPr>
      <w:r w:rsidRPr="00A03B55">
        <w:rPr>
          <w:rFonts w:cstheme="minorHAnsi"/>
          <w:sz w:val="24"/>
          <w:szCs w:val="24"/>
        </w:rPr>
        <w:t>A level site to</w:t>
      </w:r>
    </w:p>
    <w:p w:rsidR="00403DD0" w:rsidRPr="00A03B55" w:rsidRDefault="00403DD0" w:rsidP="00403DD0">
      <w:pPr>
        <w:pStyle w:val="ListParagraph"/>
        <w:numPr>
          <w:ilvl w:val="1"/>
          <w:numId w:val="31"/>
        </w:numPr>
        <w:jc w:val="both"/>
        <w:rPr>
          <w:rFonts w:cstheme="minorHAnsi"/>
          <w:sz w:val="24"/>
          <w:szCs w:val="24"/>
        </w:rPr>
      </w:pPr>
      <w:r w:rsidRPr="00A03B55">
        <w:rPr>
          <w:rFonts w:cstheme="minorHAnsi"/>
          <w:sz w:val="24"/>
          <w:szCs w:val="24"/>
        </w:rPr>
        <w:t xml:space="preserve">Avoid difficulties in access for </w:t>
      </w:r>
      <w:r>
        <w:rPr>
          <w:rFonts w:cstheme="minorHAnsi"/>
          <w:sz w:val="24"/>
          <w:szCs w:val="24"/>
        </w:rPr>
        <w:t>CYP, staff and members of the public with physical disability</w:t>
      </w:r>
    </w:p>
    <w:p w:rsidR="00403DD0" w:rsidRDefault="00403DD0" w:rsidP="00403DD0">
      <w:pPr>
        <w:pStyle w:val="ListParagraph"/>
        <w:numPr>
          <w:ilvl w:val="1"/>
          <w:numId w:val="31"/>
        </w:numPr>
        <w:jc w:val="both"/>
        <w:rPr>
          <w:rFonts w:cstheme="minorHAnsi"/>
          <w:sz w:val="24"/>
          <w:szCs w:val="24"/>
        </w:rPr>
      </w:pPr>
      <w:r w:rsidRPr="00A03B55">
        <w:rPr>
          <w:rFonts w:cstheme="minorHAnsi"/>
          <w:sz w:val="24"/>
          <w:szCs w:val="24"/>
        </w:rPr>
        <w:t>Minimise construct</w:t>
      </w:r>
      <w:r>
        <w:rPr>
          <w:rFonts w:cstheme="minorHAnsi"/>
          <w:sz w:val="24"/>
          <w:szCs w:val="24"/>
        </w:rPr>
        <w:t>ion cost and future maintenance</w:t>
      </w:r>
    </w:p>
    <w:p w:rsidR="00620E15" w:rsidRDefault="00620E15" w:rsidP="00403DD0">
      <w:pPr>
        <w:spacing w:after="0" w:line="240" w:lineRule="auto"/>
        <w:jc w:val="both"/>
        <w:textAlignment w:val="baseline"/>
        <w:rPr>
          <w:rFonts w:eastAsia="Times New Roman" w:cstheme="minorHAnsi"/>
          <w:b/>
          <w:bCs/>
          <w:color w:val="800080"/>
          <w:sz w:val="28"/>
          <w:szCs w:val="28"/>
          <w:lang w:eastAsia="en-GB"/>
        </w:rPr>
      </w:pPr>
    </w:p>
    <w:p w:rsidR="00620E15" w:rsidRDefault="00620E15" w:rsidP="00403DD0">
      <w:pPr>
        <w:spacing w:after="0" w:line="240" w:lineRule="auto"/>
        <w:jc w:val="both"/>
        <w:textAlignment w:val="baseline"/>
        <w:rPr>
          <w:rFonts w:eastAsia="Times New Roman" w:cstheme="minorHAnsi"/>
          <w:b/>
          <w:bCs/>
          <w:color w:val="800080"/>
          <w:sz w:val="28"/>
          <w:szCs w:val="28"/>
          <w:lang w:eastAsia="en-GB"/>
        </w:rPr>
      </w:pPr>
    </w:p>
    <w:p w:rsidR="00620E15" w:rsidRDefault="00620E15" w:rsidP="00403DD0">
      <w:pPr>
        <w:spacing w:after="0" w:line="240" w:lineRule="auto"/>
        <w:jc w:val="both"/>
        <w:textAlignment w:val="baseline"/>
        <w:rPr>
          <w:rFonts w:eastAsia="Times New Roman" w:cstheme="minorHAnsi"/>
          <w:b/>
          <w:bCs/>
          <w:color w:val="800080"/>
          <w:sz w:val="28"/>
          <w:szCs w:val="28"/>
          <w:lang w:eastAsia="en-GB"/>
        </w:rPr>
      </w:pPr>
    </w:p>
    <w:p w:rsidR="00620E15" w:rsidRDefault="00620E15" w:rsidP="00403DD0">
      <w:pPr>
        <w:spacing w:after="0" w:line="240" w:lineRule="auto"/>
        <w:jc w:val="both"/>
        <w:textAlignment w:val="baseline"/>
        <w:rPr>
          <w:rFonts w:eastAsia="Times New Roman" w:cstheme="minorHAnsi"/>
          <w:b/>
          <w:bCs/>
          <w:color w:val="800080"/>
          <w:sz w:val="28"/>
          <w:szCs w:val="28"/>
          <w:lang w:eastAsia="en-GB"/>
        </w:rPr>
      </w:pPr>
    </w:p>
    <w:p w:rsidR="00620E15" w:rsidRDefault="00620E15" w:rsidP="00403DD0">
      <w:pPr>
        <w:spacing w:after="0" w:line="240" w:lineRule="auto"/>
        <w:jc w:val="both"/>
        <w:textAlignment w:val="baseline"/>
        <w:rPr>
          <w:rFonts w:eastAsia="Times New Roman" w:cstheme="minorHAnsi"/>
          <w:b/>
          <w:bCs/>
          <w:color w:val="800080"/>
          <w:sz w:val="28"/>
          <w:szCs w:val="28"/>
          <w:lang w:eastAsia="en-GB"/>
        </w:rPr>
      </w:pPr>
    </w:p>
    <w:p w:rsidR="00620E15" w:rsidRDefault="00620E15" w:rsidP="00403DD0">
      <w:pPr>
        <w:spacing w:after="0" w:line="240" w:lineRule="auto"/>
        <w:jc w:val="both"/>
        <w:textAlignment w:val="baseline"/>
        <w:rPr>
          <w:rFonts w:eastAsia="Times New Roman" w:cstheme="minorHAnsi"/>
          <w:b/>
          <w:bCs/>
          <w:color w:val="800080"/>
          <w:sz w:val="28"/>
          <w:szCs w:val="28"/>
          <w:lang w:eastAsia="en-GB"/>
        </w:rPr>
      </w:pPr>
    </w:p>
    <w:p w:rsidR="00620E15" w:rsidRDefault="00620E15" w:rsidP="00403DD0">
      <w:pPr>
        <w:spacing w:after="0" w:line="240" w:lineRule="auto"/>
        <w:jc w:val="both"/>
        <w:textAlignment w:val="baseline"/>
        <w:rPr>
          <w:rFonts w:eastAsia="Times New Roman" w:cstheme="minorHAnsi"/>
          <w:b/>
          <w:bCs/>
          <w:color w:val="800080"/>
          <w:sz w:val="28"/>
          <w:szCs w:val="28"/>
          <w:lang w:eastAsia="en-GB"/>
        </w:rPr>
      </w:pPr>
    </w:p>
    <w:p w:rsidR="0098062B" w:rsidRDefault="0098062B" w:rsidP="00DB6C0C">
      <w:pPr>
        <w:pStyle w:val="Heading1"/>
        <w:rPr>
          <w:rFonts w:asciiTheme="minorHAnsi" w:eastAsia="Times New Roman" w:hAnsiTheme="minorHAnsi" w:cstheme="minorHAnsi"/>
          <w:b/>
          <w:bCs/>
          <w:color w:val="800080"/>
          <w:sz w:val="28"/>
          <w:szCs w:val="28"/>
          <w:lang w:eastAsia="en-GB"/>
        </w:rPr>
      </w:pPr>
    </w:p>
    <w:p w:rsidR="0098062B" w:rsidRPr="0098062B" w:rsidRDefault="0098062B" w:rsidP="0098062B">
      <w:pPr>
        <w:rPr>
          <w:lang w:eastAsia="en-GB"/>
        </w:rPr>
      </w:pPr>
    </w:p>
    <w:p w:rsidR="00403DD0" w:rsidRPr="0098062B" w:rsidRDefault="008817C2" w:rsidP="00DB6C0C">
      <w:pPr>
        <w:pStyle w:val="Heading1"/>
        <w:rPr>
          <w:rFonts w:asciiTheme="minorHAnsi" w:hAnsiTheme="minorHAnsi" w:cstheme="minorHAnsi"/>
          <w:b/>
          <w:color w:val="800080"/>
          <w:sz w:val="28"/>
          <w:szCs w:val="28"/>
          <w:lang w:eastAsia="en-GB"/>
        </w:rPr>
      </w:pPr>
      <w:bookmarkStart w:id="58" w:name="_Toc115101039"/>
      <w:r>
        <w:rPr>
          <w:rFonts w:asciiTheme="minorHAnsi" w:hAnsiTheme="minorHAnsi" w:cstheme="minorHAnsi"/>
          <w:b/>
          <w:color w:val="800080"/>
          <w:sz w:val="28"/>
          <w:szCs w:val="28"/>
          <w:lang w:eastAsia="en-GB"/>
        </w:rPr>
        <w:t>4</w:t>
      </w:r>
      <w:r w:rsidR="00403DD0" w:rsidRPr="0098062B">
        <w:rPr>
          <w:rFonts w:asciiTheme="minorHAnsi" w:hAnsiTheme="minorHAnsi" w:cstheme="minorHAnsi"/>
          <w:b/>
          <w:color w:val="800080"/>
          <w:sz w:val="28"/>
          <w:szCs w:val="28"/>
          <w:lang w:eastAsia="en-GB"/>
        </w:rPr>
        <w:t>.4 Numb</w:t>
      </w:r>
      <w:r w:rsidR="00307BFC" w:rsidRPr="0098062B">
        <w:rPr>
          <w:rFonts w:asciiTheme="minorHAnsi" w:hAnsiTheme="minorHAnsi" w:cstheme="minorHAnsi"/>
          <w:b/>
          <w:color w:val="800080"/>
          <w:sz w:val="28"/>
          <w:szCs w:val="28"/>
          <w:lang w:eastAsia="en-GB"/>
        </w:rPr>
        <w:t>er of people attending the new North C</w:t>
      </w:r>
      <w:r w:rsidR="00403DD0" w:rsidRPr="0098062B">
        <w:rPr>
          <w:rFonts w:asciiTheme="minorHAnsi" w:hAnsiTheme="minorHAnsi" w:cstheme="minorHAnsi"/>
          <w:b/>
          <w:color w:val="800080"/>
          <w:sz w:val="28"/>
          <w:szCs w:val="28"/>
          <w:lang w:eastAsia="en-GB"/>
        </w:rPr>
        <w:t>entre</w:t>
      </w:r>
      <w:bookmarkEnd w:id="58"/>
    </w:p>
    <w:p w:rsidR="00403DD0" w:rsidRPr="00731EF6" w:rsidRDefault="00403DD0" w:rsidP="00403DD0">
      <w:pPr>
        <w:spacing w:after="0" w:line="240" w:lineRule="auto"/>
        <w:jc w:val="both"/>
        <w:textAlignment w:val="baseline"/>
        <w:rPr>
          <w:rFonts w:eastAsia="Times New Roman" w:cstheme="minorHAnsi"/>
          <w:b/>
          <w:bCs/>
          <w:color w:val="800080"/>
          <w:sz w:val="28"/>
          <w:szCs w:val="28"/>
          <w:lang w:eastAsia="en-GB"/>
        </w:rPr>
      </w:pPr>
    </w:p>
    <w:p w:rsidR="00403DD0" w:rsidRPr="00A03B55" w:rsidRDefault="00403DD0" w:rsidP="00403DD0">
      <w:pPr>
        <w:jc w:val="both"/>
        <w:rPr>
          <w:rFonts w:cstheme="minorHAnsi"/>
          <w:sz w:val="24"/>
          <w:szCs w:val="24"/>
        </w:rPr>
      </w:pPr>
      <w:r w:rsidRPr="00A03B55">
        <w:rPr>
          <w:rFonts w:cstheme="minorHAnsi"/>
          <w:sz w:val="24"/>
          <w:szCs w:val="24"/>
        </w:rPr>
        <w:t>The people attending the new centre can be split down into the following categories;</w:t>
      </w:r>
    </w:p>
    <w:p w:rsidR="00403DD0" w:rsidRPr="00A03B55" w:rsidRDefault="00403DD0" w:rsidP="00403DD0">
      <w:pPr>
        <w:pStyle w:val="ListParagraph"/>
        <w:numPr>
          <w:ilvl w:val="0"/>
          <w:numId w:val="32"/>
        </w:numPr>
        <w:jc w:val="both"/>
        <w:rPr>
          <w:rFonts w:cstheme="minorHAnsi"/>
          <w:sz w:val="24"/>
          <w:szCs w:val="24"/>
        </w:rPr>
      </w:pPr>
      <w:r>
        <w:rPr>
          <w:rFonts w:cstheme="minorHAnsi"/>
          <w:sz w:val="24"/>
          <w:szCs w:val="24"/>
        </w:rPr>
        <w:t xml:space="preserve">CYP </w:t>
      </w:r>
      <w:r w:rsidR="003D1394">
        <w:rPr>
          <w:rFonts w:cstheme="minorHAnsi"/>
          <w:sz w:val="24"/>
          <w:szCs w:val="24"/>
        </w:rPr>
        <w:t>with disabilities</w:t>
      </w:r>
      <w:r w:rsidRPr="00A03B55">
        <w:rPr>
          <w:rFonts w:cstheme="minorHAnsi"/>
          <w:sz w:val="24"/>
          <w:szCs w:val="24"/>
        </w:rPr>
        <w:t xml:space="preserve"> attending clinics, therapies and leisure activities</w:t>
      </w:r>
    </w:p>
    <w:p w:rsidR="00403DD0" w:rsidRPr="00A03B55" w:rsidRDefault="00403DD0" w:rsidP="00403DD0">
      <w:pPr>
        <w:pStyle w:val="ListParagraph"/>
        <w:numPr>
          <w:ilvl w:val="0"/>
          <w:numId w:val="32"/>
        </w:numPr>
        <w:jc w:val="both"/>
        <w:rPr>
          <w:rFonts w:cstheme="minorHAnsi"/>
          <w:sz w:val="24"/>
          <w:szCs w:val="24"/>
        </w:rPr>
      </w:pPr>
      <w:bookmarkStart w:id="59" w:name="_Hlk94007525"/>
      <w:r w:rsidRPr="00A03B55">
        <w:rPr>
          <w:rFonts w:cstheme="minorHAnsi"/>
          <w:sz w:val="24"/>
          <w:szCs w:val="24"/>
        </w:rPr>
        <w:lastRenderedPageBreak/>
        <w:t>Parents</w:t>
      </w:r>
      <w:r>
        <w:rPr>
          <w:rFonts w:cstheme="minorHAnsi"/>
          <w:sz w:val="24"/>
          <w:szCs w:val="24"/>
        </w:rPr>
        <w:t>/carers of the CYP</w:t>
      </w:r>
      <w:r w:rsidRPr="00A03B55">
        <w:rPr>
          <w:rFonts w:cstheme="minorHAnsi"/>
          <w:sz w:val="24"/>
          <w:szCs w:val="24"/>
        </w:rPr>
        <w:t xml:space="preserve"> attending the centre </w:t>
      </w:r>
      <w:bookmarkEnd w:id="59"/>
      <w:r>
        <w:rPr>
          <w:rFonts w:cstheme="minorHAnsi"/>
          <w:sz w:val="24"/>
          <w:szCs w:val="24"/>
        </w:rPr>
        <w:t>to support CYP or access direct services</w:t>
      </w:r>
    </w:p>
    <w:p w:rsidR="00403DD0" w:rsidRPr="00A03B55" w:rsidRDefault="00403DD0" w:rsidP="00403DD0">
      <w:pPr>
        <w:pStyle w:val="ListParagraph"/>
        <w:numPr>
          <w:ilvl w:val="0"/>
          <w:numId w:val="32"/>
        </w:numPr>
        <w:jc w:val="both"/>
        <w:rPr>
          <w:rFonts w:cstheme="minorHAnsi"/>
          <w:sz w:val="24"/>
          <w:szCs w:val="24"/>
        </w:rPr>
      </w:pPr>
      <w:r w:rsidRPr="00A03B55">
        <w:rPr>
          <w:rFonts w:cstheme="minorHAnsi"/>
          <w:sz w:val="24"/>
          <w:szCs w:val="24"/>
        </w:rPr>
        <w:t>Individuals working at the centre including;</w:t>
      </w:r>
    </w:p>
    <w:p w:rsidR="00403DD0" w:rsidRPr="00A03B55" w:rsidRDefault="00DB128C" w:rsidP="00403DD0">
      <w:pPr>
        <w:pStyle w:val="ListParagraph"/>
        <w:numPr>
          <w:ilvl w:val="1"/>
          <w:numId w:val="38"/>
        </w:numPr>
        <w:jc w:val="both"/>
        <w:rPr>
          <w:rFonts w:cstheme="minorHAnsi"/>
          <w:sz w:val="24"/>
          <w:szCs w:val="24"/>
        </w:rPr>
      </w:pPr>
      <w:r>
        <w:rPr>
          <w:rFonts w:cstheme="minorHAnsi"/>
          <w:sz w:val="24"/>
          <w:szCs w:val="24"/>
        </w:rPr>
        <w:t>Health, local authorities</w:t>
      </w:r>
      <w:r w:rsidR="00403DD0">
        <w:rPr>
          <w:rFonts w:cstheme="minorHAnsi"/>
          <w:sz w:val="24"/>
          <w:szCs w:val="24"/>
        </w:rPr>
        <w:t xml:space="preserve"> and voluntary</w:t>
      </w:r>
      <w:r w:rsidR="00403DD0" w:rsidRPr="00A03B55">
        <w:rPr>
          <w:rFonts w:cstheme="minorHAnsi"/>
          <w:sz w:val="24"/>
          <w:szCs w:val="24"/>
        </w:rPr>
        <w:t xml:space="preserve"> sector staff wor</w:t>
      </w:r>
      <w:r w:rsidR="00403DD0">
        <w:rPr>
          <w:rFonts w:cstheme="minorHAnsi"/>
          <w:sz w:val="24"/>
          <w:szCs w:val="24"/>
        </w:rPr>
        <w:t>king full and part time at the c</w:t>
      </w:r>
      <w:r w:rsidR="00403DD0" w:rsidRPr="00A03B55">
        <w:rPr>
          <w:rFonts w:cstheme="minorHAnsi"/>
          <w:sz w:val="24"/>
          <w:szCs w:val="24"/>
        </w:rPr>
        <w:t xml:space="preserve">entre </w:t>
      </w:r>
    </w:p>
    <w:p w:rsidR="00403DD0" w:rsidRPr="00A03B55" w:rsidRDefault="00403DD0" w:rsidP="00403DD0">
      <w:pPr>
        <w:pStyle w:val="ListParagraph"/>
        <w:numPr>
          <w:ilvl w:val="1"/>
          <w:numId w:val="38"/>
        </w:numPr>
        <w:jc w:val="both"/>
        <w:rPr>
          <w:rFonts w:cstheme="minorHAnsi"/>
          <w:sz w:val="24"/>
          <w:szCs w:val="24"/>
        </w:rPr>
      </w:pPr>
      <w:bookmarkStart w:id="60" w:name="_Hlk94007880"/>
      <w:r>
        <w:rPr>
          <w:rFonts w:cstheme="minorHAnsi"/>
          <w:sz w:val="24"/>
          <w:szCs w:val="24"/>
        </w:rPr>
        <w:t>Sparkle l</w:t>
      </w:r>
      <w:r w:rsidRPr="00A03B55">
        <w:rPr>
          <w:rFonts w:cstheme="minorHAnsi"/>
          <w:sz w:val="24"/>
          <w:szCs w:val="24"/>
        </w:rPr>
        <w:t xml:space="preserve">eisure activities supervisors and </w:t>
      </w:r>
      <w:r>
        <w:rPr>
          <w:rFonts w:cstheme="minorHAnsi"/>
          <w:sz w:val="24"/>
          <w:szCs w:val="24"/>
        </w:rPr>
        <w:t xml:space="preserve">play </w:t>
      </w:r>
      <w:r w:rsidRPr="00A03B55">
        <w:rPr>
          <w:rFonts w:cstheme="minorHAnsi"/>
          <w:sz w:val="24"/>
          <w:szCs w:val="24"/>
        </w:rPr>
        <w:t>workers</w:t>
      </w:r>
    </w:p>
    <w:bookmarkEnd w:id="60"/>
    <w:p w:rsidR="00403DD0" w:rsidRPr="00A03B55" w:rsidRDefault="00403DD0" w:rsidP="00403DD0">
      <w:pPr>
        <w:pStyle w:val="ListParagraph"/>
        <w:numPr>
          <w:ilvl w:val="1"/>
          <w:numId w:val="38"/>
        </w:numPr>
        <w:jc w:val="both"/>
        <w:rPr>
          <w:rFonts w:cstheme="minorHAnsi"/>
          <w:sz w:val="24"/>
          <w:szCs w:val="24"/>
        </w:rPr>
      </w:pPr>
      <w:r w:rsidRPr="00A03B55">
        <w:rPr>
          <w:rFonts w:cstheme="minorHAnsi"/>
          <w:sz w:val="24"/>
          <w:szCs w:val="24"/>
        </w:rPr>
        <w:t>Volunteers</w:t>
      </w:r>
      <w:r>
        <w:rPr>
          <w:rFonts w:cstheme="minorHAnsi"/>
          <w:sz w:val="24"/>
          <w:szCs w:val="24"/>
        </w:rPr>
        <w:t xml:space="preserve"> </w:t>
      </w:r>
    </w:p>
    <w:p w:rsidR="00403DD0" w:rsidRPr="00A03B55" w:rsidRDefault="00403DD0" w:rsidP="00403DD0">
      <w:pPr>
        <w:pStyle w:val="ListParagraph"/>
        <w:numPr>
          <w:ilvl w:val="1"/>
          <w:numId w:val="38"/>
        </w:numPr>
        <w:jc w:val="both"/>
        <w:rPr>
          <w:rFonts w:cstheme="minorHAnsi"/>
          <w:sz w:val="24"/>
          <w:szCs w:val="24"/>
        </w:rPr>
      </w:pPr>
      <w:r w:rsidRPr="00A03B55">
        <w:rPr>
          <w:rFonts w:cstheme="minorHAnsi"/>
          <w:sz w:val="24"/>
          <w:szCs w:val="24"/>
        </w:rPr>
        <w:t>Visitors attending for meeting</w:t>
      </w:r>
      <w:r w:rsidR="00DB128C">
        <w:rPr>
          <w:rFonts w:cstheme="minorHAnsi"/>
          <w:sz w:val="24"/>
          <w:szCs w:val="24"/>
        </w:rPr>
        <w:t>s/training - ABUHB, local authorities</w:t>
      </w:r>
      <w:r>
        <w:rPr>
          <w:rFonts w:cstheme="minorHAnsi"/>
          <w:sz w:val="24"/>
          <w:szCs w:val="24"/>
        </w:rPr>
        <w:t>, voluntary</w:t>
      </w:r>
      <w:r w:rsidRPr="00A03B55">
        <w:rPr>
          <w:rFonts w:cstheme="minorHAnsi"/>
          <w:sz w:val="24"/>
          <w:szCs w:val="24"/>
        </w:rPr>
        <w:t xml:space="preserve"> sector organisations </w:t>
      </w:r>
    </w:p>
    <w:p w:rsidR="00403DD0" w:rsidRPr="0088462B" w:rsidRDefault="00403DD0" w:rsidP="00403DD0">
      <w:pPr>
        <w:pStyle w:val="ListParagraph"/>
        <w:numPr>
          <w:ilvl w:val="1"/>
          <w:numId w:val="38"/>
        </w:numPr>
        <w:jc w:val="both"/>
        <w:rPr>
          <w:rFonts w:cstheme="minorHAnsi"/>
          <w:sz w:val="24"/>
          <w:szCs w:val="24"/>
        </w:rPr>
      </w:pPr>
      <w:r w:rsidRPr="00A03B55">
        <w:rPr>
          <w:rFonts w:cstheme="minorHAnsi"/>
          <w:sz w:val="24"/>
          <w:szCs w:val="24"/>
        </w:rPr>
        <w:t>Site administration and management</w:t>
      </w:r>
    </w:p>
    <w:p w:rsidR="0098062B" w:rsidRDefault="008817C2" w:rsidP="0098062B">
      <w:pPr>
        <w:pStyle w:val="Heading1"/>
        <w:rPr>
          <w:rFonts w:asciiTheme="minorHAnsi" w:hAnsiTheme="minorHAnsi" w:cstheme="minorHAnsi"/>
          <w:b/>
          <w:color w:val="800080"/>
          <w:sz w:val="24"/>
          <w:szCs w:val="24"/>
          <w:lang w:eastAsia="en-GB"/>
        </w:rPr>
      </w:pPr>
      <w:bookmarkStart w:id="61" w:name="_Toc115101040"/>
      <w:r>
        <w:rPr>
          <w:rFonts w:asciiTheme="minorHAnsi" w:hAnsiTheme="minorHAnsi" w:cstheme="minorHAnsi"/>
          <w:b/>
          <w:color w:val="800080"/>
          <w:sz w:val="24"/>
          <w:szCs w:val="24"/>
          <w:lang w:eastAsia="en-GB"/>
        </w:rPr>
        <w:t>4</w:t>
      </w:r>
      <w:r w:rsidR="00403DD0" w:rsidRPr="0098062B">
        <w:rPr>
          <w:rFonts w:asciiTheme="minorHAnsi" w:hAnsiTheme="minorHAnsi" w:cstheme="minorHAnsi"/>
          <w:b/>
          <w:color w:val="800080"/>
          <w:sz w:val="24"/>
          <w:szCs w:val="24"/>
          <w:lang w:eastAsia="en-GB"/>
        </w:rPr>
        <w:t xml:space="preserve">.4.1 </w:t>
      </w:r>
      <w:r w:rsidR="00DB128C" w:rsidRPr="0098062B">
        <w:rPr>
          <w:rFonts w:asciiTheme="minorHAnsi" w:hAnsiTheme="minorHAnsi" w:cstheme="minorHAnsi"/>
          <w:b/>
          <w:color w:val="800080"/>
          <w:sz w:val="24"/>
          <w:szCs w:val="24"/>
          <w:lang w:eastAsia="en-GB"/>
        </w:rPr>
        <w:t>Numbers of children and young people</w:t>
      </w:r>
      <w:r w:rsidR="00403DD0" w:rsidRPr="0098062B">
        <w:rPr>
          <w:rFonts w:asciiTheme="minorHAnsi" w:hAnsiTheme="minorHAnsi" w:cstheme="minorHAnsi"/>
          <w:b/>
          <w:color w:val="800080"/>
          <w:sz w:val="24"/>
          <w:szCs w:val="24"/>
          <w:lang w:eastAsia="en-GB"/>
        </w:rPr>
        <w:t xml:space="preserve"> and other users</w:t>
      </w:r>
      <w:bookmarkEnd w:id="61"/>
    </w:p>
    <w:p w:rsidR="0098062B" w:rsidRPr="0098062B" w:rsidRDefault="0098062B" w:rsidP="0098062B">
      <w:pPr>
        <w:rPr>
          <w:sz w:val="10"/>
          <w:lang w:eastAsia="en-GB"/>
        </w:rPr>
      </w:pPr>
    </w:p>
    <w:p w:rsidR="00403DD0" w:rsidRPr="00A03B55" w:rsidRDefault="00403DD0" w:rsidP="00403DD0">
      <w:pPr>
        <w:jc w:val="both"/>
        <w:rPr>
          <w:rFonts w:cstheme="minorHAnsi"/>
          <w:sz w:val="24"/>
          <w:szCs w:val="24"/>
        </w:rPr>
      </w:pPr>
      <w:r w:rsidRPr="00A03B55">
        <w:rPr>
          <w:rFonts w:cstheme="minorHAnsi"/>
          <w:sz w:val="24"/>
          <w:szCs w:val="24"/>
        </w:rPr>
        <w:t>A report on the best estimate of the numbers in this category has bee</w:t>
      </w:r>
      <w:r w:rsidR="003D1E0F">
        <w:rPr>
          <w:rFonts w:cstheme="minorHAnsi"/>
          <w:sz w:val="24"/>
          <w:szCs w:val="24"/>
        </w:rPr>
        <w:t>n prepared and can be found at A</w:t>
      </w:r>
      <w:r w:rsidRPr="00A03B55">
        <w:rPr>
          <w:rFonts w:cstheme="minorHAnsi"/>
          <w:sz w:val="24"/>
          <w:szCs w:val="24"/>
        </w:rPr>
        <w:t>ppendix</w:t>
      </w:r>
      <w:r w:rsidR="003D1E0F">
        <w:rPr>
          <w:rFonts w:cstheme="minorHAnsi"/>
          <w:sz w:val="24"/>
          <w:szCs w:val="24"/>
        </w:rPr>
        <w:t xml:space="preserve"> 4</w:t>
      </w:r>
      <w:r w:rsidR="003D1394">
        <w:rPr>
          <w:rFonts w:cstheme="minorHAnsi"/>
          <w:sz w:val="24"/>
          <w:szCs w:val="24"/>
        </w:rPr>
        <w:t xml:space="preserve">. The assumptions made </w:t>
      </w:r>
      <w:r w:rsidRPr="00A03B55">
        <w:rPr>
          <w:rFonts w:cstheme="minorHAnsi"/>
          <w:sz w:val="24"/>
          <w:szCs w:val="24"/>
        </w:rPr>
        <w:t>and the data sources used in the preparation of thi</w:t>
      </w:r>
      <w:r>
        <w:rPr>
          <w:rFonts w:cstheme="minorHAnsi"/>
          <w:sz w:val="24"/>
          <w:szCs w:val="24"/>
        </w:rPr>
        <w:t>s report are of relevance</w:t>
      </w:r>
      <w:r w:rsidRPr="00A03B55">
        <w:rPr>
          <w:rFonts w:cstheme="minorHAnsi"/>
          <w:sz w:val="24"/>
          <w:szCs w:val="24"/>
        </w:rPr>
        <w:t>. The evaluation of the growth in numbers of users is critical as this has a direct impact on the number of clinic rooms</w:t>
      </w:r>
      <w:r>
        <w:rPr>
          <w:rFonts w:cstheme="minorHAnsi"/>
          <w:sz w:val="24"/>
          <w:szCs w:val="24"/>
        </w:rPr>
        <w:t xml:space="preserve"> planned for the c</w:t>
      </w:r>
      <w:r w:rsidRPr="00A03B55">
        <w:rPr>
          <w:rFonts w:cstheme="minorHAnsi"/>
          <w:sz w:val="24"/>
          <w:szCs w:val="24"/>
        </w:rPr>
        <w:t xml:space="preserve">entre and sizes of other facilities. The below table sets out the estimated numbers of users. </w:t>
      </w:r>
    </w:p>
    <w:p w:rsidR="00403DD0" w:rsidRPr="000262C2" w:rsidRDefault="003451AA" w:rsidP="00403DD0">
      <w:pPr>
        <w:jc w:val="both"/>
        <w:rPr>
          <w:rFonts w:cstheme="minorHAnsi"/>
          <w:b/>
          <w:sz w:val="24"/>
          <w:szCs w:val="24"/>
        </w:rPr>
      </w:pPr>
      <w:r>
        <w:rPr>
          <w:rFonts w:cstheme="minorHAnsi"/>
          <w:b/>
          <w:sz w:val="24"/>
          <w:szCs w:val="24"/>
        </w:rPr>
        <w:t>Table 10</w:t>
      </w:r>
      <w:r w:rsidR="00403DD0" w:rsidRPr="000262C2">
        <w:rPr>
          <w:rFonts w:cstheme="minorHAnsi"/>
          <w:b/>
          <w:sz w:val="24"/>
          <w:szCs w:val="24"/>
        </w:rPr>
        <w:t xml:space="preserve">: Estimated number of children and young people to attend the children centre and </w:t>
      </w:r>
      <w:r w:rsidR="00EB077F">
        <w:rPr>
          <w:rFonts w:cstheme="minorHAnsi"/>
          <w:b/>
          <w:sz w:val="24"/>
          <w:szCs w:val="24"/>
        </w:rPr>
        <w:t>Transition Hub</w:t>
      </w:r>
      <w:r w:rsidR="00403DD0" w:rsidRPr="000262C2">
        <w:rPr>
          <w:rFonts w:cstheme="minorHAnsi"/>
          <w:b/>
          <w:sz w:val="24"/>
          <w:szCs w:val="24"/>
        </w:rPr>
        <w:t xml:space="preserve"> based on relaxed boundaries </w:t>
      </w:r>
    </w:p>
    <w:tbl>
      <w:tblPr>
        <w:tblStyle w:val="TableGrid"/>
        <w:tblW w:w="0" w:type="auto"/>
        <w:tblLook w:val="04A0" w:firstRow="1" w:lastRow="0" w:firstColumn="1" w:lastColumn="0" w:noHBand="0" w:noVBand="1"/>
      </w:tblPr>
      <w:tblGrid>
        <w:gridCol w:w="1980"/>
        <w:gridCol w:w="1276"/>
        <w:gridCol w:w="1134"/>
      </w:tblGrid>
      <w:tr w:rsidR="00403DD0" w:rsidRPr="00A03B55" w:rsidTr="00EC5080">
        <w:tc>
          <w:tcPr>
            <w:tcW w:w="1980" w:type="dxa"/>
            <w:shd w:val="clear" w:color="auto" w:fill="DEEAF6" w:themeFill="accent1" w:themeFillTint="33"/>
          </w:tcPr>
          <w:p w:rsidR="00403DD0" w:rsidRPr="00A03B55" w:rsidRDefault="00403DD0" w:rsidP="00EC5080">
            <w:pPr>
              <w:jc w:val="both"/>
              <w:rPr>
                <w:rFonts w:asciiTheme="minorHAnsi" w:hAnsiTheme="minorHAnsi" w:cstheme="minorHAnsi"/>
                <w:sz w:val="24"/>
                <w:szCs w:val="24"/>
              </w:rPr>
            </w:pPr>
          </w:p>
        </w:tc>
        <w:tc>
          <w:tcPr>
            <w:tcW w:w="1276" w:type="dxa"/>
            <w:shd w:val="clear" w:color="auto" w:fill="DEEAF6" w:themeFill="accent1" w:themeFillTint="33"/>
          </w:tcPr>
          <w:p w:rsidR="00403DD0" w:rsidRPr="00A03B55" w:rsidRDefault="00403DD0" w:rsidP="00EC5080">
            <w:pPr>
              <w:jc w:val="both"/>
              <w:rPr>
                <w:rFonts w:asciiTheme="minorHAnsi" w:hAnsiTheme="minorHAnsi" w:cstheme="minorHAnsi"/>
                <w:sz w:val="24"/>
                <w:szCs w:val="24"/>
              </w:rPr>
            </w:pPr>
            <w:r w:rsidRPr="00A03B55">
              <w:rPr>
                <w:rFonts w:asciiTheme="minorHAnsi" w:hAnsiTheme="minorHAnsi" w:cstheme="minorHAnsi"/>
                <w:sz w:val="24"/>
                <w:szCs w:val="24"/>
              </w:rPr>
              <w:t>Currently</w:t>
            </w:r>
          </w:p>
        </w:tc>
        <w:tc>
          <w:tcPr>
            <w:tcW w:w="1134" w:type="dxa"/>
            <w:shd w:val="clear" w:color="auto" w:fill="DEEAF6" w:themeFill="accent1" w:themeFillTint="33"/>
          </w:tcPr>
          <w:p w:rsidR="00403DD0" w:rsidRPr="00A03B55" w:rsidRDefault="00403DD0" w:rsidP="00EC5080">
            <w:pPr>
              <w:jc w:val="both"/>
              <w:rPr>
                <w:rFonts w:asciiTheme="minorHAnsi" w:hAnsiTheme="minorHAnsi" w:cstheme="minorHAnsi"/>
                <w:sz w:val="24"/>
                <w:szCs w:val="24"/>
              </w:rPr>
            </w:pPr>
            <w:r w:rsidRPr="00A03B55">
              <w:rPr>
                <w:rFonts w:asciiTheme="minorHAnsi" w:hAnsiTheme="minorHAnsi" w:cstheme="minorHAnsi"/>
                <w:sz w:val="24"/>
                <w:szCs w:val="24"/>
              </w:rPr>
              <w:t>2030</w:t>
            </w:r>
          </w:p>
        </w:tc>
      </w:tr>
      <w:tr w:rsidR="00403DD0" w:rsidRPr="00A03B55" w:rsidTr="00EC5080">
        <w:tc>
          <w:tcPr>
            <w:tcW w:w="1980" w:type="dxa"/>
          </w:tcPr>
          <w:p w:rsidR="00403DD0" w:rsidRPr="00A03B55" w:rsidRDefault="00403DD0" w:rsidP="00EC5080">
            <w:pPr>
              <w:jc w:val="both"/>
              <w:rPr>
                <w:rFonts w:asciiTheme="minorHAnsi" w:hAnsiTheme="minorHAnsi" w:cstheme="minorHAnsi"/>
                <w:sz w:val="24"/>
                <w:szCs w:val="24"/>
              </w:rPr>
            </w:pPr>
            <w:r w:rsidRPr="00A03B55">
              <w:rPr>
                <w:rFonts w:asciiTheme="minorHAnsi" w:hAnsiTheme="minorHAnsi" w:cstheme="minorHAnsi"/>
                <w:sz w:val="24"/>
                <w:szCs w:val="24"/>
              </w:rPr>
              <w:t>Children’s centre</w:t>
            </w:r>
          </w:p>
        </w:tc>
        <w:tc>
          <w:tcPr>
            <w:tcW w:w="1276" w:type="dxa"/>
          </w:tcPr>
          <w:p w:rsidR="00403DD0" w:rsidRPr="00A03B55" w:rsidRDefault="00403DD0" w:rsidP="00EC5080">
            <w:pPr>
              <w:jc w:val="both"/>
              <w:rPr>
                <w:rFonts w:asciiTheme="minorHAnsi" w:hAnsiTheme="minorHAnsi" w:cstheme="minorHAnsi"/>
                <w:sz w:val="24"/>
                <w:szCs w:val="24"/>
              </w:rPr>
            </w:pPr>
            <w:r w:rsidRPr="00A03B55">
              <w:rPr>
                <w:rFonts w:asciiTheme="minorHAnsi" w:hAnsiTheme="minorHAnsi" w:cstheme="minorHAnsi"/>
                <w:sz w:val="24"/>
                <w:szCs w:val="24"/>
              </w:rPr>
              <w:t>496</w:t>
            </w:r>
          </w:p>
        </w:tc>
        <w:tc>
          <w:tcPr>
            <w:tcW w:w="1134" w:type="dxa"/>
          </w:tcPr>
          <w:p w:rsidR="00403DD0" w:rsidRPr="00A03B55" w:rsidRDefault="00403DD0" w:rsidP="00EC5080">
            <w:pPr>
              <w:jc w:val="both"/>
              <w:rPr>
                <w:rFonts w:asciiTheme="minorHAnsi" w:hAnsiTheme="minorHAnsi" w:cstheme="minorHAnsi"/>
                <w:sz w:val="24"/>
                <w:szCs w:val="24"/>
              </w:rPr>
            </w:pPr>
            <w:r w:rsidRPr="00A03B55">
              <w:rPr>
                <w:rFonts w:asciiTheme="minorHAnsi" w:hAnsiTheme="minorHAnsi" w:cstheme="minorHAnsi"/>
                <w:sz w:val="24"/>
                <w:szCs w:val="24"/>
              </w:rPr>
              <w:t>1,022</w:t>
            </w:r>
          </w:p>
        </w:tc>
      </w:tr>
      <w:tr w:rsidR="00403DD0" w:rsidRPr="00A03B55" w:rsidTr="00EC5080">
        <w:tc>
          <w:tcPr>
            <w:tcW w:w="1980" w:type="dxa"/>
          </w:tcPr>
          <w:p w:rsidR="00403DD0" w:rsidRPr="00A03B55" w:rsidRDefault="00EB077F" w:rsidP="00EC5080">
            <w:pPr>
              <w:jc w:val="both"/>
              <w:rPr>
                <w:rFonts w:asciiTheme="minorHAnsi" w:hAnsiTheme="minorHAnsi" w:cstheme="minorHAnsi"/>
                <w:sz w:val="24"/>
                <w:szCs w:val="24"/>
              </w:rPr>
            </w:pPr>
            <w:r>
              <w:rPr>
                <w:rFonts w:asciiTheme="minorHAnsi" w:hAnsiTheme="minorHAnsi" w:cstheme="minorHAnsi"/>
                <w:sz w:val="24"/>
                <w:szCs w:val="24"/>
              </w:rPr>
              <w:t>Transition Hub</w:t>
            </w:r>
          </w:p>
        </w:tc>
        <w:tc>
          <w:tcPr>
            <w:tcW w:w="1276" w:type="dxa"/>
          </w:tcPr>
          <w:p w:rsidR="00403DD0" w:rsidRPr="00A03B55" w:rsidRDefault="00881246" w:rsidP="00EC5080">
            <w:pPr>
              <w:jc w:val="both"/>
              <w:rPr>
                <w:rFonts w:asciiTheme="minorHAnsi" w:hAnsiTheme="minorHAnsi" w:cstheme="minorHAnsi"/>
                <w:sz w:val="24"/>
                <w:szCs w:val="24"/>
              </w:rPr>
            </w:pPr>
            <w:r>
              <w:rPr>
                <w:rFonts w:asciiTheme="minorHAnsi" w:hAnsiTheme="minorHAnsi" w:cstheme="minorHAnsi"/>
                <w:sz w:val="24"/>
                <w:szCs w:val="24"/>
              </w:rPr>
              <w:t>1495</w:t>
            </w:r>
          </w:p>
        </w:tc>
        <w:tc>
          <w:tcPr>
            <w:tcW w:w="1134" w:type="dxa"/>
          </w:tcPr>
          <w:p w:rsidR="00403DD0" w:rsidRPr="00A03B55" w:rsidRDefault="0061235C" w:rsidP="00EC5080">
            <w:pPr>
              <w:jc w:val="both"/>
              <w:rPr>
                <w:rFonts w:asciiTheme="minorHAnsi" w:hAnsiTheme="minorHAnsi" w:cstheme="minorHAnsi"/>
                <w:sz w:val="24"/>
                <w:szCs w:val="24"/>
              </w:rPr>
            </w:pPr>
            <w:r>
              <w:rPr>
                <w:rFonts w:asciiTheme="minorHAnsi" w:hAnsiTheme="minorHAnsi" w:cstheme="minorHAnsi"/>
                <w:sz w:val="24"/>
                <w:szCs w:val="24"/>
              </w:rPr>
              <w:t>3080</w:t>
            </w:r>
          </w:p>
        </w:tc>
      </w:tr>
    </w:tbl>
    <w:p w:rsidR="00620E15" w:rsidRDefault="00620E15" w:rsidP="00403DD0">
      <w:pPr>
        <w:jc w:val="both"/>
        <w:rPr>
          <w:rFonts w:cstheme="minorHAnsi"/>
          <w:sz w:val="24"/>
          <w:szCs w:val="24"/>
        </w:rPr>
      </w:pPr>
    </w:p>
    <w:p w:rsidR="00403DD0" w:rsidRPr="00A03B55" w:rsidRDefault="00403DD0" w:rsidP="00403DD0">
      <w:pPr>
        <w:jc w:val="both"/>
        <w:rPr>
          <w:rFonts w:cstheme="minorHAnsi"/>
          <w:sz w:val="24"/>
          <w:szCs w:val="24"/>
        </w:rPr>
      </w:pPr>
      <w:r>
        <w:rPr>
          <w:rFonts w:cstheme="minorHAnsi"/>
          <w:sz w:val="24"/>
          <w:szCs w:val="24"/>
        </w:rPr>
        <w:t>Research into the centre includes</w:t>
      </w:r>
      <w:r w:rsidRPr="00A03B55">
        <w:rPr>
          <w:rFonts w:cstheme="minorHAnsi"/>
          <w:sz w:val="24"/>
          <w:szCs w:val="24"/>
        </w:rPr>
        <w:t xml:space="preserve"> detail</w:t>
      </w:r>
      <w:r>
        <w:rPr>
          <w:rFonts w:cstheme="minorHAnsi"/>
          <w:sz w:val="24"/>
          <w:szCs w:val="24"/>
        </w:rPr>
        <w:t>ed</w:t>
      </w:r>
      <w:r w:rsidRPr="00A03B55">
        <w:rPr>
          <w:rFonts w:cstheme="minorHAnsi"/>
          <w:sz w:val="24"/>
          <w:szCs w:val="24"/>
        </w:rPr>
        <w:t xml:space="preserve"> figures</w:t>
      </w:r>
      <w:r>
        <w:rPr>
          <w:rFonts w:cstheme="minorHAnsi"/>
          <w:sz w:val="24"/>
          <w:szCs w:val="24"/>
        </w:rPr>
        <w:t xml:space="preserve"> of staff who will use the building,</w:t>
      </w:r>
      <w:r w:rsidRPr="00A03B55">
        <w:rPr>
          <w:rFonts w:cstheme="minorHAnsi"/>
          <w:sz w:val="24"/>
          <w:szCs w:val="24"/>
        </w:rPr>
        <w:t xml:space="preserve"> including the organisation, </w:t>
      </w:r>
      <w:r>
        <w:rPr>
          <w:rFonts w:cstheme="minorHAnsi"/>
          <w:sz w:val="24"/>
          <w:szCs w:val="24"/>
        </w:rPr>
        <w:t>and if they are full or part time.</w:t>
      </w:r>
    </w:p>
    <w:p w:rsidR="00620E15" w:rsidRDefault="00620E15" w:rsidP="00403DD0">
      <w:pPr>
        <w:jc w:val="both"/>
        <w:rPr>
          <w:rFonts w:cstheme="minorHAnsi"/>
          <w:sz w:val="24"/>
          <w:szCs w:val="24"/>
        </w:rPr>
      </w:pPr>
    </w:p>
    <w:p w:rsidR="00620E15" w:rsidRDefault="00620E15" w:rsidP="00403DD0">
      <w:pPr>
        <w:jc w:val="both"/>
        <w:rPr>
          <w:rFonts w:cstheme="minorHAnsi"/>
          <w:sz w:val="24"/>
          <w:szCs w:val="24"/>
        </w:rPr>
      </w:pPr>
    </w:p>
    <w:p w:rsidR="00620E15" w:rsidRDefault="00620E15" w:rsidP="00403DD0">
      <w:pPr>
        <w:jc w:val="both"/>
        <w:rPr>
          <w:rFonts w:cstheme="minorHAnsi"/>
          <w:sz w:val="24"/>
          <w:szCs w:val="24"/>
        </w:rPr>
      </w:pPr>
    </w:p>
    <w:p w:rsidR="00620E15" w:rsidRDefault="00620E15" w:rsidP="00403DD0">
      <w:pPr>
        <w:jc w:val="both"/>
        <w:rPr>
          <w:rFonts w:cstheme="minorHAnsi"/>
          <w:sz w:val="24"/>
          <w:szCs w:val="24"/>
        </w:rPr>
      </w:pPr>
    </w:p>
    <w:p w:rsidR="00620E15" w:rsidRDefault="00620E15" w:rsidP="00403DD0">
      <w:pPr>
        <w:jc w:val="both"/>
        <w:rPr>
          <w:rFonts w:cstheme="minorHAnsi"/>
          <w:sz w:val="24"/>
          <w:szCs w:val="24"/>
        </w:rPr>
      </w:pPr>
    </w:p>
    <w:p w:rsidR="00620E15" w:rsidRDefault="00620E15" w:rsidP="00403DD0">
      <w:pPr>
        <w:jc w:val="both"/>
        <w:rPr>
          <w:rFonts w:cstheme="minorHAnsi"/>
          <w:sz w:val="24"/>
          <w:szCs w:val="24"/>
        </w:rPr>
      </w:pPr>
    </w:p>
    <w:p w:rsidR="00620E15" w:rsidRDefault="00620E15" w:rsidP="00403DD0">
      <w:pPr>
        <w:jc w:val="both"/>
        <w:rPr>
          <w:rFonts w:cstheme="minorHAnsi"/>
          <w:sz w:val="24"/>
          <w:szCs w:val="24"/>
        </w:rPr>
      </w:pPr>
    </w:p>
    <w:p w:rsidR="0089106D" w:rsidRDefault="0089106D" w:rsidP="00403DD0">
      <w:pPr>
        <w:jc w:val="both"/>
        <w:rPr>
          <w:rFonts w:cstheme="minorHAnsi"/>
          <w:sz w:val="24"/>
          <w:szCs w:val="24"/>
        </w:rPr>
      </w:pPr>
    </w:p>
    <w:p w:rsidR="00403DD0" w:rsidRDefault="00403DD0" w:rsidP="00403DD0">
      <w:pPr>
        <w:jc w:val="both"/>
        <w:rPr>
          <w:rFonts w:cstheme="minorHAnsi"/>
          <w:sz w:val="24"/>
          <w:szCs w:val="24"/>
        </w:rPr>
      </w:pPr>
      <w:r>
        <w:rPr>
          <w:rFonts w:cstheme="minorHAnsi"/>
          <w:sz w:val="24"/>
          <w:szCs w:val="24"/>
        </w:rPr>
        <w:t xml:space="preserve">A </w:t>
      </w:r>
      <w:r w:rsidRPr="00A03B55">
        <w:rPr>
          <w:rFonts w:cstheme="minorHAnsi"/>
          <w:sz w:val="24"/>
          <w:szCs w:val="24"/>
        </w:rPr>
        <w:t>summary table is</w:t>
      </w:r>
      <w:r>
        <w:rPr>
          <w:rFonts w:cstheme="minorHAnsi"/>
          <w:sz w:val="24"/>
          <w:szCs w:val="24"/>
        </w:rPr>
        <w:t xml:space="preserve"> presented</w:t>
      </w:r>
      <w:r w:rsidR="00DB128C">
        <w:rPr>
          <w:rFonts w:cstheme="minorHAnsi"/>
          <w:sz w:val="24"/>
          <w:szCs w:val="24"/>
        </w:rPr>
        <w:t xml:space="preserve"> below:</w:t>
      </w:r>
    </w:p>
    <w:p w:rsidR="003451AA" w:rsidRPr="003451AA" w:rsidRDefault="003451AA" w:rsidP="00403DD0">
      <w:pPr>
        <w:jc w:val="both"/>
        <w:rPr>
          <w:rFonts w:cstheme="minorHAnsi"/>
          <w:b/>
          <w:sz w:val="24"/>
          <w:szCs w:val="24"/>
        </w:rPr>
      </w:pPr>
      <w:r w:rsidRPr="003451AA">
        <w:rPr>
          <w:rFonts w:cstheme="minorHAnsi"/>
          <w:b/>
          <w:sz w:val="24"/>
          <w:szCs w:val="24"/>
        </w:rPr>
        <w:t xml:space="preserve">Table 11: Number of staff who will work at the new centre by service </w:t>
      </w:r>
    </w:p>
    <w:tbl>
      <w:tblPr>
        <w:tblW w:w="6180" w:type="dxa"/>
        <w:tblLook w:val="04A0" w:firstRow="1" w:lastRow="0" w:firstColumn="1" w:lastColumn="0" w:noHBand="0" w:noVBand="1"/>
      </w:tblPr>
      <w:tblGrid>
        <w:gridCol w:w="3420"/>
        <w:gridCol w:w="1500"/>
        <w:gridCol w:w="1273"/>
      </w:tblGrid>
      <w:tr w:rsidR="00403DD0" w:rsidRPr="00361E6A" w:rsidTr="003D1394">
        <w:trPr>
          <w:trHeight w:val="300"/>
        </w:trPr>
        <w:tc>
          <w:tcPr>
            <w:tcW w:w="3420" w:type="dxa"/>
            <w:vMerge w:val="restart"/>
            <w:tcBorders>
              <w:top w:val="single" w:sz="8" w:space="0" w:color="auto"/>
              <w:left w:val="single" w:sz="8" w:space="0" w:color="auto"/>
              <w:bottom w:val="single" w:sz="8" w:space="0" w:color="000000"/>
              <w:right w:val="nil"/>
            </w:tcBorders>
            <w:shd w:val="clear" w:color="auto" w:fill="DEEAF6" w:themeFill="accent1" w:themeFillTint="33"/>
            <w:vAlign w:val="bottom"/>
            <w:hideMark/>
          </w:tcPr>
          <w:p w:rsidR="00403DD0" w:rsidRPr="00361E6A" w:rsidRDefault="00403DD0" w:rsidP="00EC5080">
            <w:pPr>
              <w:spacing w:after="0" w:line="240" w:lineRule="auto"/>
              <w:jc w:val="center"/>
              <w:rPr>
                <w:rFonts w:eastAsia="Times New Roman" w:cstheme="minorHAnsi"/>
                <w:b/>
                <w:bCs/>
                <w:color w:val="000000"/>
                <w:lang w:eastAsia="en-GB"/>
              </w:rPr>
            </w:pPr>
            <w:r w:rsidRPr="00361E6A">
              <w:rPr>
                <w:rFonts w:eastAsia="Times New Roman" w:cstheme="minorHAnsi"/>
                <w:b/>
                <w:bCs/>
                <w:color w:val="000000"/>
                <w:lang w:eastAsia="en-GB"/>
              </w:rPr>
              <w:t>Service</w:t>
            </w:r>
          </w:p>
        </w:tc>
        <w:tc>
          <w:tcPr>
            <w:tcW w:w="2760" w:type="dxa"/>
            <w:gridSpan w:val="2"/>
            <w:tcBorders>
              <w:top w:val="single" w:sz="8" w:space="0" w:color="auto"/>
              <w:left w:val="single" w:sz="8" w:space="0" w:color="auto"/>
              <w:bottom w:val="single" w:sz="4" w:space="0" w:color="auto"/>
              <w:right w:val="single" w:sz="8" w:space="0" w:color="000000"/>
            </w:tcBorders>
            <w:shd w:val="clear" w:color="auto" w:fill="DEEAF6" w:themeFill="accent1" w:themeFillTint="33"/>
            <w:noWrap/>
            <w:vAlign w:val="bottom"/>
            <w:hideMark/>
          </w:tcPr>
          <w:p w:rsidR="00403DD0" w:rsidRPr="00361E6A" w:rsidRDefault="00403DD0" w:rsidP="00EC5080">
            <w:pPr>
              <w:spacing w:after="0" w:line="240" w:lineRule="auto"/>
              <w:jc w:val="center"/>
              <w:rPr>
                <w:rFonts w:eastAsia="Times New Roman" w:cstheme="minorHAnsi"/>
                <w:color w:val="000000"/>
                <w:lang w:eastAsia="en-GB"/>
              </w:rPr>
            </w:pPr>
            <w:r w:rsidRPr="00361E6A">
              <w:rPr>
                <w:rFonts w:eastAsia="Times New Roman" w:cstheme="minorHAnsi"/>
                <w:color w:val="000000"/>
                <w:lang w:eastAsia="en-GB"/>
              </w:rPr>
              <w:t>Number of staff</w:t>
            </w:r>
          </w:p>
        </w:tc>
      </w:tr>
      <w:tr w:rsidR="00403DD0" w:rsidRPr="00361E6A" w:rsidTr="003D1394">
        <w:trPr>
          <w:trHeight w:val="600"/>
        </w:trPr>
        <w:tc>
          <w:tcPr>
            <w:tcW w:w="3420" w:type="dxa"/>
            <w:vMerge/>
            <w:tcBorders>
              <w:top w:val="single" w:sz="8" w:space="0" w:color="auto"/>
              <w:left w:val="single" w:sz="8" w:space="0" w:color="auto"/>
              <w:bottom w:val="single" w:sz="8" w:space="0" w:color="000000"/>
              <w:right w:val="nil"/>
            </w:tcBorders>
            <w:shd w:val="clear" w:color="auto" w:fill="DEEAF6" w:themeFill="accent1" w:themeFillTint="33"/>
            <w:vAlign w:val="center"/>
            <w:hideMark/>
          </w:tcPr>
          <w:p w:rsidR="00403DD0" w:rsidRPr="00361E6A" w:rsidRDefault="00403DD0" w:rsidP="00EC5080">
            <w:pPr>
              <w:spacing w:after="0" w:line="240" w:lineRule="auto"/>
              <w:rPr>
                <w:rFonts w:eastAsia="Times New Roman" w:cstheme="minorHAnsi"/>
                <w:b/>
                <w:bCs/>
                <w:color w:val="000000"/>
                <w:lang w:eastAsia="en-GB"/>
              </w:rPr>
            </w:pPr>
          </w:p>
        </w:tc>
        <w:tc>
          <w:tcPr>
            <w:tcW w:w="1500" w:type="dxa"/>
            <w:tcBorders>
              <w:top w:val="nil"/>
              <w:left w:val="single" w:sz="8" w:space="0" w:color="auto"/>
              <w:bottom w:val="single" w:sz="8" w:space="0" w:color="auto"/>
              <w:right w:val="single" w:sz="4" w:space="0" w:color="auto"/>
            </w:tcBorders>
            <w:shd w:val="clear" w:color="auto" w:fill="DEEAF6" w:themeFill="accent1" w:themeFillTint="33"/>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Permanent</w:t>
            </w:r>
          </w:p>
        </w:tc>
        <w:tc>
          <w:tcPr>
            <w:tcW w:w="1260" w:type="dxa"/>
            <w:tcBorders>
              <w:top w:val="nil"/>
              <w:left w:val="nil"/>
              <w:bottom w:val="single" w:sz="8" w:space="0" w:color="auto"/>
              <w:right w:val="single" w:sz="8" w:space="0" w:color="auto"/>
            </w:tcBorders>
            <w:shd w:val="clear" w:color="auto" w:fill="DEEAF6" w:themeFill="accent1" w:themeFillTint="33"/>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Part time/</w:t>
            </w:r>
            <w:r w:rsidRPr="00361E6A">
              <w:rPr>
                <w:rFonts w:eastAsia="Times New Roman" w:cstheme="minorHAnsi"/>
                <w:color w:val="000000"/>
                <w:lang w:eastAsia="en-GB"/>
              </w:rPr>
              <w:br/>
              <w:t>temporary</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Physiotherapy</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9</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Paediatrics</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5</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Speech and Language Therapy</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5</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3</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Health Visitors/Flying Start</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Dietetics</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6</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Community Children's Nursing</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4</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Portage</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IPBS (no service yet)</w:t>
            </w:r>
          </w:p>
        </w:tc>
        <w:tc>
          <w:tcPr>
            <w:tcW w:w="1500" w:type="dxa"/>
            <w:tcBorders>
              <w:top w:val="nil"/>
              <w:left w:val="nil"/>
              <w:bottom w:val="single" w:sz="4" w:space="0" w:color="auto"/>
              <w:right w:val="single" w:sz="4" w:space="0" w:color="auto"/>
            </w:tcBorders>
            <w:shd w:val="clear" w:color="000000" w:fill="A6A6A6"/>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 </w:t>
            </w:r>
          </w:p>
        </w:tc>
        <w:tc>
          <w:tcPr>
            <w:tcW w:w="1260" w:type="dxa"/>
            <w:tcBorders>
              <w:top w:val="nil"/>
              <w:left w:val="nil"/>
              <w:bottom w:val="single" w:sz="4" w:space="0" w:color="auto"/>
              <w:right w:val="single" w:sz="4" w:space="0" w:color="auto"/>
            </w:tcBorders>
            <w:shd w:val="clear" w:color="000000" w:fill="A6A6A6"/>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 </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Helping Hands</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Occupational Therapy</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6</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S-CAMHS</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5</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CALDS</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ISCAN</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4</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Centre Admin</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326EBA" w:rsidP="00EC5080">
            <w:pPr>
              <w:spacing w:after="0" w:line="240" w:lineRule="auto"/>
              <w:jc w:val="right"/>
              <w:rPr>
                <w:rFonts w:eastAsia="Times New Roman" w:cstheme="minorHAnsi"/>
                <w:color w:val="000000"/>
                <w:lang w:eastAsia="en-GB"/>
              </w:rPr>
            </w:pPr>
            <w:r>
              <w:rPr>
                <w:rFonts w:eastAsia="Times New Roman" w:cstheme="minorHAnsi"/>
                <w:color w:val="000000"/>
                <w:lang w:eastAsia="en-GB"/>
              </w:rPr>
              <w:t>3</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Sparkle</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9E09BA" w:rsidP="00EC5080">
            <w:pPr>
              <w:spacing w:after="0" w:line="240" w:lineRule="auto"/>
              <w:jc w:val="right"/>
              <w:rPr>
                <w:rFonts w:eastAsia="Times New Roman" w:cstheme="minorHAnsi"/>
                <w:color w:val="000000"/>
                <w:lang w:eastAsia="en-GB"/>
              </w:rPr>
            </w:pPr>
            <w:r>
              <w:rPr>
                <w:rFonts w:eastAsia="Times New Roman" w:cstheme="minorHAnsi"/>
                <w:color w:val="000000"/>
                <w:lang w:eastAsia="en-GB"/>
              </w:rPr>
              <w:t>60</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1</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CET Neurodevelopmental (ND)</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 xml:space="preserve">Audiology </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1</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 xml:space="preserve">PCMHSS </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3</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Public Health Nursing</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1</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Bridges</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B</w:t>
            </w:r>
            <w:r w:rsidR="002B28B0">
              <w:rPr>
                <w:rFonts w:eastAsia="Times New Roman" w:cstheme="minorHAnsi"/>
                <w:color w:val="000000"/>
                <w:lang w:eastAsia="en-GB"/>
              </w:rPr>
              <w:t xml:space="preserve">laenau </w:t>
            </w:r>
            <w:r w:rsidRPr="00361E6A">
              <w:rPr>
                <w:rFonts w:eastAsia="Times New Roman" w:cstheme="minorHAnsi"/>
                <w:color w:val="000000"/>
                <w:lang w:eastAsia="en-GB"/>
              </w:rPr>
              <w:t>G</w:t>
            </w:r>
            <w:r w:rsidR="002B28B0">
              <w:rPr>
                <w:rFonts w:eastAsia="Times New Roman" w:cstheme="minorHAnsi"/>
                <w:color w:val="000000"/>
                <w:lang w:eastAsia="en-GB"/>
              </w:rPr>
              <w:t>went</w:t>
            </w:r>
            <w:r w:rsidRPr="00361E6A">
              <w:rPr>
                <w:rFonts w:eastAsia="Times New Roman" w:cstheme="minorHAnsi"/>
                <w:color w:val="000000"/>
                <w:lang w:eastAsia="en-GB"/>
              </w:rPr>
              <w:t xml:space="preserve"> Disability Team</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4</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w:t>
            </w:r>
          </w:p>
        </w:tc>
      </w:tr>
      <w:tr w:rsidR="00403DD0" w:rsidRPr="00361E6A" w:rsidTr="00EC5080">
        <w:trPr>
          <w:trHeight w:val="300"/>
        </w:trPr>
        <w:tc>
          <w:tcPr>
            <w:tcW w:w="3420" w:type="dxa"/>
            <w:tcBorders>
              <w:top w:val="nil"/>
              <w:left w:val="single" w:sz="8" w:space="0" w:color="auto"/>
              <w:bottom w:val="single" w:sz="4"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Disability Sports Officers</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1</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15"/>
        </w:trPr>
        <w:tc>
          <w:tcPr>
            <w:tcW w:w="3420" w:type="dxa"/>
            <w:tcBorders>
              <w:top w:val="nil"/>
              <w:left w:val="single" w:sz="8" w:space="0" w:color="auto"/>
              <w:bottom w:val="single" w:sz="8" w:space="0" w:color="auto"/>
              <w:right w:val="single" w:sz="8"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 xml:space="preserve">Children's Disability Team </w:t>
            </w:r>
            <w:r w:rsidR="00CC1BCC" w:rsidRPr="00361E6A">
              <w:rPr>
                <w:rFonts w:eastAsia="Times New Roman" w:cstheme="minorHAnsi"/>
                <w:color w:val="000000"/>
                <w:lang w:eastAsia="en-GB"/>
              </w:rPr>
              <w:t>Torfaen</w:t>
            </w:r>
          </w:p>
        </w:tc>
        <w:tc>
          <w:tcPr>
            <w:tcW w:w="1500" w:type="dxa"/>
            <w:tcBorders>
              <w:top w:val="nil"/>
              <w:left w:val="nil"/>
              <w:bottom w:val="single" w:sz="8"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1</w:t>
            </w:r>
          </w:p>
        </w:tc>
        <w:tc>
          <w:tcPr>
            <w:tcW w:w="1260" w:type="dxa"/>
            <w:tcBorders>
              <w:top w:val="nil"/>
              <w:left w:val="nil"/>
              <w:bottom w:val="single" w:sz="8"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0</w:t>
            </w:r>
          </w:p>
        </w:tc>
      </w:tr>
      <w:tr w:rsidR="00403DD0" w:rsidRPr="00361E6A" w:rsidTr="00EC5080">
        <w:trPr>
          <w:trHeight w:val="300"/>
        </w:trPr>
        <w:tc>
          <w:tcPr>
            <w:tcW w:w="3420" w:type="dxa"/>
            <w:tcBorders>
              <w:top w:val="nil"/>
              <w:left w:val="single" w:sz="4" w:space="0" w:color="auto"/>
              <w:bottom w:val="single" w:sz="4" w:space="0" w:color="auto"/>
              <w:right w:val="single" w:sz="4" w:space="0" w:color="auto"/>
            </w:tcBorders>
            <w:shd w:val="clear" w:color="000000" w:fill="FFFFFF"/>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 xml:space="preserve">Orthotics </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1</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 </w:t>
            </w:r>
            <w:r w:rsidR="00C77E7F" w:rsidRPr="00361E6A">
              <w:rPr>
                <w:rFonts w:eastAsia="Times New Roman" w:cstheme="minorHAnsi"/>
                <w:color w:val="000000"/>
                <w:lang w:eastAsia="en-GB"/>
              </w:rPr>
              <w:t xml:space="preserve">               </w:t>
            </w:r>
            <w:r w:rsidR="00326EBA">
              <w:rPr>
                <w:rFonts w:eastAsia="Times New Roman" w:cstheme="minorHAnsi"/>
                <w:color w:val="000000"/>
                <w:lang w:eastAsia="en-GB"/>
              </w:rPr>
              <w:t xml:space="preserve">  </w:t>
            </w:r>
            <w:r w:rsidR="00C77E7F" w:rsidRPr="00361E6A">
              <w:rPr>
                <w:rFonts w:eastAsia="Times New Roman" w:cstheme="minorHAnsi"/>
                <w:color w:val="000000"/>
                <w:lang w:eastAsia="en-GB"/>
              </w:rPr>
              <w:t xml:space="preserve"> 0</w:t>
            </w:r>
          </w:p>
        </w:tc>
      </w:tr>
      <w:tr w:rsidR="00403DD0" w:rsidRPr="00361E6A" w:rsidTr="00326EBA">
        <w:trPr>
          <w:trHeight w:val="315"/>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rPr>
                <w:rFonts w:eastAsia="Times New Roman" w:cstheme="minorHAnsi"/>
                <w:color w:val="000000"/>
                <w:lang w:eastAsia="en-GB"/>
              </w:rPr>
            </w:pPr>
            <w:r w:rsidRPr="00361E6A">
              <w:rPr>
                <w:rFonts w:eastAsia="Times New Roman" w:cstheme="minorHAnsi"/>
                <w:color w:val="000000"/>
                <w:lang w:eastAsia="en-GB"/>
              </w:rPr>
              <w:t>B</w:t>
            </w:r>
            <w:r w:rsidR="002B28B0">
              <w:rPr>
                <w:rFonts w:eastAsia="Times New Roman" w:cstheme="minorHAnsi"/>
                <w:color w:val="000000"/>
                <w:lang w:eastAsia="en-GB"/>
              </w:rPr>
              <w:t xml:space="preserve">laenau </w:t>
            </w:r>
            <w:r w:rsidRPr="00361E6A">
              <w:rPr>
                <w:rFonts w:eastAsia="Times New Roman" w:cstheme="minorHAnsi"/>
                <w:color w:val="000000"/>
                <w:lang w:eastAsia="en-GB"/>
              </w:rPr>
              <w:t>G</w:t>
            </w:r>
            <w:r w:rsidR="002B28B0">
              <w:rPr>
                <w:rFonts w:eastAsia="Times New Roman" w:cstheme="minorHAnsi"/>
                <w:color w:val="000000"/>
                <w:lang w:eastAsia="en-GB"/>
              </w:rPr>
              <w:t>went</w:t>
            </w:r>
            <w:r w:rsidRPr="00361E6A">
              <w:rPr>
                <w:rFonts w:eastAsia="Times New Roman" w:cstheme="minorHAnsi"/>
                <w:color w:val="000000"/>
                <w:lang w:eastAsia="en-GB"/>
              </w:rPr>
              <w:t xml:space="preserve"> Education</w:t>
            </w:r>
          </w:p>
        </w:tc>
        <w:tc>
          <w:tcPr>
            <w:tcW w:w="150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1</w:t>
            </w:r>
          </w:p>
        </w:tc>
        <w:tc>
          <w:tcPr>
            <w:tcW w:w="1260" w:type="dxa"/>
            <w:tcBorders>
              <w:top w:val="nil"/>
              <w:left w:val="nil"/>
              <w:bottom w:val="single" w:sz="4" w:space="0" w:color="auto"/>
              <w:right w:val="single" w:sz="4" w:space="0" w:color="auto"/>
            </w:tcBorders>
            <w:shd w:val="clear" w:color="auto" w:fill="auto"/>
            <w:noWrap/>
            <w:vAlign w:val="bottom"/>
            <w:hideMark/>
          </w:tcPr>
          <w:p w:rsidR="00403DD0" w:rsidRPr="00361E6A" w:rsidRDefault="00403DD0" w:rsidP="00326EBA">
            <w:pPr>
              <w:spacing w:after="0" w:line="240" w:lineRule="auto"/>
              <w:rPr>
                <w:rFonts w:eastAsia="Times New Roman" w:cstheme="minorHAnsi"/>
                <w:color w:val="000000"/>
                <w:lang w:eastAsia="en-GB"/>
              </w:rPr>
            </w:pPr>
            <w:r w:rsidRPr="00361E6A">
              <w:rPr>
                <w:rFonts w:eastAsia="Times New Roman" w:cstheme="minorHAnsi"/>
                <w:color w:val="000000"/>
                <w:lang w:eastAsia="en-GB"/>
              </w:rPr>
              <w:t> </w:t>
            </w:r>
            <w:r w:rsidR="00C77E7F" w:rsidRPr="00361E6A">
              <w:rPr>
                <w:rFonts w:eastAsia="Times New Roman" w:cstheme="minorHAnsi"/>
                <w:color w:val="000000"/>
                <w:lang w:eastAsia="en-GB"/>
              </w:rPr>
              <w:t xml:space="preserve">             </w:t>
            </w:r>
            <w:r w:rsidR="00326EBA">
              <w:rPr>
                <w:rFonts w:eastAsia="Times New Roman" w:cstheme="minorHAnsi"/>
                <w:color w:val="000000"/>
                <w:lang w:eastAsia="en-GB"/>
              </w:rPr>
              <w:t xml:space="preserve">  </w:t>
            </w:r>
            <w:r w:rsidR="00C77E7F" w:rsidRPr="00361E6A">
              <w:rPr>
                <w:rFonts w:eastAsia="Times New Roman" w:cstheme="minorHAnsi"/>
                <w:color w:val="000000"/>
                <w:lang w:eastAsia="en-GB"/>
              </w:rPr>
              <w:t xml:space="preserve"> </w:t>
            </w:r>
            <w:r w:rsidR="00326EBA">
              <w:rPr>
                <w:rFonts w:eastAsia="Times New Roman" w:cstheme="minorHAnsi"/>
                <w:color w:val="000000"/>
                <w:lang w:eastAsia="en-GB"/>
              </w:rPr>
              <w:t xml:space="preserve"> </w:t>
            </w:r>
            <w:r w:rsidR="00C77E7F" w:rsidRPr="00361E6A">
              <w:rPr>
                <w:rFonts w:eastAsia="Times New Roman" w:cstheme="minorHAnsi"/>
                <w:color w:val="000000"/>
                <w:lang w:eastAsia="en-GB"/>
              </w:rPr>
              <w:t xml:space="preserve"> 0</w:t>
            </w:r>
          </w:p>
        </w:tc>
      </w:tr>
      <w:tr w:rsidR="00326EBA" w:rsidRPr="00361E6A" w:rsidTr="009E09BA">
        <w:trPr>
          <w:trHeight w:val="315"/>
        </w:trPr>
        <w:tc>
          <w:tcPr>
            <w:tcW w:w="3420" w:type="dxa"/>
            <w:tcBorders>
              <w:top w:val="nil"/>
              <w:left w:val="single" w:sz="4" w:space="0" w:color="auto"/>
              <w:bottom w:val="single" w:sz="4" w:space="0" w:color="auto"/>
              <w:right w:val="single" w:sz="4" w:space="0" w:color="auto"/>
            </w:tcBorders>
            <w:shd w:val="clear" w:color="auto" w:fill="auto"/>
            <w:noWrap/>
            <w:vAlign w:val="bottom"/>
          </w:tcPr>
          <w:p w:rsidR="00326EBA" w:rsidRPr="00361E6A" w:rsidRDefault="00326EBA" w:rsidP="00EC5080">
            <w:pPr>
              <w:spacing w:after="0" w:line="240" w:lineRule="auto"/>
              <w:rPr>
                <w:rFonts w:eastAsia="Times New Roman" w:cstheme="minorHAnsi"/>
                <w:color w:val="000000"/>
                <w:lang w:eastAsia="en-GB"/>
              </w:rPr>
            </w:pPr>
            <w:r>
              <w:rPr>
                <w:rFonts w:eastAsia="Times New Roman" w:cstheme="minorHAnsi"/>
                <w:color w:val="000000"/>
                <w:lang w:eastAsia="en-GB"/>
              </w:rPr>
              <w:t>Volunteers</w:t>
            </w:r>
          </w:p>
        </w:tc>
        <w:tc>
          <w:tcPr>
            <w:tcW w:w="1500" w:type="dxa"/>
            <w:tcBorders>
              <w:top w:val="nil"/>
              <w:left w:val="nil"/>
              <w:bottom w:val="single" w:sz="4" w:space="0" w:color="auto"/>
              <w:right w:val="single" w:sz="4" w:space="0" w:color="auto"/>
            </w:tcBorders>
            <w:shd w:val="clear" w:color="auto" w:fill="auto"/>
            <w:noWrap/>
            <w:vAlign w:val="bottom"/>
          </w:tcPr>
          <w:p w:rsidR="00326EBA" w:rsidRPr="00361E6A" w:rsidRDefault="00326EBA" w:rsidP="00EC5080">
            <w:pPr>
              <w:spacing w:after="0" w:line="240" w:lineRule="auto"/>
              <w:jc w:val="right"/>
              <w:rPr>
                <w:rFonts w:eastAsia="Times New Roman" w:cstheme="minorHAnsi"/>
                <w:color w:val="000000"/>
                <w:lang w:eastAsia="en-GB"/>
              </w:rPr>
            </w:pPr>
            <w:r>
              <w:rPr>
                <w:rFonts w:eastAsia="Times New Roman" w:cstheme="minorHAnsi"/>
                <w:color w:val="000000"/>
                <w:lang w:eastAsia="en-GB"/>
              </w:rPr>
              <w:t>20</w:t>
            </w:r>
          </w:p>
        </w:tc>
        <w:tc>
          <w:tcPr>
            <w:tcW w:w="1260" w:type="dxa"/>
            <w:tcBorders>
              <w:top w:val="nil"/>
              <w:left w:val="nil"/>
              <w:bottom w:val="single" w:sz="4" w:space="0" w:color="auto"/>
              <w:right w:val="single" w:sz="4" w:space="0" w:color="auto"/>
            </w:tcBorders>
            <w:shd w:val="clear" w:color="auto" w:fill="auto"/>
            <w:noWrap/>
            <w:vAlign w:val="bottom"/>
          </w:tcPr>
          <w:p w:rsidR="00326EBA" w:rsidRPr="00361E6A" w:rsidRDefault="00326EBA" w:rsidP="00EC5080">
            <w:pPr>
              <w:spacing w:after="0" w:line="240" w:lineRule="auto"/>
              <w:rPr>
                <w:rFonts w:eastAsia="Times New Roman" w:cstheme="minorHAnsi"/>
                <w:color w:val="000000"/>
                <w:lang w:eastAsia="en-GB"/>
              </w:rPr>
            </w:pPr>
            <w:r>
              <w:rPr>
                <w:rFonts w:eastAsia="Times New Roman" w:cstheme="minorHAnsi"/>
                <w:color w:val="000000"/>
                <w:lang w:eastAsia="en-GB"/>
              </w:rPr>
              <w:t xml:space="preserve">                   0</w:t>
            </w:r>
          </w:p>
        </w:tc>
      </w:tr>
      <w:tr w:rsidR="009E09BA" w:rsidRPr="00361E6A" w:rsidTr="009E09BA">
        <w:trPr>
          <w:trHeight w:val="315"/>
        </w:trPr>
        <w:tc>
          <w:tcPr>
            <w:tcW w:w="3420" w:type="dxa"/>
            <w:tcBorders>
              <w:top w:val="nil"/>
              <w:left w:val="single" w:sz="4" w:space="0" w:color="auto"/>
              <w:bottom w:val="single" w:sz="4" w:space="0" w:color="auto"/>
              <w:right w:val="single" w:sz="4" w:space="0" w:color="auto"/>
            </w:tcBorders>
            <w:shd w:val="clear" w:color="auto" w:fill="auto"/>
            <w:noWrap/>
            <w:vAlign w:val="bottom"/>
          </w:tcPr>
          <w:p w:rsidR="009E09BA" w:rsidRDefault="009E09BA" w:rsidP="00EC5080">
            <w:pPr>
              <w:spacing w:after="0" w:line="240" w:lineRule="auto"/>
              <w:rPr>
                <w:rFonts w:eastAsia="Times New Roman" w:cstheme="minorHAnsi"/>
                <w:color w:val="000000"/>
                <w:lang w:eastAsia="en-GB"/>
              </w:rPr>
            </w:pPr>
            <w:r>
              <w:rPr>
                <w:rFonts w:eastAsia="Times New Roman" w:cstheme="minorHAnsi"/>
                <w:color w:val="000000"/>
                <w:lang w:eastAsia="en-GB"/>
              </w:rPr>
              <w:t>Growing Space</w:t>
            </w:r>
          </w:p>
        </w:tc>
        <w:tc>
          <w:tcPr>
            <w:tcW w:w="1500" w:type="dxa"/>
            <w:tcBorders>
              <w:top w:val="single" w:sz="4" w:space="0" w:color="auto"/>
              <w:left w:val="nil"/>
              <w:bottom w:val="nil"/>
              <w:right w:val="single" w:sz="4" w:space="0" w:color="auto"/>
            </w:tcBorders>
            <w:shd w:val="clear" w:color="auto" w:fill="auto"/>
            <w:noWrap/>
            <w:vAlign w:val="bottom"/>
          </w:tcPr>
          <w:p w:rsidR="009E09BA" w:rsidRDefault="00B61DFD" w:rsidP="00EC5080">
            <w:pPr>
              <w:spacing w:after="0" w:line="240" w:lineRule="auto"/>
              <w:jc w:val="right"/>
              <w:rPr>
                <w:rFonts w:eastAsia="Times New Roman" w:cstheme="minorHAnsi"/>
                <w:color w:val="000000"/>
                <w:lang w:eastAsia="en-GB"/>
              </w:rPr>
            </w:pPr>
            <w:r>
              <w:rPr>
                <w:rFonts w:eastAsia="Times New Roman" w:cstheme="minorHAnsi"/>
                <w:color w:val="000000"/>
                <w:lang w:eastAsia="en-GB"/>
              </w:rPr>
              <w:t>2</w:t>
            </w:r>
          </w:p>
        </w:tc>
        <w:tc>
          <w:tcPr>
            <w:tcW w:w="1260" w:type="dxa"/>
            <w:tcBorders>
              <w:top w:val="single" w:sz="4" w:space="0" w:color="auto"/>
              <w:left w:val="nil"/>
              <w:bottom w:val="nil"/>
              <w:right w:val="single" w:sz="4" w:space="0" w:color="auto"/>
            </w:tcBorders>
            <w:shd w:val="clear" w:color="auto" w:fill="auto"/>
            <w:noWrap/>
            <w:vAlign w:val="bottom"/>
          </w:tcPr>
          <w:p w:rsidR="009E09BA" w:rsidRDefault="009E09BA" w:rsidP="00EC5080">
            <w:pPr>
              <w:spacing w:after="0" w:line="240" w:lineRule="auto"/>
              <w:rPr>
                <w:rFonts w:eastAsia="Times New Roman" w:cstheme="minorHAnsi"/>
                <w:color w:val="000000"/>
                <w:lang w:eastAsia="en-GB"/>
              </w:rPr>
            </w:pPr>
            <w:r>
              <w:rPr>
                <w:rFonts w:eastAsia="Times New Roman" w:cstheme="minorHAnsi"/>
                <w:color w:val="000000"/>
                <w:lang w:eastAsia="en-GB"/>
              </w:rPr>
              <w:t xml:space="preserve">                  </w:t>
            </w:r>
            <w:r w:rsidR="00B61DFD">
              <w:rPr>
                <w:rFonts w:eastAsia="Times New Roman" w:cstheme="minorHAnsi"/>
                <w:color w:val="000000"/>
                <w:lang w:eastAsia="en-GB"/>
              </w:rPr>
              <w:t xml:space="preserve"> 6</w:t>
            </w:r>
          </w:p>
        </w:tc>
      </w:tr>
      <w:tr w:rsidR="00403DD0" w:rsidRPr="00361E6A" w:rsidTr="00EC5080">
        <w:trPr>
          <w:trHeight w:val="315"/>
        </w:trPr>
        <w:tc>
          <w:tcPr>
            <w:tcW w:w="3420" w:type="dxa"/>
            <w:tcBorders>
              <w:top w:val="nil"/>
              <w:left w:val="nil"/>
              <w:bottom w:val="nil"/>
              <w:right w:val="nil"/>
            </w:tcBorders>
            <w:shd w:val="clear" w:color="auto" w:fill="auto"/>
            <w:noWrap/>
            <w:vAlign w:val="bottom"/>
            <w:hideMark/>
          </w:tcPr>
          <w:p w:rsidR="00403DD0" w:rsidRPr="00361E6A" w:rsidRDefault="00403DD0" w:rsidP="00EC5080">
            <w:pPr>
              <w:spacing w:after="0" w:line="240" w:lineRule="auto"/>
              <w:rPr>
                <w:rFonts w:eastAsia="Times New Roman" w:cstheme="minorHAnsi"/>
                <w:color w:val="000000"/>
                <w:lang w:eastAsia="en-GB"/>
              </w:rPr>
            </w:pPr>
          </w:p>
        </w:tc>
        <w:tc>
          <w:tcPr>
            <w:tcW w:w="15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64</w:t>
            </w:r>
          </w:p>
        </w:tc>
        <w:tc>
          <w:tcPr>
            <w:tcW w:w="1260" w:type="dxa"/>
            <w:tcBorders>
              <w:top w:val="single" w:sz="8" w:space="0" w:color="auto"/>
              <w:left w:val="nil"/>
              <w:bottom w:val="single" w:sz="8" w:space="0" w:color="auto"/>
              <w:right w:val="single" w:sz="8" w:space="0" w:color="auto"/>
            </w:tcBorders>
            <w:shd w:val="clear" w:color="auto" w:fill="auto"/>
            <w:noWrap/>
            <w:vAlign w:val="bottom"/>
            <w:hideMark/>
          </w:tcPr>
          <w:p w:rsidR="00403DD0" w:rsidRPr="00361E6A" w:rsidRDefault="00403DD0" w:rsidP="00EC5080">
            <w:pPr>
              <w:spacing w:after="0" w:line="240" w:lineRule="auto"/>
              <w:jc w:val="right"/>
              <w:rPr>
                <w:rFonts w:eastAsia="Times New Roman" w:cstheme="minorHAnsi"/>
                <w:color w:val="000000"/>
                <w:lang w:eastAsia="en-GB"/>
              </w:rPr>
            </w:pPr>
            <w:r w:rsidRPr="00361E6A">
              <w:rPr>
                <w:rFonts w:eastAsia="Times New Roman" w:cstheme="minorHAnsi"/>
                <w:color w:val="000000"/>
                <w:lang w:eastAsia="en-GB"/>
              </w:rPr>
              <w:t>22</w:t>
            </w:r>
          </w:p>
        </w:tc>
      </w:tr>
    </w:tbl>
    <w:p w:rsidR="00B74E37" w:rsidRPr="0098062B" w:rsidRDefault="00B74E37" w:rsidP="00403DD0">
      <w:pPr>
        <w:jc w:val="both"/>
        <w:rPr>
          <w:rFonts w:eastAsia="Times New Roman" w:cstheme="minorHAnsi"/>
          <w:b/>
          <w:bCs/>
          <w:color w:val="800080"/>
          <w:sz w:val="6"/>
          <w:szCs w:val="28"/>
          <w:lang w:eastAsia="en-GB"/>
        </w:rPr>
      </w:pPr>
    </w:p>
    <w:p w:rsidR="00403DD0" w:rsidRPr="0098062B" w:rsidRDefault="008817C2" w:rsidP="00DB6C0C">
      <w:pPr>
        <w:pStyle w:val="Heading1"/>
        <w:rPr>
          <w:rFonts w:asciiTheme="minorHAnsi" w:hAnsiTheme="minorHAnsi" w:cstheme="minorHAnsi"/>
          <w:b/>
          <w:color w:val="800080"/>
          <w:sz w:val="28"/>
          <w:szCs w:val="28"/>
          <w:lang w:eastAsia="en-GB"/>
        </w:rPr>
      </w:pPr>
      <w:bookmarkStart w:id="62" w:name="_Toc115101041"/>
      <w:r>
        <w:rPr>
          <w:rFonts w:asciiTheme="minorHAnsi" w:hAnsiTheme="minorHAnsi" w:cstheme="minorHAnsi"/>
          <w:b/>
          <w:color w:val="800080"/>
          <w:sz w:val="28"/>
          <w:szCs w:val="28"/>
          <w:lang w:eastAsia="en-GB"/>
        </w:rPr>
        <w:t>4</w:t>
      </w:r>
      <w:r w:rsidR="00403DD0" w:rsidRPr="0098062B">
        <w:rPr>
          <w:rFonts w:asciiTheme="minorHAnsi" w:hAnsiTheme="minorHAnsi" w:cstheme="minorHAnsi"/>
          <w:b/>
          <w:color w:val="800080"/>
          <w:sz w:val="28"/>
          <w:szCs w:val="28"/>
          <w:lang w:eastAsia="en-GB"/>
        </w:rPr>
        <w:t>.5 The main elements of the building</w:t>
      </w:r>
      <w:bookmarkEnd w:id="62"/>
    </w:p>
    <w:p w:rsidR="0098062B" w:rsidRPr="0098062B" w:rsidRDefault="0098062B" w:rsidP="0098062B">
      <w:pPr>
        <w:rPr>
          <w:sz w:val="4"/>
          <w:lang w:eastAsia="en-GB"/>
        </w:rPr>
      </w:pPr>
    </w:p>
    <w:p w:rsidR="00403DD0" w:rsidRPr="00A03B55" w:rsidRDefault="00F44EA7" w:rsidP="00403DD0">
      <w:pPr>
        <w:jc w:val="both"/>
        <w:rPr>
          <w:rFonts w:cstheme="minorHAnsi"/>
          <w:sz w:val="24"/>
          <w:szCs w:val="24"/>
        </w:rPr>
      </w:pPr>
      <w:r>
        <w:rPr>
          <w:rFonts w:cstheme="minorHAnsi"/>
          <w:sz w:val="24"/>
          <w:szCs w:val="24"/>
        </w:rPr>
        <w:t>It is considered</w:t>
      </w:r>
      <w:r w:rsidR="00403DD0" w:rsidRPr="00A03B55">
        <w:rPr>
          <w:rFonts w:cstheme="minorHAnsi"/>
          <w:sz w:val="24"/>
          <w:szCs w:val="24"/>
        </w:rPr>
        <w:t xml:space="preserve"> there are seven key elements to the building and outdoor area as follows;</w:t>
      </w:r>
    </w:p>
    <w:p w:rsidR="00403DD0" w:rsidRPr="00A03B55" w:rsidRDefault="00403DD0" w:rsidP="00403DD0">
      <w:pPr>
        <w:pStyle w:val="ListParagraph"/>
        <w:numPr>
          <w:ilvl w:val="0"/>
          <w:numId w:val="33"/>
        </w:numPr>
        <w:jc w:val="both"/>
        <w:rPr>
          <w:rFonts w:cstheme="minorHAnsi"/>
          <w:sz w:val="24"/>
          <w:szCs w:val="24"/>
        </w:rPr>
      </w:pPr>
      <w:r w:rsidRPr="00A03B55">
        <w:rPr>
          <w:rFonts w:cstheme="minorHAnsi"/>
          <w:sz w:val="24"/>
          <w:szCs w:val="24"/>
        </w:rPr>
        <w:t>The welcome/reception area</w:t>
      </w:r>
    </w:p>
    <w:p w:rsidR="00403DD0" w:rsidRPr="00A03B55" w:rsidRDefault="00361E6A" w:rsidP="00403DD0">
      <w:pPr>
        <w:pStyle w:val="ListParagraph"/>
        <w:numPr>
          <w:ilvl w:val="0"/>
          <w:numId w:val="33"/>
        </w:numPr>
        <w:jc w:val="both"/>
        <w:rPr>
          <w:rFonts w:cstheme="minorHAnsi"/>
          <w:sz w:val="24"/>
          <w:szCs w:val="24"/>
        </w:rPr>
      </w:pPr>
      <w:r>
        <w:rPr>
          <w:rFonts w:cstheme="minorHAnsi"/>
          <w:sz w:val="24"/>
          <w:szCs w:val="24"/>
        </w:rPr>
        <w:t>The Children’s C</w:t>
      </w:r>
      <w:r w:rsidR="00403DD0" w:rsidRPr="00A03B55">
        <w:rPr>
          <w:rFonts w:cstheme="minorHAnsi"/>
          <w:sz w:val="24"/>
          <w:szCs w:val="24"/>
        </w:rPr>
        <w:t>entre</w:t>
      </w:r>
    </w:p>
    <w:p w:rsidR="00403DD0" w:rsidRPr="00A03B55" w:rsidRDefault="00403DD0" w:rsidP="00403DD0">
      <w:pPr>
        <w:pStyle w:val="ListParagraph"/>
        <w:numPr>
          <w:ilvl w:val="0"/>
          <w:numId w:val="33"/>
        </w:numPr>
        <w:jc w:val="both"/>
        <w:rPr>
          <w:rFonts w:cstheme="minorHAnsi"/>
          <w:sz w:val="24"/>
          <w:szCs w:val="24"/>
        </w:rPr>
      </w:pPr>
      <w:r w:rsidRPr="00A03B55">
        <w:rPr>
          <w:rFonts w:cstheme="minorHAnsi"/>
          <w:sz w:val="24"/>
          <w:szCs w:val="24"/>
        </w:rPr>
        <w:t xml:space="preserve">The </w:t>
      </w:r>
      <w:r w:rsidR="00EB077F">
        <w:rPr>
          <w:rFonts w:cstheme="minorHAnsi"/>
          <w:sz w:val="24"/>
          <w:szCs w:val="24"/>
        </w:rPr>
        <w:t>Transition Hub</w:t>
      </w:r>
    </w:p>
    <w:p w:rsidR="00403DD0" w:rsidRPr="00A03B55" w:rsidRDefault="00403DD0" w:rsidP="00403DD0">
      <w:pPr>
        <w:pStyle w:val="ListParagraph"/>
        <w:numPr>
          <w:ilvl w:val="0"/>
          <w:numId w:val="33"/>
        </w:numPr>
        <w:jc w:val="both"/>
        <w:rPr>
          <w:rFonts w:cstheme="minorHAnsi"/>
          <w:sz w:val="24"/>
          <w:szCs w:val="24"/>
        </w:rPr>
      </w:pPr>
      <w:r w:rsidRPr="00A03B55">
        <w:rPr>
          <w:rFonts w:cstheme="minorHAnsi"/>
          <w:sz w:val="24"/>
          <w:szCs w:val="24"/>
        </w:rPr>
        <w:t>Offices and meeting rooms for staff and visitors</w:t>
      </w:r>
    </w:p>
    <w:p w:rsidR="00403DD0" w:rsidRPr="00A03B55" w:rsidRDefault="00403DD0" w:rsidP="00403DD0">
      <w:pPr>
        <w:pStyle w:val="ListParagraph"/>
        <w:numPr>
          <w:ilvl w:val="0"/>
          <w:numId w:val="33"/>
        </w:numPr>
        <w:jc w:val="both"/>
        <w:rPr>
          <w:rFonts w:cstheme="minorHAnsi"/>
          <w:sz w:val="24"/>
          <w:szCs w:val="24"/>
        </w:rPr>
      </w:pPr>
      <w:r>
        <w:rPr>
          <w:rFonts w:cstheme="minorHAnsi"/>
          <w:sz w:val="24"/>
          <w:szCs w:val="24"/>
        </w:rPr>
        <w:t>Shared</w:t>
      </w:r>
      <w:r w:rsidRPr="00A03B55">
        <w:rPr>
          <w:rFonts w:cstheme="minorHAnsi"/>
          <w:sz w:val="24"/>
          <w:szCs w:val="24"/>
        </w:rPr>
        <w:t xml:space="preserve"> facilities </w:t>
      </w:r>
    </w:p>
    <w:p w:rsidR="00403DD0" w:rsidRPr="00A03B55" w:rsidRDefault="00403DD0" w:rsidP="00403DD0">
      <w:pPr>
        <w:pStyle w:val="ListParagraph"/>
        <w:numPr>
          <w:ilvl w:val="0"/>
          <w:numId w:val="33"/>
        </w:numPr>
        <w:jc w:val="both"/>
        <w:rPr>
          <w:rFonts w:cstheme="minorHAnsi"/>
          <w:sz w:val="24"/>
          <w:szCs w:val="24"/>
        </w:rPr>
      </w:pPr>
      <w:r w:rsidRPr="00A03B55">
        <w:rPr>
          <w:rFonts w:cstheme="minorHAnsi"/>
          <w:sz w:val="24"/>
          <w:szCs w:val="24"/>
        </w:rPr>
        <w:t>Gardens, learn</w:t>
      </w:r>
      <w:r w:rsidR="00DB128C">
        <w:rPr>
          <w:rFonts w:cstheme="minorHAnsi"/>
          <w:sz w:val="24"/>
          <w:szCs w:val="24"/>
        </w:rPr>
        <w:t>ing, play and horticulture area</w:t>
      </w:r>
      <w:r w:rsidRPr="00A03B55">
        <w:rPr>
          <w:rFonts w:cstheme="minorHAnsi"/>
          <w:sz w:val="24"/>
          <w:szCs w:val="24"/>
        </w:rPr>
        <w:t>s</w:t>
      </w:r>
    </w:p>
    <w:p w:rsidR="00403DD0" w:rsidRPr="004B341B" w:rsidRDefault="00403DD0" w:rsidP="00403DD0">
      <w:pPr>
        <w:pStyle w:val="ListParagraph"/>
        <w:numPr>
          <w:ilvl w:val="0"/>
          <w:numId w:val="33"/>
        </w:numPr>
        <w:jc w:val="both"/>
        <w:rPr>
          <w:rFonts w:cstheme="minorHAnsi"/>
          <w:sz w:val="24"/>
          <w:szCs w:val="24"/>
        </w:rPr>
      </w:pPr>
      <w:r w:rsidRPr="00A03B55">
        <w:rPr>
          <w:rFonts w:cstheme="minorHAnsi"/>
          <w:sz w:val="24"/>
          <w:szCs w:val="24"/>
        </w:rPr>
        <w:t>Parking</w:t>
      </w:r>
    </w:p>
    <w:p w:rsidR="00403DD0" w:rsidRPr="00420613" w:rsidRDefault="00403DD0" w:rsidP="00403DD0">
      <w:pPr>
        <w:jc w:val="both"/>
        <w:rPr>
          <w:rFonts w:cstheme="minorHAnsi"/>
          <w:sz w:val="24"/>
          <w:szCs w:val="24"/>
        </w:rPr>
      </w:pPr>
      <w:r>
        <w:rPr>
          <w:rFonts w:cstheme="minorHAnsi"/>
          <w:sz w:val="24"/>
          <w:szCs w:val="24"/>
        </w:rPr>
        <w:lastRenderedPageBreak/>
        <w:t xml:space="preserve">The consultation exercise detailed in sections </w:t>
      </w:r>
      <w:r w:rsidRPr="00EC5080">
        <w:rPr>
          <w:rFonts w:cstheme="minorHAnsi"/>
          <w:sz w:val="24"/>
          <w:szCs w:val="24"/>
        </w:rPr>
        <w:t>‘</w:t>
      </w:r>
      <w:r w:rsidR="008817C2">
        <w:rPr>
          <w:rFonts w:cstheme="minorHAnsi"/>
          <w:sz w:val="24"/>
          <w:szCs w:val="24"/>
        </w:rPr>
        <w:t>2</w:t>
      </w:r>
      <w:r w:rsidR="00EC5080" w:rsidRPr="00EC5080">
        <w:rPr>
          <w:rFonts w:cstheme="minorHAnsi"/>
          <w:sz w:val="24"/>
          <w:szCs w:val="24"/>
        </w:rPr>
        <w:t>.</w:t>
      </w:r>
      <w:r w:rsidR="008817C2">
        <w:rPr>
          <w:rFonts w:cstheme="minorHAnsi"/>
          <w:sz w:val="24"/>
          <w:szCs w:val="24"/>
        </w:rPr>
        <w:t>3</w:t>
      </w:r>
      <w:r w:rsidR="00EC5080" w:rsidRPr="00EC5080">
        <w:rPr>
          <w:rFonts w:cstheme="minorHAnsi"/>
          <w:sz w:val="24"/>
          <w:szCs w:val="24"/>
        </w:rPr>
        <w:t>’</w:t>
      </w:r>
      <w:r w:rsidR="008817C2">
        <w:rPr>
          <w:rFonts w:cstheme="minorHAnsi"/>
          <w:sz w:val="24"/>
          <w:szCs w:val="24"/>
        </w:rPr>
        <w:t>, ‘2.5.1’</w:t>
      </w:r>
      <w:r w:rsidR="00EC5080" w:rsidRPr="00EC5080">
        <w:rPr>
          <w:rFonts w:cstheme="minorHAnsi"/>
          <w:sz w:val="24"/>
          <w:szCs w:val="24"/>
        </w:rPr>
        <w:t xml:space="preserve"> and ‘</w:t>
      </w:r>
      <w:r w:rsidR="008817C2">
        <w:rPr>
          <w:rFonts w:cstheme="minorHAnsi"/>
          <w:sz w:val="24"/>
          <w:szCs w:val="24"/>
        </w:rPr>
        <w:t>3</w:t>
      </w:r>
      <w:r w:rsidR="00EC5080" w:rsidRPr="00EC5080">
        <w:rPr>
          <w:rFonts w:cstheme="minorHAnsi"/>
          <w:sz w:val="24"/>
          <w:szCs w:val="24"/>
        </w:rPr>
        <w:t>.3</w:t>
      </w:r>
      <w:r w:rsidRPr="00EC5080">
        <w:rPr>
          <w:rFonts w:cstheme="minorHAnsi"/>
          <w:sz w:val="24"/>
          <w:szCs w:val="24"/>
        </w:rPr>
        <w:t xml:space="preserve">’ </w:t>
      </w:r>
      <w:r>
        <w:rPr>
          <w:rFonts w:cstheme="minorHAnsi"/>
          <w:sz w:val="24"/>
          <w:szCs w:val="24"/>
        </w:rPr>
        <w:t xml:space="preserve">of </w:t>
      </w:r>
      <w:r w:rsidR="00DB128C">
        <w:rPr>
          <w:rFonts w:cstheme="minorHAnsi"/>
          <w:sz w:val="24"/>
          <w:szCs w:val="24"/>
        </w:rPr>
        <w:t>this</w:t>
      </w:r>
      <w:r>
        <w:rPr>
          <w:rFonts w:cstheme="minorHAnsi"/>
          <w:sz w:val="24"/>
          <w:szCs w:val="24"/>
        </w:rPr>
        <w:t xml:space="preserve"> report provided an enormous amount of detail which has been </w:t>
      </w:r>
      <w:r w:rsidR="003D1394">
        <w:rPr>
          <w:rFonts w:cstheme="minorHAnsi"/>
          <w:sz w:val="24"/>
          <w:szCs w:val="24"/>
        </w:rPr>
        <w:t>the basis for</w:t>
      </w:r>
      <w:r>
        <w:rPr>
          <w:rFonts w:cstheme="minorHAnsi"/>
          <w:sz w:val="24"/>
          <w:szCs w:val="24"/>
        </w:rPr>
        <w:t xml:space="preserve"> informing the building requirements for the new centre.</w:t>
      </w:r>
    </w:p>
    <w:p w:rsidR="00B74E37" w:rsidRDefault="00403DD0" w:rsidP="003D1394">
      <w:pPr>
        <w:jc w:val="both"/>
        <w:rPr>
          <w:rFonts w:eastAsia="Times New Roman" w:cstheme="minorHAnsi"/>
          <w:b/>
          <w:bCs/>
          <w:color w:val="800080"/>
          <w:sz w:val="28"/>
          <w:szCs w:val="28"/>
          <w:lang w:eastAsia="en-GB"/>
        </w:rPr>
      </w:pPr>
      <w:r w:rsidRPr="00A03B55">
        <w:rPr>
          <w:rFonts w:cstheme="minorHAnsi"/>
          <w:sz w:val="24"/>
          <w:szCs w:val="24"/>
        </w:rPr>
        <w:t>The detailed requirements for each of the seven elemen</w:t>
      </w:r>
      <w:r>
        <w:rPr>
          <w:rFonts w:cstheme="minorHAnsi"/>
          <w:sz w:val="24"/>
          <w:szCs w:val="24"/>
        </w:rPr>
        <w:t>ts of the site derived from consultation and</w:t>
      </w:r>
      <w:r w:rsidRPr="00A03B55">
        <w:rPr>
          <w:rFonts w:cstheme="minorHAnsi"/>
          <w:sz w:val="24"/>
          <w:szCs w:val="24"/>
        </w:rPr>
        <w:t xml:space="preserve"> research are discussed below.</w:t>
      </w:r>
      <w:r w:rsidR="003D1394" w:rsidRPr="003D1394">
        <w:rPr>
          <w:rFonts w:eastAsia="Times New Roman" w:cstheme="minorHAnsi"/>
          <w:b/>
          <w:bCs/>
          <w:color w:val="800080"/>
          <w:sz w:val="28"/>
          <w:szCs w:val="28"/>
          <w:lang w:eastAsia="en-GB"/>
        </w:rPr>
        <w:t xml:space="preserve"> </w:t>
      </w:r>
    </w:p>
    <w:p w:rsidR="003D1394" w:rsidRDefault="008817C2" w:rsidP="00DB6C0C">
      <w:pPr>
        <w:pStyle w:val="Heading1"/>
        <w:rPr>
          <w:rFonts w:asciiTheme="minorHAnsi" w:hAnsiTheme="minorHAnsi" w:cstheme="minorHAnsi"/>
          <w:b/>
          <w:color w:val="800080"/>
          <w:sz w:val="28"/>
          <w:szCs w:val="28"/>
          <w:lang w:eastAsia="en-GB"/>
        </w:rPr>
      </w:pPr>
      <w:bookmarkStart w:id="63" w:name="_Toc115101042"/>
      <w:r>
        <w:rPr>
          <w:rFonts w:asciiTheme="minorHAnsi" w:hAnsiTheme="minorHAnsi" w:cstheme="minorHAnsi"/>
          <w:b/>
          <w:color w:val="800080"/>
          <w:sz w:val="28"/>
          <w:szCs w:val="28"/>
          <w:lang w:eastAsia="en-GB"/>
        </w:rPr>
        <w:t>4</w:t>
      </w:r>
      <w:r w:rsidR="00620E15" w:rsidRPr="0098062B">
        <w:rPr>
          <w:rFonts w:asciiTheme="minorHAnsi" w:hAnsiTheme="minorHAnsi" w:cstheme="minorHAnsi"/>
          <w:b/>
          <w:color w:val="800080"/>
          <w:sz w:val="28"/>
          <w:szCs w:val="28"/>
          <w:lang w:eastAsia="en-GB"/>
        </w:rPr>
        <w:t>.6 The welcome/reception area</w:t>
      </w:r>
      <w:bookmarkEnd w:id="63"/>
    </w:p>
    <w:p w:rsidR="0098062B" w:rsidRPr="0098062B" w:rsidRDefault="0098062B" w:rsidP="0098062B">
      <w:pPr>
        <w:rPr>
          <w:sz w:val="6"/>
          <w:lang w:eastAsia="en-GB"/>
        </w:rPr>
      </w:pPr>
    </w:p>
    <w:p w:rsidR="003D1394" w:rsidRPr="00A03B55" w:rsidRDefault="003D1394" w:rsidP="003D1394">
      <w:pPr>
        <w:jc w:val="both"/>
        <w:rPr>
          <w:rFonts w:cstheme="minorHAnsi"/>
          <w:sz w:val="24"/>
          <w:szCs w:val="24"/>
        </w:rPr>
      </w:pPr>
      <w:r>
        <w:rPr>
          <w:rFonts w:cstheme="minorHAnsi"/>
          <w:sz w:val="24"/>
          <w:szCs w:val="24"/>
        </w:rPr>
        <w:t>Key to the c</w:t>
      </w:r>
      <w:r w:rsidRPr="00A03B55">
        <w:rPr>
          <w:rFonts w:cstheme="minorHAnsi"/>
          <w:sz w:val="24"/>
          <w:szCs w:val="24"/>
        </w:rPr>
        <w:t>entre will be a reception which is easily accessible and welcoming. The plans include a large wind</w:t>
      </w:r>
      <w:r>
        <w:rPr>
          <w:rFonts w:cstheme="minorHAnsi"/>
          <w:sz w:val="24"/>
          <w:szCs w:val="24"/>
        </w:rPr>
        <w:t xml:space="preserve"> and water</w:t>
      </w:r>
      <w:r w:rsidRPr="00A03B55">
        <w:rPr>
          <w:rFonts w:cstheme="minorHAnsi"/>
          <w:sz w:val="24"/>
          <w:szCs w:val="24"/>
        </w:rPr>
        <w:t xml:space="preserve"> proofed canopy area where cars/mini </w:t>
      </w:r>
      <w:r>
        <w:rPr>
          <w:rFonts w:cstheme="minorHAnsi"/>
          <w:sz w:val="24"/>
          <w:szCs w:val="24"/>
        </w:rPr>
        <w:t>buses can stop to drop off the c</w:t>
      </w:r>
      <w:r w:rsidR="00436FB6">
        <w:rPr>
          <w:rFonts w:cstheme="minorHAnsi"/>
          <w:sz w:val="24"/>
          <w:szCs w:val="24"/>
        </w:rPr>
        <w:t xml:space="preserve">entre users together with double doors to access the centre. </w:t>
      </w:r>
    </w:p>
    <w:p w:rsidR="003D1394" w:rsidRPr="00A03B55" w:rsidRDefault="003D1394" w:rsidP="003D1394">
      <w:pPr>
        <w:jc w:val="both"/>
        <w:rPr>
          <w:rFonts w:cstheme="minorHAnsi"/>
          <w:sz w:val="24"/>
          <w:szCs w:val="24"/>
        </w:rPr>
      </w:pPr>
      <w:r w:rsidRPr="00A03B55">
        <w:rPr>
          <w:rFonts w:cstheme="minorHAnsi"/>
          <w:sz w:val="24"/>
          <w:szCs w:val="24"/>
        </w:rPr>
        <w:t xml:space="preserve">Comments on the reception area include that it should be designed to be open and welcoming </w:t>
      </w:r>
      <w:r>
        <w:rPr>
          <w:rFonts w:cstheme="minorHAnsi"/>
          <w:sz w:val="24"/>
          <w:szCs w:val="24"/>
        </w:rPr>
        <w:t>without being too distracting for CYP who are there to attend clinic and other appointments. T</w:t>
      </w:r>
      <w:r w:rsidRPr="00A03B55">
        <w:rPr>
          <w:rFonts w:cstheme="minorHAnsi"/>
          <w:sz w:val="24"/>
          <w:szCs w:val="24"/>
        </w:rPr>
        <w:t>here will be a small room within reception to give easy acces</w:t>
      </w:r>
      <w:r w:rsidR="00436FB6">
        <w:rPr>
          <w:rFonts w:cstheme="minorHAnsi"/>
          <w:sz w:val="24"/>
          <w:szCs w:val="24"/>
        </w:rPr>
        <w:t>s to the Family Liaison Officer who will be visible.</w:t>
      </w:r>
    </w:p>
    <w:p w:rsidR="003D1394" w:rsidRPr="00A03B55" w:rsidRDefault="003D1394" w:rsidP="003D1394">
      <w:pPr>
        <w:jc w:val="both"/>
        <w:rPr>
          <w:rFonts w:cstheme="minorHAnsi"/>
          <w:sz w:val="24"/>
          <w:szCs w:val="24"/>
        </w:rPr>
      </w:pPr>
      <w:r w:rsidRPr="00A03B55">
        <w:rPr>
          <w:rFonts w:cstheme="minorHAnsi"/>
          <w:sz w:val="24"/>
          <w:szCs w:val="24"/>
        </w:rPr>
        <w:t>Other elements requested for reception is a low-level reception desk together with sign in pods</w:t>
      </w:r>
      <w:r>
        <w:rPr>
          <w:rFonts w:cstheme="minorHAnsi"/>
          <w:sz w:val="24"/>
          <w:szCs w:val="24"/>
        </w:rPr>
        <w:t>.</w:t>
      </w:r>
      <w:r w:rsidRPr="00A770FC">
        <w:rPr>
          <w:rFonts w:cstheme="minorHAnsi"/>
          <w:color w:val="FF0000"/>
          <w:sz w:val="24"/>
          <w:szCs w:val="24"/>
        </w:rPr>
        <w:t xml:space="preserve"> </w:t>
      </w:r>
    </w:p>
    <w:p w:rsidR="003D1394" w:rsidRPr="00A03B55" w:rsidRDefault="003D1394" w:rsidP="003D1394">
      <w:pPr>
        <w:jc w:val="both"/>
        <w:rPr>
          <w:rFonts w:cstheme="minorHAnsi"/>
          <w:sz w:val="24"/>
          <w:szCs w:val="24"/>
        </w:rPr>
      </w:pPr>
      <w:r w:rsidRPr="00A03B55">
        <w:rPr>
          <w:rFonts w:cstheme="minorHAnsi"/>
          <w:sz w:val="24"/>
          <w:szCs w:val="24"/>
        </w:rPr>
        <w:t>Leading off from the reception is;</w:t>
      </w:r>
    </w:p>
    <w:p w:rsidR="003D1394" w:rsidRPr="00A03B55" w:rsidRDefault="003D1394" w:rsidP="003D1394">
      <w:pPr>
        <w:pStyle w:val="ListParagraph"/>
        <w:numPr>
          <w:ilvl w:val="0"/>
          <w:numId w:val="35"/>
        </w:numPr>
        <w:jc w:val="both"/>
        <w:rPr>
          <w:rFonts w:cstheme="minorHAnsi"/>
          <w:sz w:val="24"/>
          <w:szCs w:val="24"/>
        </w:rPr>
      </w:pPr>
      <w:r w:rsidRPr="00A03B55">
        <w:rPr>
          <w:rFonts w:cstheme="minorHAnsi"/>
          <w:sz w:val="24"/>
          <w:szCs w:val="24"/>
        </w:rPr>
        <w:t xml:space="preserve">The </w:t>
      </w:r>
      <w:r>
        <w:rPr>
          <w:rFonts w:cstheme="minorHAnsi"/>
          <w:sz w:val="24"/>
          <w:szCs w:val="24"/>
        </w:rPr>
        <w:t>Transition Hub</w:t>
      </w:r>
      <w:r w:rsidRPr="00A03B55">
        <w:rPr>
          <w:rFonts w:cstheme="minorHAnsi"/>
          <w:sz w:val="24"/>
          <w:szCs w:val="24"/>
        </w:rPr>
        <w:t xml:space="preserve"> (secure)</w:t>
      </w:r>
    </w:p>
    <w:p w:rsidR="003D1394" w:rsidRPr="00A03B55" w:rsidRDefault="003D1394" w:rsidP="003D1394">
      <w:pPr>
        <w:pStyle w:val="ListParagraph"/>
        <w:numPr>
          <w:ilvl w:val="0"/>
          <w:numId w:val="35"/>
        </w:numPr>
        <w:jc w:val="both"/>
        <w:rPr>
          <w:rFonts w:cstheme="minorHAnsi"/>
          <w:sz w:val="24"/>
          <w:szCs w:val="24"/>
        </w:rPr>
      </w:pPr>
      <w:r w:rsidRPr="00A03B55">
        <w:rPr>
          <w:rFonts w:cstheme="minorHAnsi"/>
          <w:sz w:val="24"/>
          <w:szCs w:val="24"/>
        </w:rPr>
        <w:t>The Children’s Centre (secure)</w:t>
      </w:r>
    </w:p>
    <w:p w:rsidR="003D1394" w:rsidRPr="00A03B55" w:rsidRDefault="003D1394" w:rsidP="003D1394">
      <w:pPr>
        <w:pStyle w:val="ListParagraph"/>
        <w:numPr>
          <w:ilvl w:val="0"/>
          <w:numId w:val="35"/>
        </w:numPr>
        <w:jc w:val="both"/>
        <w:rPr>
          <w:rFonts w:cstheme="minorHAnsi"/>
          <w:sz w:val="24"/>
          <w:szCs w:val="24"/>
        </w:rPr>
      </w:pPr>
      <w:r>
        <w:rPr>
          <w:rFonts w:cstheme="minorHAnsi"/>
          <w:sz w:val="24"/>
          <w:szCs w:val="24"/>
        </w:rPr>
        <w:t>The coffee and s</w:t>
      </w:r>
      <w:r w:rsidRPr="00A03B55">
        <w:rPr>
          <w:rFonts w:cstheme="minorHAnsi"/>
          <w:sz w:val="24"/>
          <w:szCs w:val="24"/>
        </w:rPr>
        <w:t>nack sh</w:t>
      </w:r>
      <w:r w:rsidR="002B28B0">
        <w:rPr>
          <w:rFonts w:cstheme="minorHAnsi"/>
          <w:sz w:val="24"/>
          <w:szCs w:val="24"/>
        </w:rPr>
        <w:t>op with an arts and crafts shop</w:t>
      </w:r>
    </w:p>
    <w:p w:rsidR="003D1394" w:rsidRPr="00DF7F56" w:rsidRDefault="003D1394" w:rsidP="003D1394">
      <w:pPr>
        <w:jc w:val="both"/>
        <w:rPr>
          <w:rFonts w:cstheme="minorHAnsi"/>
          <w:b/>
          <w:bCs/>
          <w:sz w:val="24"/>
          <w:szCs w:val="24"/>
        </w:rPr>
      </w:pPr>
      <w:r w:rsidRPr="00DF7F56">
        <w:rPr>
          <w:rFonts w:eastAsia="Times New Roman" w:cstheme="minorHAnsi"/>
          <w:b/>
          <w:bCs/>
          <w:noProof/>
          <w:sz w:val="24"/>
          <w:szCs w:val="24"/>
          <w:lang w:eastAsia="en-GB"/>
        </w:rPr>
        <w:drawing>
          <wp:anchor distT="0" distB="0" distL="114300" distR="114300" simplePos="0" relativeHeight="251675136" behindDoc="0" locked="0" layoutInCell="1" allowOverlap="1" wp14:anchorId="5E1D19C0" wp14:editId="1D71C23A">
            <wp:simplePos x="0" y="0"/>
            <wp:positionH relativeFrom="column">
              <wp:posOffset>1304925</wp:posOffset>
            </wp:positionH>
            <wp:positionV relativeFrom="paragraph">
              <wp:posOffset>273685</wp:posOffset>
            </wp:positionV>
            <wp:extent cx="2771775" cy="2762250"/>
            <wp:effectExtent l="0" t="0" r="952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771775" cy="2762250"/>
                    </a:xfrm>
                    <a:prstGeom prst="rect">
                      <a:avLst/>
                    </a:prstGeom>
                  </pic:spPr>
                </pic:pic>
              </a:graphicData>
            </a:graphic>
            <wp14:sizeRelH relativeFrom="page">
              <wp14:pctWidth>0</wp14:pctWidth>
            </wp14:sizeRelH>
            <wp14:sizeRelV relativeFrom="page">
              <wp14:pctHeight>0</wp14:pctHeight>
            </wp14:sizeRelV>
          </wp:anchor>
        </w:drawing>
      </w:r>
      <w:r w:rsidRPr="00DF7F56">
        <w:rPr>
          <w:rFonts w:eastAsia="Times New Roman" w:cstheme="minorHAnsi"/>
          <w:b/>
          <w:bCs/>
          <w:sz w:val="24"/>
          <w:szCs w:val="24"/>
          <w:lang w:eastAsia="en-GB"/>
        </w:rPr>
        <w:t>The coffee and snack shop with an arts and crafts shop</w:t>
      </w:r>
      <w:r>
        <w:rPr>
          <w:rFonts w:eastAsia="Times New Roman" w:cstheme="minorHAnsi"/>
          <w:b/>
          <w:bCs/>
          <w:sz w:val="24"/>
          <w:szCs w:val="24"/>
          <w:lang w:eastAsia="en-GB"/>
        </w:rPr>
        <w:t xml:space="preserve"> </w:t>
      </w:r>
      <w:r w:rsidRPr="00EC5080">
        <w:rPr>
          <w:rFonts w:eastAsia="Times New Roman" w:cstheme="minorHAnsi"/>
          <w:b/>
          <w:bCs/>
          <w:sz w:val="24"/>
          <w:szCs w:val="24"/>
          <w:lang w:eastAsia="en-GB"/>
        </w:rPr>
        <w:t>(58m2)</w:t>
      </w:r>
    </w:p>
    <w:p w:rsidR="003D1394" w:rsidRPr="001D6FD8" w:rsidRDefault="003D1394" w:rsidP="003D1394">
      <w:pPr>
        <w:jc w:val="both"/>
        <w:rPr>
          <w:rFonts w:cstheme="minorHAnsi"/>
          <w:b/>
          <w:sz w:val="24"/>
          <w:szCs w:val="24"/>
        </w:rPr>
      </w:pPr>
      <w:r>
        <w:rPr>
          <w:rFonts w:cstheme="minorHAnsi"/>
          <w:b/>
          <w:sz w:val="24"/>
          <w:szCs w:val="24"/>
        </w:rPr>
        <w:t xml:space="preserve">                                                 </w:t>
      </w:r>
      <w:r w:rsidRPr="001D6FD8">
        <w:rPr>
          <w:rFonts w:cstheme="minorHAnsi"/>
          <w:b/>
          <w:sz w:val="24"/>
          <w:szCs w:val="24"/>
        </w:rPr>
        <w:t>National Star shop in Cheltenham</w:t>
      </w:r>
    </w:p>
    <w:p w:rsidR="003D1394" w:rsidRPr="00A03B55" w:rsidRDefault="003D1394" w:rsidP="003D1394">
      <w:pPr>
        <w:jc w:val="both"/>
        <w:rPr>
          <w:rFonts w:cstheme="minorHAnsi"/>
          <w:sz w:val="24"/>
          <w:szCs w:val="24"/>
        </w:rPr>
      </w:pPr>
      <w:r w:rsidRPr="00A03B55">
        <w:rPr>
          <w:rFonts w:cstheme="minorHAnsi"/>
          <w:sz w:val="24"/>
          <w:szCs w:val="24"/>
        </w:rPr>
        <w:t>This area is separated from the reception area but accessible. The separation will help remove distractions from the users and be a space for parents to wait for</w:t>
      </w:r>
      <w:r>
        <w:rPr>
          <w:rFonts w:cstheme="minorHAnsi"/>
          <w:sz w:val="24"/>
          <w:szCs w:val="24"/>
        </w:rPr>
        <w:t xml:space="preserve"> their CYP if they </w:t>
      </w:r>
      <w:r>
        <w:rPr>
          <w:rFonts w:cstheme="minorHAnsi"/>
          <w:sz w:val="24"/>
          <w:szCs w:val="24"/>
        </w:rPr>
        <w:lastRenderedPageBreak/>
        <w:t>need to. The coffee shop will have an accessible counter from</w:t>
      </w:r>
      <w:r w:rsidRPr="00A03B55">
        <w:rPr>
          <w:rFonts w:cstheme="minorHAnsi"/>
          <w:sz w:val="24"/>
          <w:szCs w:val="24"/>
        </w:rPr>
        <w:t xml:space="preserve"> the </w:t>
      </w:r>
      <w:r>
        <w:rPr>
          <w:rFonts w:cstheme="minorHAnsi"/>
          <w:sz w:val="24"/>
          <w:szCs w:val="24"/>
        </w:rPr>
        <w:t>Transition Hub</w:t>
      </w:r>
      <w:r w:rsidRPr="00A03B55">
        <w:rPr>
          <w:rFonts w:cstheme="minorHAnsi"/>
          <w:sz w:val="24"/>
          <w:szCs w:val="24"/>
        </w:rPr>
        <w:t xml:space="preserve"> </w:t>
      </w:r>
      <w:r>
        <w:rPr>
          <w:rFonts w:cstheme="minorHAnsi"/>
          <w:sz w:val="24"/>
          <w:szCs w:val="24"/>
        </w:rPr>
        <w:t>with general public access from the</w:t>
      </w:r>
      <w:r w:rsidRPr="00A03B55">
        <w:rPr>
          <w:rFonts w:cstheme="minorHAnsi"/>
          <w:sz w:val="24"/>
          <w:szCs w:val="24"/>
        </w:rPr>
        <w:t xml:space="preserve"> reception parts of the building. In addition, part of the room will have space for a small walk-in display area for viewing and b</w:t>
      </w:r>
      <w:r>
        <w:rPr>
          <w:rFonts w:cstheme="minorHAnsi"/>
          <w:sz w:val="24"/>
          <w:szCs w:val="24"/>
        </w:rPr>
        <w:t>uying products made by CYP</w:t>
      </w:r>
      <w:r w:rsidRPr="00A03B55">
        <w:rPr>
          <w:rFonts w:cstheme="minorHAnsi"/>
          <w:sz w:val="24"/>
          <w:szCs w:val="24"/>
        </w:rPr>
        <w:t>. There is potential to use/sell or give away produce grown in the horticulture area in the coffee shop</w:t>
      </w:r>
      <w:r>
        <w:rPr>
          <w:rFonts w:cstheme="minorHAnsi"/>
          <w:sz w:val="24"/>
          <w:szCs w:val="24"/>
        </w:rPr>
        <w:t>.</w:t>
      </w:r>
      <w:r w:rsidRPr="00A03B55">
        <w:rPr>
          <w:rFonts w:cstheme="minorHAnsi"/>
          <w:sz w:val="24"/>
          <w:szCs w:val="24"/>
        </w:rPr>
        <w:t xml:space="preserve"> </w:t>
      </w:r>
      <w:r>
        <w:rPr>
          <w:rFonts w:cstheme="minorHAnsi"/>
          <w:sz w:val="24"/>
          <w:szCs w:val="24"/>
        </w:rPr>
        <w:t>The c</w:t>
      </w:r>
      <w:r w:rsidRPr="00A03B55">
        <w:rPr>
          <w:rFonts w:cstheme="minorHAnsi"/>
          <w:sz w:val="24"/>
          <w:szCs w:val="24"/>
        </w:rPr>
        <w:t xml:space="preserve">entre plan also allows for a central courtyard accessible from the coffee shop for use when weather allows. This </w:t>
      </w:r>
      <w:r>
        <w:rPr>
          <w:rFonts w:cstheme="minorHAnsi"/>
          <w:sz w:val="24"/>
          <w:szCs w:val="24"/>
        </w:rPr>
        <w:t>will give further space for outdoor</w:t>
      </w:r>
      <w:r w:rsidRPr="00A03B55">
        <w:rPr>
          <w:rFonts w:cstheme="minorHAnsi"/>
          <w:sz w:val="24"/>
          <w:szCs w:val="24"/>
        </w:rPr>
        <w:t xml:space="preserve"> activities.</w:t>
      </w:r>
    </w:p>
    <w:p w:rsidR="003D1394" w:rsidRPr="00DF7F56" w:rsidRDefault="003D1394" w:rsidP="003D1394">
      <w:pPr>
        <w:jc w:val="both"/>
        <w:rPr>
          <w:rFonts w:eastAsia="Times New Roman" w:cstheme="minorHAnsi"/>
          <w:b/>
          <w:bCs/>
          <w:sz w:val="24"/>
          <w:szCs w:val="24"/>
          <w:lang w:eastAsia="en-GB"/>
        </w:rPr>
      </w:pPr>
      <w:r w:rsidRPr="00DF7F56">
        <w:rPr>
          <w:rFonts w:eastAsia="Times New Roman" w:cstheme="minorHAnsi"/>
          <w:b/>
          <w:bCs/>
          <w:sz w:val="24"/>
          <w:szCs w:val="24"/>
          <w:lang w:eastAsia="en-GB"/>
        </w:rPr>
        <w:t>An art</w:t>
      </w:r>
      <w:r w:rsidR="00436FB6">
        <w:rPr>
          <w:rFonts w:eastAsia="Times New Roman" w:cstheme="minorHAnsi"/>
          <w:b/>
          <w:bCs/>
          <w:sz w:val="24"/>
          <w:szCs w:val="24"/>
          <w:lang w:eastAsia="en-GB"/>
        </w:rPr>
        <w:t>s</w:t>
      </w:r>
      <w:r w:rsidRPr="00DF7F56">
        <w:rPr>
          <w:rFonts w:eastAsia="Times New Roman" w:cstheme="minorHAnsi"/>
          <w:b/>
          <w:bCs/>
          <w:sz w:val="24"/>
          <w:szCs w:val="24"/>
          <w:lang w:eastAsia="en-GB"/>
        </w:rPr>
        <w:t xml:space="preserve"> and craft</w:t>
      </w:r>
      <w:r w:rsidR="00436FB6">
        <w:rPr>
          <w:rFonts w:eastAsia="Times New Roman" w:cstheme="minorHAnsi"/>
          <w:b/>
          <w:bCs/>
          <w:sz w:val="24"/>
          <w:szCs w:val="24"/>
          <w:lang w:eastAsia="en-GB"/>
        </w:rPr>
        <w:t>s</w:t>
      </w:r>
      <w:r w:rsidRPr="00DF7F56">
        <w:rPr>
          <w:rFonts w:eastAsia="Times New Roman" w:cstheme="minorHAnsi"/>
          <w:b/>
          <w:bCs/>
          <w:sz w:val="24"/>
          <w:szCs w:val="24"/>
          <w:lang w:eastAsia="en-GB"/>
        </w:rPr>
        <w:t xml:space="preserve"> shop </w:t>
      </w:r>
    </w:p>
    <w:p w:rsidR="003D1394" w:rsidRPr="00DF7F56" w:rsidRDefault="003D1394" w:rsidP="003D1394">
      <w:pPr>
        <w:pStyle w:val="ListParagraph"/>
        <w:numPr>
          <w:ilvl w:val="0"/>
          <w:numId w:val="41"/>
        </w:numPr>
        <w:jc w:val="both"/>
        <w:rPr>
          <w:rFonts w:eastAsia="Times New Roman" w:cstheme="minorHAnsi"/>
          <w:bCs/>
          <w:sz w:val="24"/>
          <w:szCs w:val="24"/>
          <w:lang w:eastAsia="en-GB"/>
        </w:rPr>
      </w:pPr>
      <w:r>
        <w:rPr>
          <w:rFonts w:eastAsia="Times New Roman" w:cstheme="minorHAnsi"/>
          <w:bCs/>
          <w:sz w:val="24"/>
          <w:szCs w:val="24"/>
          <w:lang w:eastAsia="en-GB"/>
        </w:rPr>
        <w:t>E</w:t>
      </w:r>
      <w:r w:rsidRPr="00DF7F56">
        <w:rPr>
          <w:rFonts w:eastAsia="Times New Roman" w:cstheme="minorHAnsi"/>
          <w:bCs/>
          <w:sz w:val="24"/>
          <w:szCs w:val="24"/>
          <w:lang w:eastAsia="en-GB"/>
        </w:rPr>
        <w:t>xhibiting a</w:t>
      </w:r>
      <w:r w:rsidR="00DB128C">
        <w:rPr>
          <w:rFonts w:eastAsia="Times New Roman" w:cstheme="minorHAnsi"/>
          <w:bCs/>
          <w:sz w:val="24"/>
          <w:szCs w:val="24"/>
          <w:lang w:eastAsia="en-GB"/>
        </w:rPr>
        <w:t xml:space="preserve">nd selling products made by CYP </w:t>
      </w:r>
      <w:r w:rsidRPr="00DF7F56">
        <w:rPr>
          <w:rFonts w:eastAsia="Times New Roman" w:cstheme="minorHAnsi"/>
          <w:bCs/>
          <w:sz w:val="24"/>
          <w:szCs w:val="24"/>
          <w:lang w:eastAsia="en-GB"/>
        </w:rPr>
        <w:t>using the centre</w:t>
      </w:r>
    </w:p>
    <w:p w:rsidR="00403DD0" w:rsidRPr="0089106D" w:rsidRDefault="003D1394" w:rsidP="00403DD0">
      <w:pPr>
        <w:pStyle w:val="ListParagraph"/>
        <w:numPr>
          <w:ilvl w:val="0"/>
          <w:numId w:val="41"/>
        </w:numPr>
        <w:jc w:val="both"/>
        <w:rPr>
          <w:rFonts w:eastAsia="Times New Roman" w:cstheme="minorHAnsi"/>
          <w:bCs/>
          <w:sz w:val="24"/>
          <w:szCs w:val="24"/>
          <w:lang w:eastAsia="en-GB"/>
        </w:rPr>
      </w:pPr>
      <w:r w:rsidRPr="00DF7F56">
        <w:rPr>
          <w:rFonts w:eastAsia="Times New Roman" w:cstheme="minorHAnsi"/>
          <w:bCs/>
          <w:sz w:val="24"/>
          <w:szCs w:val="24"/>
          <w:lang w:eastAsia="en-GB"/>
        </w:rPr>
        <w:t>Situated in the coffee shop area</w:t>
      </w:r>
    </w:p>
    <w:p w:rsidR="00403DD0" w:rsidRPr="0098062B" w:rsidRDefault="008817C2" w:rsidP="00DB6C0C">
      <w:pPr>
        <w:pStyle w:val="Heading1"/>
        <w:rPr>
          <w:rFonts w:asciiTheme="minorHAnsi" w:hAnsiTheme="minorHAnsi" w:cstheme="minorHAnsi"/>
          <w:b/>
          <w:color w:val="800080"/>
          <w:sz w:val="28"/>
          <w:szCs w:val="28"/>
          <w:lang w:eastAsia="en-GB"/>
        </w:rPr>
      </w:pPr>
      <w:bookmarkStart w:id="64" w:name="_Toc115101043"/>
      <w:r>
        <w:rPr>
          <w:rFonts w:asciiTheme="minorHAnsi" w:hAnsiTheme="minorHAnsi" w:cstheme="minorHAnsi"/>
          <w:b/>
          <w:color w:val="800080"/>
          <w:sz w:val="28"/>
          <w:szCs w:val="28"/>
          <w:lang w:eastAsia="en-GB"/>
        </w:rPr>
        <w:t>4</w:t>
      </w:r>
      <w:r w:rsidR="00B74E37" w:rsidRPr="0098062B">
        <w:rPr>
          <w:rFonts w:asciiTheme="minorHAnsi" w:hAnsiTheme="minorHAnsi" w:cstheme="minorHAnsi"/>
          <w:b/>
          <w:color w:val="800080"/>
          <w:sz w:val="28"/>
          <w:szCs w:val="28"/>
          <w:lang w:eastAsia="en-GB"/>
        </w:rPr>
        <w:t>.7</w:t>
      </w:r>
      <w:r w:rsidR="00403DD0" w:rsidRPr="0098062B">
        <w:rPr>
          <w:rFonts w:asciiTheme="minorHAnsi" w:hAnsiTheme="minorHAnsi" w:cstheme="minorHAnsi"/>
          <w:b/>
          <w:color w:val="800080"/>
          <w:sz w:val="28"/>
          <w:szCs w:val="28"/>
          <w:lang w:eastAsia="en-GB"/>
        </w:rPr>
        <w:t xml:space="preserve"> The Children’s Centre</w:t>
      </w:r>
      <w:bookmarkEnd w:id="64"/>
    </w:p>
    <w:p w:rsidR="0098062B" w:rsidRPr="0098062B" w:rsidRDefault="0098062B" w:rsidP="0098062B">
      <w:pPr>
        <w:rPr>
          <w:sz w:val="8"/>
          <w:lang w:eastAsia="en-GB"/>
        </w:rPr>
      </w:pPr>
    </w:p>
    <w:p w:rsidR="00403DD0" w:rsidRDefault="00403DD0" w:rsidP="00403DD0">
      <w:pPr>
        <w:jc w:val="both"/>
        <w:rPr>
          <w:rFonts w:cstheme="minorHAnsi"/>
          <w:sz w:val="24"/>
          <w:szCs w:val="24"/>
        </w:rPr>
      </w:pPr>
      <w:r w:rsidRPr="00A03B55">
        <w:rPr>
          <w:rFonts w:cstheme="minorHAnsi"/>
          <w:sz w:val="24"/>
          <w:szCs w:val="24"/>
        </w:rPr>
        <w:t xml:space="preserve">From all the </w:t>
      </w:r>
      <w:r>
        <w:rPr>
          <w:rFonts w:cstheme="minorHAnsi"/>
          <w:sz w:val="24"/>
          <w:szCs w:val="24"/>
        </w:rPr>
        <w:t xml:space="preserve">consultation and research carried out </w:t>
      </w:r>
      <w:r w:rsidRPr="00A03B55">
        <w:rPr>
          <w:rFonts w:cstheme="minorHAnsi"/>
          <w:sz w:val="24"/>
          <w:szCs w:val="24"/>
        </w:rPr>
        <w:t>detailed table</w:t>
      </w:r>
      <w:r>
        <w:rPr>
          <w:rFonts w:cstheme="minorHAnsi"/>
          <w:sz w:val="24"/>
          <w:szCs w:val="24"/>
        </w:rPr>
        <w:t>s</w:t>
      </w:r>
      <w:r w:rsidRPr="00A03B55">
        <w:rPr>
          <w:rFonts w:cstheme="minorHAnsi"/>
          <w:sz w:val="24"/>
          <w:szCs w:val="24"/>
        </w:rPr>
        <w:t xml:space="preserve"> of requirements</w:t>
      </w:r>
      <w:r>
        <w:rPr>
          <w:rFonts w:cstheme="minorHAnsi"/>
          <w:sz w:val="24"/>
          <w:szCs w:val="24"/>
        </w:rPr>
        <w:t>, in respect of each interested party has been produced as follows:</w:t>
      </w:r>
    </w:p>
    <w:p w:rsidR="00403DD0" w:rsidRDefault="003D1E0F" w:rsidP="00403DD0">
      <w:pPr>
        <w:pStyle w:val="ListParagraph"/>
        <w:numPr>
          <w:ilvl w:val="0"/>
          <w:numId w:val="43"/>
        </w:numPr>
        <w:jc w:val="both"/>
        <w:rPr>
          <w:rFonts w:cstheme="minorHAnsi"/>
          <w:sz w:val="24"/>
          <w:szCs w:val="24"/>
        </w:rPr>
      </w:pPr>
      <w:r>
        <w:rPr>
          <w:rFonts w:cstheme="minorHAnsi"/>
          <w:sz w:val="24"/>
          <w:szCs w:val="24"/>
        </w:rPr>
        <w:t>Appendix 6</w:t>
      </w:r>
      <w:r w:rsidR="00403DD0">
        <w:rPr>
          <w:rFonts w:cstheme="minorHAnsi"/>
          <w:sz w:val="24"/>
          <w:szCs w:val="24"/>
        </w:rPr>
        <w:t xml:space="preserve"> - </w:t>
      </w:r>
      <w:r w:rsidR="00403DD0" w:rsidRPr="00420613">
        <w:rPr>
          <w:rFonts w:cstheme="minorHAnsi"/>
          <w:sz w:val="24"/>
          <w:szCs w:val="24"/>
        </w:rPr>
        <w:t xml:space="preserve">the requirements for </w:t>
      </w:r>
      <w:r w:rsidR="001325D5">
        <w:rPr>
          <w:rFonts w:cstheme="minorHAnsi"/>
          <w:sz w:val="24"/>
          <w:szCs w:val="24"/>
        </w:rPr>
        <w:t>the Children’s Centre</w:t>
      </w:r>
    </w:p>
    <w:p w:rsidR="00403DD0" w:rsidRDefault="003D1E0F" w:rsidP="00403DD0">
      <w:pPr>
        <w:pStyle w:val="ListParagraph"/>
        <w:numPr>
          <w:ilvl w:val="0"/>
          <w:numId w:val="43"/>
        </w:numPr>
        <w:jc w:val="both"/>
        <w:rPr>
          <w:rFonts w:cstheme="minorHAnsi"/>
          <w:sz w:val="24"/>
          <w:szCs w:val="24"/>
        </w:rPr>
      </w:pPr>
      <w:r>
        <w:rPr>
          <w:rFonts w:cstheme="minorHAnsi"/>
          <w:sz w:val="24"/>
          <w:szCs w:val="24"/>
        </w:rPr>
        <w:t>Appendix 7</w:t>
      </w:r>
      <w:r w:rsidR="00403DD0">
        <w:rPr>
          <w:rFonts w:cstheme="minorHAnsi"/>
          <w:sz w:val="24"/>
          <w:szCs w:val="24"/>
        </w:rPr>
        <w:t xml:space="preserve"> - </w:t>
      </w:r>
      <w:r w:rsidR="00403DD0" w:rsidRPr="00420613">
        <w:rPr>
          <w:rFonts w:cstheme="minorHAnsi"/>
          <w:sz w:val="24"/>
          <w:szCs w:val="24"/>
        </w:rPr>
        <w:t xml:space="preserve">the </w:t>
      </w:r>
      <w:r w:rsidR="00403DD0">
        <w:rPr>
          <w:rFonts w:cstheme="minorHAnsi"/>
          <w:sz w:val="24"/>
          <w:szCs w:val="24"/>
        </w:rPr>
        <w:t xml:space="preserve">requirements for the </w:t>
      </w:r>
      <w:r w:rsidR="00EB077F">
        <w:rPr>
          <w:rFonts w:cstheme="minorHAnsi"/>
          <w:sz w:val="24"/>
          <w:szCs w:val="24"/>
        </w:rPr>
        <w:t>Transition Hub</w:t>
      </w:r>
    </w:p>
    <w:p w:rsidR="00403DD0" w:rsidRDefault="003D1E0F" w:rsidP="00403DD0">
      <w:pPr>
        <w:pStyle w:val="ListParagraph"/>
        <w:numPr>
          <w:ilvl w:val="0"/>
          <w:numId w:val="43"/>
        </w:numPr>
        <w:jc w:val="both"/>
        <w:rPr>
          <w:rFonts w:cstheme="minorHAnsi"/>
          <w:sz w:val="24"/>
          <w:szCs w:val="24"/>
        </w:rPr>
      </w:pPr>
      <w:r>
        <w:rPr>
          <w:rFonts w:cstheme="minorHAnsi"/>
          <w:sz w:val="24"/>
          <w:szCs w:val="24"/>
        </w:rPr>
        <w:t>Appendix 8</w:t>
      </w:r>
      <w:r w:rsidR="00DB128C">
        <w:rPr>
          <w:rFonts w:cstheme="minorHAnsi"/>
          <w:sz w:val="24"/>
          <w:szCs w:val="24"/>
        </w:rPr>
        <w:t xml:space="preserve"> - r</w:t>
      </w:r>
      <w:r w:rsidR="00403DD0">
        <w:rPr>
          <w:rFonts w:cstheme="minorHAnsi"/>
          <w:sz w:val="24"/>
          <w:szCs w:val="24"/>
        </w:rPr>
        <w:t>oom specifications for all rooms at</w:t>
      </w:r>
      <w:r w:rsidR="00403DD0" w:rsidRPr="00420613">
        <w:rPr>
          <w:rFonts w:cstheme="minorHAnsi"/>
          <w:sz w:val="24"/>
          <w:szCs w:val="24"/>
        </w:rPr>
        <w:t xml:space="preserve"> the new c</w:t>
      </w:r>
      <w:r w:rsidR="00403DD0">
        <w:rPr>
          <w:rFonts w:cstheme="minorHAnsi"/>
          <w:sz w:val="24"/>
          <w:szCs w:val="24"/>
        </w:rPr>
        <w:t>entre</w:t>
      </w:r>
    </w:p>
    <w:p w:rsidR="00403DD0" w:rsidRDefault="00370B4B" w:rsidP="00403DD0">
      <w:pPr>
        <w:jc w:val="both"/>
        <w:rPr>
          <w:rFonts w:cstheme="minorHAnsi"/>
          <w:sz w:val="24"/>
          <w:szCs w:val="24"/>
        </w:rPr>
      </w:pPr>
      <w:r>
        <w:rPr>
          <w:rFonts w:cstheme="minorHAnsi"/>
          <w:sz w:val="24"/>
          <w:szCs w:val="24"/>
        </w:rPr>
        <w:t>R</w:t>
      </w:r>
      <w:r w:rsidR="00403DD0" w:rsidRPr="00420613">
        <w:rPr>
          <w:rFonts w:cstheme="minorHAnsi"/>
          <w:sz w:val="24"/>
          <w:szCs w:val="24"/>
        </w:rPr>
        <w:t xml:space="preserve">oom sizes are based on those at </w:t>
      </w:r>
      <w:r w:rsidR="0013434F" w:rsidRPr="00420613">
        <w:rPr>
          <w:rFonts w:cstheme="minorHAnsi"/>
          <w:sz w:val="24"/>
          <w:szCs w:val="24"/>
        </w:rPr>
        <w:t xml:space="preserve">the </w:t>
      </w:r>
      <w:r w:rsidR="0013434F">
        <w:rPr>
          <w:rFonts w:cstheme="minorHAnsi"/>
          <w:sz w:val="24"/>
          <w:szCs w:val="24"/>
        </w:rPr>
        <w:t>integrated</w:t>
      </w:r>
      <w:r w:rsidR="00937682">
        <w:rPr>
          <w:rFonts w:cstheme="minorHAnsi"/>
          <w:sz w:val="24"/>
          <w:szCs w:val="24"/>
        </w:rPr>
        <w:t xml:space="preserve"> Serennu Children’s Centre</w:t>
      </w:r>
      <w:r>
        <w:rPr>
          <w:rFonts w:cstheme="minorHAnsi"/>
          <w:sz w:val="24"/>
          <w:szCs w:val="24"/>
        </w:rPr>
        <w:t xml:space="preserve"> with adjustments made to incorporate </w:t>
      </w:r>
      <w:r w:rsidR="00403DD0" w:rsidRPr="00420613">
        <w:rPr>
          <w:rFonts w:cstheme="minorHAnsi"/>
          <w:sz w:val="24"/>
          <w:szCs w:val="24"/>
        </w:rPr>
        <w:t>comments</w:t>
      </w:r>
      <w:r>
        <w:rPr>
          <w:rFonts w:cstheme="minorHAnsi"/>
          <w:sz w:val="24"/>
          <w:szCs w:val="24"/>
        </w:rPr>
        <w:t xml:space="preserve"> and suggestions received from </w:t>
      </w:r>
      <w:r w:rsidR="00403DD0" w:rsidRPr="00420613">
        <w:rPr>
          <w:rFonts w:cstheme="minorHAnsi"/>
          <w:sz w:val="24"/>
          <w:szCs w:val="24"/>
        </w:rPr>
        <w:t>the consultation</w:t>
      </w:r>
      <w:r>
        <w:rPr>
          <w:rFonts w:cstheme="minorHAnsi"/>
          <w:sz w:val="24"/>
          <w:szCs w:val="24"/>
        </w:rPr>
        <w:t xml:space="preserve"> and suggestions</w:t>
      </w:r>
      <w:r w:rsidR="00403DD0" w:rsidRPr="00420613">
        <w:rPr>
          <w:rFonts w:cstheme="minorHAnsi"/>
          <w:sz w:val="24"/>
          <w:szCs w:val="24"/>
        </w:rPr>
        <w:t xml:space="preserve"> process to account for under, oversized or surplus to requireme</w:t>
      </w:r>
      <w:r w:rsidR="003D1E0F">
        <w:rPr>
          <w:rFonts w:cstheme="minorHAnsi"/>
          <w:sz w:val="24"/>
          <w:szCs w:val="24"/>
        </w:rPr>
        <w:t>nt rooms (see lessons learned: Appendix 9</w:t>
      </w:r>
      <w:r w:rsidR="00403DD0" w:rsidRPr="00420613">
        <w:rPr>
          <w:rFonts w:cstheme="minorHAnsi"/>
          <w:sz w:val="24"/>
          <w:szCs w:val="24"/>
        </w:rPr>
        <w:t xml:space="preserve">). </w:t>
      </w:r>
      <w:r w:rsidR="00436FB6">
        <w:rPr>
          <w:rFonts w:cstheme="minorHAnsi"/>
          <w:sz w:val="24"/>
          <w:szCs w:val="24"/>
        </w:rPr>
        <w:t xml:space="preserve">CCTV facilities would be in place in key rooms for observations, replacing the need for two-way mirror observation rooms. </w:t>
      </w:r>
      <w:r w:rsidR="00403DD0" w:rsidRPr="00420613">
        <w:rPr>
          <w:rFonts w:cstheme="minorHAnsi"/>
          <w:sz w:val="24"/>
          <w:szCs w:val="24"/>
        </w:rPr>
        <w:t xml:space="preserve">Dimensions of rooms at </w:t>
      </w:r>
      <w:r w:rsidR="00937682">
        <w:rPr>
          <w:rFonts w:cstheme="minorHAnsi"/>
          <w:sz w:val="24"/>
          <w:szCs w:val="24"/>
        </w:rPr>
        <w:t>the integrated Serennu Children’s Centre</w:t>
      </w:r>
      <w:r w:rsidR="00403DD0" w:rsidRPr="00420613">
        <w:rPr>
          <w:rFonts w:cstheme="minorHAnsi"/>
          <w:sz w:val="24"/>
          <w:szCs w:val="24"/>
        </w:rPr>
        <w:t xml:space="preserve"> are included in this table together with other relevant information. </w:t>
      </w:r>
    </w:p>
    <w:p w:rsidR="00403DD0" w:rsidRDefault="00403DD0" w:rsidP="00403DD0">
      <w:pPr>
        <w:jc w:val="both"/>
        <w:rPr>
          <w:rFonts w:cstheme="minorHAnsi"/>
          <w:sz w:val="24"/>
          <w:szCs w:val="24"/>
        </w:rPr>
      </w:pPr>
      <w:r>
        <w:rPr>
          <w:rFonts w:cstheme="minorHAnsi"/>
          <w:sz w:val="24"/>
          <w:szCs w:val="24"/>
        </w:rPr>
        <w:t>Room</w:t>
      </w:r>
      <w:r w:rsidRPr="00420613">
        <w:rPr>
          <w:rFonts w:cstheme="minorHAnsi"/>
          <w:sz w:val="24"/>
          <w:szCs w:val="24"/>
        </w:rPr>
        <w:t xml:space="preserve"> layout</w:t>
      </w:r>
      <w:r>
        <w:rPr>
          <w:rFonts w:cstheme="minorHAnsi"/>
          <w:sz w:val="24"/>
          <w:szCs w:val="24"/>
        </w:rPr>
        <w:t xml:space="preserve"> in the new centre</w:t>
      </w:r>
      <w:r w:rsidRPr="00420613">
        <w:rPr>
          <w:rFonts w:cstheme="minorHAnsi"/>
          <w:sz w:val="24"/>
          <w:szCs w:val="24"/>
        </w:rPr>
        <w:t xml:space="preserve"> is based on all user rooms being on the ground floor. This removes the need for stairs and lifts for users which for people with disability can cause problems and stress. The offices and associated meeting rooms are located on the first floor. </w:t>
      </w:r>
    </w:p>
    <w:p w:rsidR="00403DD0" w:rsidRPr="00B74E37" w:rsidRDefault="00403DD0" w:rsidP="00403DD0">
      <w:pPr>
        <w:jc w:val="both"/>
        <w:rPr>
          <w:rFonts w:eastAsia="Times New Roman" w:cstheme="minorHAnsi"/>
          <w:b/>
          <w:bCs/>
          <w:sz w:val="24"/>
          <w:szCs w:val="24"/>
          <w:lang w:eastAsia="en-GB"/>
        </w:rPr>
      </w:pPr>
      <w:r w:rsidRPr="00B74E37">
        <w:rPr>
          <w:rFonts w:eastAsia="Times New Roman" w:cstheme="minorHAnsi"/>
          <w:b/>
          <w:bCs/>
          <w:sz w:val="24"/>
          <w:szCs w:val="24"/>
          <w:lang w:eastAsia="en-GB"/>
        </w:rPr>
        <w:t xml:space="preserve">Further specification – room layout </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 xml:space="preserve"> Waiting rooms (Therapies 80m2 and Clinics 100m2)</w:t>
      </w:r>
    </w:p>
    <w:p w:rsidR="00403DD0" w:rsidRPr="00A03B55" w:rsidRDefault="00403DD0" w:rsidP="00403DD0">
      <w:pPr>
        <w:jc w:val="both"/>
        <w:rPr>
          <w:rFonts w:cstheme="minorHAnsi"/>
          <w:sz w:val="24"/>
          <w:szCs w:val="24"/>
        </w:rPr>
      </w:pPr>
      <w:r w:rsidRPr="00A03B55">
        <w:rPr>
          <w:rFonts w:cstheme="minorHAnsi"/>
          <w:sz w:val="24"/>
          <w:szCs w:val="24"/>
        </w:rPr>
        <w:t xml:space="preserve">The plans include two waiting rooms. One is for clinic appointments and the other for therapy </w:t>
      </w:r>
      <w:r w:rsidR="00370B4B">
        <w:rPr>
          <w:rFonts w:cstheme="minorHAnsi"/>
          <w:sz w:val="24"/>
          <w:szCs w:val="24"/>
        </w:rPr>
        <w:t xml:space="preserve">appointments </w:t>
      </w:r>
      <w:r w:rsidRPr="00A03B55">
        <w:rPr>
          <w:rFonts w:cstheme="minorHAnsi"/>
          <w:sz w:val="24"/>
          <w:szCs w:val="24"/>
        </w:rPr>
        <w:t>and</w:t>
      </w:r>
      <w:r w:rsidR="00370B4B">
        <w:rPr>
          <w:rFonts w:cstheme="minorHAnsi"/>
          <w:sz w:val="24"/>
          <w:szCs w:val="24"/>
        </w:rPr>
        <w:t xml:space="preserve"> leisure</w:t>
      </w:r>
      <w:r w:rsidRPr="00A03B55">
        <w:rPr>
          <w:rFonts w:cstheme="minorHAnsi"/>
          <w:sz w:val="24"/>
          <w:szCs w:val="24"/>
        </w:rPr>
        <w:t xml:space="preserve"> clubs. Both are appropriately situated close to the area they serve. The therapies waiting area is similar to Serennu and the clinics</w:t>
      </w:r>
      <w:r w:rsidR="004A5F02">
        <w:rPr>
          <w:rFonts w:cstheme="minorHAnsi"/>
          <w:sz w:val="24"/>
          <w:szCs w:val="24"/>
        </w:rPr>
        <w:t xml:space="preserve"> waiting area</w:t>
      </w:r>
      <w:r w:rsidRPr="00A03B55">
        <w:rPr>
          <w:rFonts w:cstheme="minorHAnsi"/>
          <w:sz w:val="24"/>
          <w:szCs w:val="24"/>
        </w:rPr>
        <w:t xml:space="preserve"> somewhat smaller (100 compared to 140m2)</w:t>
      </w:r>
      <w:r>
        <w:rPr>
          <w:rFonts w:cstheme="minorHAnsi"/>
          <w:sz w:val="24"/>
          <w:szCs w:val="24"/>
        </w:rPr>
        <w:t>.</w:t>
      </w:r>
      <w:r w:rsidRPr="00A03B55">
        <w:rPr>
          <w:rFonts w:cstheme="minorHAnsi"/>
          <w:sz w:val="24"/>
          <w:szCs w:val="24"/>
        </w:rPr>
        <w:t xml:space="preserve"> </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Clinic rooms (21m2 each plus one at 25m2 to allow division)</w:t>
      </w:r>
    </w:p>
    <w:p w:rsidR="00403DD0" w:rsidRDefault="00403DD0" w:rsidP="00403DD0">
      <w:pPr>
        <w:jc w:val="both"/>
        <w:rPr>
          <w:rFonts w:cstheme="minorHAnsi"/>
          <w:sz w:val="24"/>
          <w:szCs w:val="24"/>
        </w:rPr>
      </w:pPr>
      <w:r w:rsidRPr="00A03B55">
        <w:rPr>
          <w:rFonts w:cstheme="minorHAnsi"/>
          <w:sz w:val="24"/>
          <w:szCs w:val="24"/>
        </w:rPr>
        <w:t>Around the clinic waiting room it is planned to have 5 clinic rooms. One to have a soundproof divider to allow it t</w:t>
      </w:r>
      <w:r>
        <w:rPr>
          <w:rFonts w:cstheme="minorHAnsi"/>
          <w:sz w:val="24"/>
          <w:szCs w:val="24"/>
        </w:rPr>
        <w:t xml:space="preserve">o be split into two rooms for additional clinic space. </w:t>
      </w:r>
      <w:r w:rsidRPr="00A03B55">
        <w:rPr>
          <w:rFonts w:cstheme="minorHAnsi"/>
          <w:sz w:val="24"/>
          <w:szCs w:val="24"/>
        </w:rPr>
        <w:t>Room sizes are based on Serennu.</w:t>
      </w:r>
    </w:p>
    <w:p w:rsidR="0098062B" w:rsidRPr="00A03B55" w:rsidRDefault="0098062B" w:rsidP="00403DD0">
      <w:pPr>
        <w:jc w:val="both"/>
        <w:rPr>
          <w:rFonts w:cstheme="minorHAnsi"/>
          <w:sz w:val="24"/>
          <w:szCs w:val="24"/>
        </w:rPr>
      </w:pP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Nurses station (16m2)</w:t>
      </w:r>
    </w:p>
    <w:p w:rsidR="00403DD0" w:rsidRPr="00A03B55" w:rsidRDefault="00403DD0" w:rsidP="00403DD0">
      <w:pPr>
        <w:jc w:val="both"/>
        <w:rPr>
          <w:rFonts w:cstheme="minorHAnsi"/>
          <w:sz w:val="24"/>
          <w:szCs w:val="24"/>
        </w:rPr>
      </w:pPr>
      <w:r>
        <w:rPr>
          <w:rFonts w:cstheme="minorHAnsi"/>
          <w:sz w:val="24"/>
          <w:szCs w:val="24"/>
        </w:rPr>
        <w:t xml:space="preserve">This is located in the clinical </w:t>
      </w:r>
      <w:r w:rsidRPr="00A03B55">
        <w:rPr>
          <w:rFonts w:cstheme="minorHAnsi"/>
          <w:sz w:val="24"/>
          <w:szCs w:val="24"/>
        </w:rPr>
        <w:t>area</w:t>
      </w:r>
      <w:r>
        <w:rPr>
          <w:rFonts w:cstheme="minorHAnsi"/>
          <w:sz w:val="24"/>
          <w:szCs w:val="24"/>
        </w:rPr>
        <w:t xml:space="preserve"> adjacent to a weighing room</w:t>
      </w:r>
      <w:r w:rsidRPr="00A03B55">
        <w:rPr>
          <w:rFonts w:cstheme="minorHAnsi"/>
          <w:sz w:val="24"/>
          <w:szCs w:val="24"/>
        </w:rPr>
        <w:t xml:space="preserve"> with double access from the </w:t>
      </w:r>
      <w:r>
        <w:rPr>
          <w:rFonts w:cstheme="minorHAnsi"/>
          <w:sz w:val="24"/>
          <w:szCs w:val="24"/>
        </w:rPr>
        <w:t>nurse’s station and waiting area</w:t>
      </w:r>
      <w:r w:rsidRPr="00A03B55">
        <w:rPr>
          <w:rFonts w:cstheme="minorHAnsi"/>
          <w:sz w:val="24"/>
          <w:szCs w:val="24"/>
        </w:rPr>
        <w:t>. This room is 3m2 bigger than</w:t>
      </w:r>
      <w:r>
        <w:rPr>
          <w:rFonts w:cstheme="minorHAnsi"/>
          <w:sz w:val="24"/>
          <w:szCs w:val="24"/>
        </w:rPr>
        <w:t xml:space="preserve"> the nurse’s station at Serennu due to feedback that this room is not big enough.</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Therapy rooms (80, 53, 30m2)</w:t>
      </w:r>
    </w:p>
    <w:p w:rsidR="00403DD0" w:rsidRPr="00A03B55" w:rsidRDefault="00403DD0" w:rsidP="00403DD0">
      <w:pPr>
        <w:jc w:val="both"/>
        <w:rPr>
          <w:rFonts w:cstheme="minorHAnsi"/>
          <w:sz w:val="24"/>
          <w:szCs w:val="24"/>
        </w:rPr>
      </w:pPr>
      <w:r w:rsidRPr="00A03B55">
        <w:rPr>
          <w:rFonts w:cstheme="minorHAnsi"/>
          <w:sz w:val="24"/>
          <w:szCs w:val="24"/>
        </w:rPr>
        <w:t xml:space="preserve">There are three therapy rooms. They are of different sizes and all are linked by </w:t>
      </w:r>
      <w:r>
        <w:rPr>
          <w:rFonts w:cstheme="minorHAnsi"/>
          <w:sz w:val="24"/>
          <w:szCs w:val="24"/>
        </w:rPr>
        <w:t>soundproof movable dividing walls.</w:t>
      </w:r>
      <w:r w:rsidRPr="00A03B55">
        <w:rPr>
          <w:rFonts w:cstheme="minorHAnsi"/>
          <w:sz w:val="24"/>
          <w:szCs w:val="24"/>
        </w:rPr>
        <w:t xml:space="preserve"> This gives maximum flexibility</w:t>
      </w:r>
      <w:r>
        <w:rPr>
          <w:rFonts w:cstheme="minorHAnsi"/>
          <w:sz w:val="24"/>
          <w:szCs w:val="24"/>
        </w:rPr>
        <w:t xml:space="preserve"> in terms of room usage</w:t>
      </w:r>
      <w:r w:rsidRPr="00A03B55">
        <w:rPr>
          <w:rFonts w:cstheme="minorHAnsi"/>
          <w:sz w:val="24"/>
          <w:szCs w:val="24"/>
        </w:rPr>
        <w:t>. Room sizes are based on Serennu.</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Workshop (25m2)</w:t>
      </w:r>
    </w:p>
    <w:p w:rsidR="00403DD0" w:rsidRPr="00A03B55" w:rsidRDefault="00403DD0" w:rsidP="00403DD0">
      <w:pPr>
        <w:jc w:val="both"/>
        <w:rPr>
          <w:rFonts w:cstheme="minorHAnsi"/>
          <w:sz w:val="24"/>
          <w:szCs w:val="24"/>
        </w:rPr>
      </w:pPr>
      <w:r>
        <w:rPr>
          <w:rFonts w:cstheme="minorHAnsi"/>
          <w:sz w:val="24"/>
          <w:szCs w:val="24"/>
        </w:rPr>
        <w:t>The workshop used by</w:t>
      </w:r>
      <w:r w:rsidR="00370B4B">
        <w:rPr>
          <w:rFonts w:cstheme="minorHAnsi"/>
          <w:sz w:val="24"/>
          <w:szCs w:val="24"/>
        </w:rPr>
        <w:t xml:space="preserve"> therapy and orthotic staff </w:t>
      </w:r>
      <w:r>
        <w:rPr>
          <w:rFonts w:cstheme="minorHAnsi"/>
          <w:sz w:val="24"/>
          <w:szCs w:val="24"/>
        </w:rPr>
        <w:t>i</w:t>
      </w:r>
      <w:r w:rsidRPr="00A03B55">
        <w:rPr>
          <w:rFonts w:cstheme="minorHAnsi"/>
          <w:sz w:val="24"/>
          <w:szCs w:val="24"/>
        </w:rPr>
        <w:t>s located near</w:t>
      </w:r>
      <w:r w:rsidR="00370B4B">
        <w:rPr>
          <w:rFonts w:cstheme="minorHAnsi"/>
          <w:sz w:val="24"/>
          <w:szCs w:val="24"/>
        </w:rPr>
        <w:t xml:space="preserve"> a clinic and</w:t>
      </w:r>
      <w:r w:rsidRPr="00A03B55">
        <w:rPr>
          <w:rFonts w:cstheme="minorHAnsi"/>
          <w:sz w:val="24"/>
          <w:szCs w:val="24"/>
        </w:rPr>
        <w:t xml:space="preserve"> plastering room. It is designed for dual use as a workshop or clinic </w:t>
      </w:r>
      <w:r>
        <w:rPr>
          <w:rFonts w:cstheme="minorHAnsi"/>
          <w:sz w:val="24"/>
          <w:szCs w:val="24"/>
        </w:rPr>
        <w:t xml:space="preserve">space </w:t>
      </w:r>
      <w:r w:rsidRPr="00A03B55">
        <w:rPr>
          <w:rFonts w:cstheme="minorHAnsi"/>
          <w:sz w:val="24"/>
          <w:szCs w:val="24"/>
        </w:rPr>
        <w:t>and is thus slightly larger than the workshop at Serennu.</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Plastering (24m2)</w:t>
      </w:r>
    </w:p>
    <w:p w:rsidR="00403DD0" w:rsidRPr="00A03B55" w:rsidRDefault="00403DD0" w:rsidP="00403DD0">
      <w:pPr>
        <w:jc w:val="both"/>
        <w:rPr>
          <w:rFonts w:cstheme="minorHAnsi"/>
          <w:sz w:val="24"/>
          <w:szCs w:val="24"/>
        </w:rPr>
      </w:pPr>
      <w:r>
        <w:rPr>
          <w:rFonts w:cstheme="minorHAnsi"/>
          <w:sz w:val="24"/>
          <w:szCs w:val="24"/>
        </w:rPr>
        <w:t>T</w:t>
      </w:r>
      <w:r w:rsidRPr="00A03B55">
        <w:rPr>
          <w:rFonts w:cstheme="minorHAnsi"/>
          <w:sz w:val="24"/>
          <w:szCs w:val="24"/>
        </w:rPr>
        <w:t>he plastering room is designed for dual use</w:t>
      </w:r>
      <w:r>
        <w:rPr>
          <w:rFonts w:cstheme="minorHAnsi"/>
          <w:sz w:val="24"/>
          <w:szCs w:val="24"/>
        </w:rPr>
        <w:t xml:space="preserve"> in terms of </w:t>
      </w:r>
      <w:r w:rsidRPr="00A03B55">
        <w:rPr>
          <w:rFonts w:cstheme="minorHAnsi"/>
          <w:sz w:val="24"/>
          <w:szCs w:val="24"/>
        </w:rPr>
        <w:t xml:space="preserve">plastering </w:t>
      </w:r>
      <w:r>
        <w:rPr>
          <w:rFonts w:cstheme="minorHAnsi"/>
          <w:sz w:val="24"/>
          <w:szCs w:val="24"/>
        </w:rPr>
        <w:t xml:space="preserve">and alternative clinic space. </w:t>
      </w:r>
      <w:r w:rsidRPr="00A03B55">
        <w:rPr>
          <w:rFonts w:cstheme="minorHAnsi"/>
          <w:sz w:val="24"/>
          <w:szCs w:val="24"/>
        </w:rPr>
        <w:t xml:space="preserve">It is located close to the therapy rooms, gym and soft play to enable ease of access </w:t>
      </w:r>
      <w:r>
        <w:rPr>
          <w:rFonts w:cstheme="minorHAnsi"/>
          <w:sz w:val="24"/>
          <w:szCs w:val="24"/>
        </w:rPr>
        <w:t xml:space="preserve">for therapy and other staff. </w:t>
      </w:r>
      <w:r w:rsidRPr="00A03B55">
        <w:rPr>
          <w:rFonts w:cstheme="minorHAnsi"/>
          <w:sz w:val="24"/>
          <w:szCs w:val="24"/>
        </w:rPr>
        <w:t>The room is 4m2 bigger than the plastering room at Serennu to allow for dual use.</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 xml:space="preserve">Clinic room for </w:t>
      </w:r>
      <w:r w:rsidR="00370B4B">
        <w:rPr>
          <w:rFonts w:eastAsia="Times New Roman" w:cstheme="minorHAnsi"/>
          <w:b/>
          <w:bCs/>
          <w:sz w:val="24"/>
          <w:szCs w:val="24"/>
          <w:lang w:eastAsia="en-GB"/>
        </w:rPr>
        <w:t>therapies</w:t>
      </w:r>
      <w:r w:rsidRPr="001811A4">
        <w:rPr>
          <w:rFonts w:eastAsia="Times New Roman" w:cstheme="minorHAnsi"/>
          <w:b/>
          <w:bCs/>
          <w:sz w:val="24"/>
          <w:szCs w:val="24"/>
          <w:lang w:eastAsia="en-GB"/>
        </w:rPr>
        <w:t xml:space="preserve"> (16m2)</w:t>
      </w:r>
    </w:p>
    <w:p w:rsidR="00403DD0" w:rsidRPr="00A03B55" w:rsidRDefault="00403DD0" w:rsidP="00403DD0">
      <w:pPr>
        <w:jc w:val="both"/>
        <w:rPr>
          <w:rFonts w:cstheme="minorHAnsi"/>
          <w:color w:val="FF0000"/>
          <w:sz w:val="24"/>
          <w:szCs w:val="24"/>
        </w:rPr>
      </w:pPr>
      <w:r w:rsidRPr="00A03B55">
        <w:rPr>
          <w:rFonts w:cstheme="minorHAnsi"/>
          <w:sz w:val="24"/>
          <w:szCs w:val="24"/>
        </w:rPr>
        <w:t>This is adjace</w:t>
      </w:r>
      <w:r>
        <w:rPr>
          <w:rFonts w:cstheme="minorHAnsi"/>
          <w:sz w:val="24"/>
          <w:szCs w:val="24"/>
        </w:rPr>
        <w:t xml:space="preserve">nt to the plastering room </w:t>
      </w:r>
      <w:r w:rsidR="00C77E7F" w:rsidRPr="00C77E7F">
        <w:rPr>
          <w:rFonts w:cstheme="minorHAnsi"/>
          <w:sz w:val="24"/>
          <w:szCs w:val="24"/>
        </w:rPr>
        <w:t xml:space="preserve">and will be dual use. </w:t>
      </w:r>
      <w:r w:rsidR="004A5F02">
        <w:rPr>
          <w:rFonts w:cstheme="minorHAnsi"/>
          <w:sz w:val="24"/>
          <w:szCs w:val="24"/>
        </w:rPr>
        <w:t>The room is</w:t>
      </w:r>
      <w:r w:rsidR="00C77E7F" w:rsidRPr="00C77E7F">
        <w:rPr>
          <w:rFonts w:cstheme="minorHAnsi"/>
          <w:sz w:val="24"/>
          <w:szCs w:val="24"/>
        </w:rPr>
        <w:t xml:space="preserve"> bigger than the clinic room for </w:t>
      </w:r>
      <w:r w:rsidR="00370B4B">
        <w:rPr>
          <w:rFonts w:cstheme="minorHAnsi"/>
          <w:sz w:val="24"/>
          <w:szCs w:val="24"/>
        </w:rPr>
        <w:t xml:space="preserve">therapies </w:t>
      </w:r>
      <w:r w:rsidR="00C77E7F" w:rsidRPr="00C77E7F">
        <w:rPr>
          <w:rFonts w:cstheme="minorHAnsi"/>
          <w:sz w:val="24"/>
          <w:szCs w:val="24"/>
        </w:rPr>
        <w:t>at Serennu due to feedback that the room wasn’t big enough.</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Soft play (40m2)</w:t>
      </w:r>
    </w:p>
    <w:p w:rsidR="00403DD0" w:rsidRDefault="00403DD0" w:rsidP="00403DD0">
      <w:pPr>
        <w:jc w:val="both"/>
        <w:rPr>
          <w:rFonts w:cstheme="minorHAnsi"/>
          <w:sz w:val="24"/>
          <w:szCs w:val="24"/>
        </w:rPr>
      </w:pPr>
      <w:r w:rsidRPr="00A03B55">
        <w:rPr>
          <w:rFonts w:cstheme="minorHAnsi"/>
          <w:sz w:val="24"/>
          <w:szCs w:val="24"/>
        </w:rPr>
        <w:t>This room is located by the therapy rooms and is significantly bigger than the soft play room at Serennu (20m</w:t>
      </w:r>
      <w:r>
        <w:rPr>
          <w:rFonts w:cstheme="minorHAnsi"/>
          <w:sz w:val="24"/>
          <w:szCs w:val="24"/>
        </w:rPr>
        <w:t>2) due to comments regarding accessibility for children in wheelchairs.</w:t>
      </w:r>
    </w:p>
    <w:p w:rsidR="00403DD0" w:rsidRPr="00DF7F56" w:rsidRDefault="00403DD0" w:rsidP="00403DD0">
      <w:pPr>
        <w:jc w:val="both"/>
        <w:rPr>
          <w:rFonts w:cstheme="minorHAnsi"/>
          <w:sz w:val="24"/>
          <w:szCs w:val="24"/>
        </w:rPr>
      </w:pPr>
      <w:r w:rsidRPr="00DF7F56">
        <w:rPr>
          <w:rFonts w:eastAsia="Times New Roman" w:cstheme="minorHAnsi"/>
          <w:b/>
          <w:bCs/>
          <w:sz w:val="24"/>
          <w:szCs w:val="24"/>
          <w:lang w:eastAsia="en-GB"/>
        </w:rPr>
        <w:t>Family</w:t>
      </w:r>
      <w:r>
        <w:rPr>
          <w:rFonts w:eastAsia="Times New Roman" w:cstheme="minorHAnsi"/>
          <w:b/>
          <w:bCs/>
          <w:sz w:val="24"/>
          <w:szCs w:val="24"/>
          <w:lang w:eastAsia="en-GB"/>
        </w:rPr>
        <w:t>, activities of daily living (ADL) and k</w:t>
      </w:r>
      <w:r w:rsidRPr="00DF7F56">
        <w:rPr>
          <w:rFonts w:eastAsia="Times New Roman" w:cstheme="minorHAnsi"/>
          <w:b/>
          <w:bCs/>
          <w:sz w:val="24"/>
          <w:szCs w:val="24"/>
          <w:lang w:eastAsia="en-GB"/>
        </w:rPr>
        <w:t>itchen</w:t>
      </w:r>
      <w:r>
        <w:rPr>
          <w:rFonts w:eastAsia="Times New Roman" w:cstheme="minorHAnsi"/>
          <w:b/>
          <w:bCs/>
          <w:sz w:val="24"/>
          <w:szCs w:val="24"/>
          <w:lang w:eastAsia="en-GB"/>
        </w:rPr>
        <w:t xml:space="preserve"> rooms </w:t>
      </w:r>
      <w:r w:rsidRPr="00EC5080">
        <w:rPr>
          <w:rFonts w:eastAsia="Times New Roman" w:cstheme="minorHAnsi"/>
          <w:b/>
          <w:bCs/>
          <w:sz w:val="24"/>
          <w:szCs w:val="24"/>
          <w:lang w:eastAsia="en-GB"/>
        </w:rPr>
        <w:t>(54m2)</w:t>
      </w:r>
    </w:p>
    <w:p w:rsidR="0089106D" w:rsidRPr="0089106D" w:rsidRDefault="00403DD0" w:rsidP="00403DD0">
      <w:pPr>
        <w:jc w:val="both"/>
        <w:rPr>
          <w:rFonts w:cstheme="minorHAnsi"/>
          <w:sz w:val="24"/>
          <w:szCs w:val="24"/>
        </w:rPr>
      </w:pPr>
      <w:r w:rsidRPr="00A03B55">
        <w:rPr>
          <w:rFonts w:cstheme="minorHAnsi"/>
          <w:sz w:val="24"/>
          <w:szCs w:val="24"/>
        </w:rPr>
        <w:t>These rooms are located together and are the equivalent of the ADL flat at Serennu. At Serennu</w:t>
      </w:r>
      <w:r w:rsidR="00370B4B">
        <w:rPr>
          <w:rFonts w:cstheme="minorHAnsi"/>
          <w:sz w:val="24"/>
          <w:szCs w:val="24"/>
        </w:rPr>
        <w:t xml:space="preserve"> the bathroom and bedroom </w:t>
      </w:r>
      <w:r w:rsidRPr="00A03B55">
        <w:rPr>
          <w:rFonts w:cstheme="minorHAnsi"/>
          <w:sz w:val="24"/>
          <w:szCs w:val="24"/>
        </w:rPr>
        <w:t xml:space="preserve">in the flat are not used and </w:t>
      </w:r>
      <w:r>
        <w:rPr>
          <w:rFonts w:cstheme="minorHAnsi"/>
          <w:sz w:val="24"/>
          <w:szCs w:val="24"/>
        </w:rPr>
        <w:t xml:space="preserve">following consultation </w:t>
      </w:r>
      <w:r w:rsidRPr="00A03B55">
        <w:rPr>
          <w:rFonts w:cstheme="minorHAnsi"/>
          <w:sz w:val="24"/>
          <w:szCs w:val="24"/>
        </w:rPr>
        <w:t xml:space="preserve">it has been concluded they are not required in the new centre. The kitchen is </w:t>
      </w:r>
      <w:r>
        <w:rPr>
          <w:rFonts w:cstheme="minorHAnsi"/>
          <w:sz w:val="24"/>
          <w:szCs w:val="24"/>
        </w:rPr>
        <w:t xml:space="preserve">designed with dual access from </w:t>
      </w:r>
      <w:r w:rsidR="00370B4B">
        <w:rPr>
          <w:rFonts w:cstheme="minorHAnsi"/>
          <w:sz w:val="24"/>
          <w:szCs w:val="24"/>
        </w:rPr>
        <w:t xml:space="preserve">the </w:t>
      </w:r>
      <w:r>
        <w:rPr>
          <w:rFonts w:cstheme="minorHAnsi"/>
          <w:sz w:val="24"/>
          <w:szCs w:val="24"/>
        </w:rPr>
        <w:t>corridor and ADL room. The ADL room is designed to double up as a meeting space.</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Sensory (30m2)</w:t>
      </w:r>
    </w:p>
    <w:p w:rsidR="00403DD0" w:rsidRPr="00A03B55" w:rsidRDefault="00403DD0" w:rsidP="00403DD0">
      <w:pPr>
        <w:jc w:val="both"/>
        <w:rPr>
          <w:rFonts w:cstheme="minorHAnsi"/>
          <w:sz w:val="24"/>
          <w:szCs w:val="24"/>
        </w:rPr>
      </w:pPr>
      <w:r w:rsidRPr="00A03B55">
        <w:rPr>
          <w:rFonts w:cstheme="minorHAnsi"/>
          <w:sz w:val="24"/>
          <w:szCs w:val="24"/>
        </w:rPr>
        <w:t>This room is bigger than the sensory room a</w:t>
      </w:r>
      <w:r>
        <w:rPr>
          <w:rFonts w:cstheme="minorHAnsi"/>
          <w:sz w:val="24"/>
          <w:szCs w:val="24"/>
        </w:rPr>
        <w:t>t</w:t>
      </w:r>
      <w:r w:rsidRPr="00A03B55">
        <w:rPr>
          <w:rFonts w:cstheme="minorHAnsi"/>
          <w:sz w:val="24"/>
          <w:szCs w:val="24"/>
        </w:rPr>
        <w:t xml:space="preserve"> Serennu (30m2 compared to </w:t>
      </w:r>
      <w:r>
        <w:rPr>
          <w:rFonts w:cstheme="minorHAnsi"/>
          <w:sz w:val="24"/>
          <w:szCs w:val="24"/>
        </w:rPr>
        <w:t>24m2) to facilitate access to children who are in wheelchairs.</w:t>
      </w:r>
      <w:r w:rsidRPr="00A03B55">
        <w:rPr>
          <w:rFonts w:cstheme="minorHAnsi"/>
          <w:sz w:val="24"/>
          <w:szCs w:val="24"/>
        </w:rPr>
        <w:t xml:space="preserve"> The room is located close to the therapy rooms as this </w:t>
      </w:r>
      <w:r w:rsidR="00370B4B">
        <w:rPr>
          <w:rFonts w:cstheme="minorHAnsi"/>
          <w:sz w:val="24"/>
          <w:szCs w:val="24"/>
        </w:rPr>
        <w:t>facility may be used as part of a child’s</w:t>
      </w:r>
      <w:r>
        <w:rPr>
          <w:rFonts w:cstheme="minorHAnsi"/>
          <w:sz w:val="24"/>
          <w:szCs w:val="24"/>
        </w:rPr>
        <w:t xml:space="preserve"> treatment.</w:t>
      </w:r>
    </w:p>
    <w:p w:rsidR="0089106D" w:rsidRDefault="0089106D" w:rsidP="00403DD0">
      <w:pPr>
        <w:jc w:val="both"/>
        <w:rPr>
          <w:rFonts w:eastAsia="Times New Roman" w:cstheme="minorHAnsi"/>
          <w:b/>
          <w:bCs/>
          <w:sz w:val="24"/>
          <w:szCs w:val="24"/>
          <w:lang w:eastAsia="en-GB"/>
        </w:rPr>
      </w:pPr>
    </w:p>
    <w:p w:rsidR="0089106D" w:rsidRDefault="0089106D" w:rsidP="00403DD0">
      <w:pPr>
        <w:jc w:val="both"/>
        <w:rPr>
          <w:rFonts w:eastAsia="Times New Roman" w:cstheme="minorHAnsi"/>
          <w:b/>
          <w:bCs/>
          <w:sz w:val="24"/>
          <w:szCs w:val="24"/>
          <w:lang w:eastAsia="en-GB"/>
        </w:rPr>
      </w:pP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Messy play</w:t>
      </w:r>
      <w:r>
        <w:rPr>
          <w:rFonts w:eastAsia="Times New Roman" w:cstheme="minorHAnsi"/>
          <w:b/>
          <w:bCs/>
          <w:sz w:val="24"/>
          <w:szCs w:val="24"/>
          <w:lang w:eastAsia="en-GB"/>
        </w:rPr>
        <w:t xml:space="preserve"> (21m2)</w:t>
      </w:r>
    </w:p>
    <w:p w:rsidR="00403DD0" w:rsidRPr="00A03B55" w:rsidRDefault="00403DD0" w:rsidP="00403DD0">
      <w:pPr>
        <w:jc w:val="both"/>
        <w:rPr>
          <w:rFonts w:cstheme="minorHAnsi"/>
          <w:sz w:val="24"/>
          <w:szCs w:val="24"/>
        </w:rPr>
      </w:pPr>
      <w:r w:rsidRPr="00A03B55">
        <w:rPr>
          <w:rFonts w:cstheme="minorHAnsi"/>
          <w:sz w:val="24"/>
          <w:szCs w:val="24"/>
        </w:rPr>
        <w:t>The room at 21m2 is slightly larger than the room at Serennu which is 1</w:t>
      </w:r>
      <w:r>
        <w:rPr>
          <w:rFonts w:cstheme="minorHAnsi"/>
          <w:sz w:val="24"/>
          <w:szCs w:val="24"/>
        </w:rPr>
        <w:t>8m2. It is located close to sensory and therapy rooms.</w:t>
      </w:r>
    </w:p>
    <w:p w:rsidR="00403DD0" w:rsidRPr="001811A4"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Audiology</w:t>
      </w:r>
      <w:r>
        <w:rPr>
          <w:rFonts w:eastAsia="Times New Roman" w:cstheme="minorHAnsi"/>
          <w:b/>
          <w:bCs/>
          <w:sz w:val="24"/>
          <w:szCs w:val="24"/>
          <w:lang w:eastAsia="en-GB"/>
        </w:rPr>
        <w:t xml:space="preserve"> </w:t>
      </w:r>
      <w:r w:rsidRPr="001811A4">
        <w:rPr>
          <w:rFonts w:eastAsia="Times New Roman" w:cstheme="minorHAnsi"/>
          <w:b/>
          <w:bCs/>
          <w:sz w:val="24"/>
          <w:szCs w:val="24"/>
          <w:lang w:eastAsia="en-GB"/>
        </w:rPr>
        <w:t>(16m2)</w:t>
      </w:r>
    </w:p>
    <w:p w:rsidR="00403DD0" w:rsidRPr="00A03B55" w:rsidRDefault="00403DD0" w:rsidP="00403DD0">
      <w:pPr>
        <w:jc w:val="both"/>
        <w:rPr>
          <w:rFonts w:cstheme="minorHAnsi"/>
          <w:sz w:val="24"/>
          <w:szCs w:val="24"/>
        </w:rPr>
      </w:pPr>
      <w:r w:rsidRPr="00A03B55">
        <w:rPr>
          <w:rFonts w:cstheme="minorHAnsi"/>
          <w:sz w:val="24"/>
          <w:szCs w:val="24"/>
        </w:rPr>
        <w:t>The room is si</w:t>
      </w:r>
      <w:r>
        <w:rPr>
          <w:rFonts w:cstheme="minorHAnsi"/>
          <w:sz w:val="24"/>
          <w:szCs w:val="24"/>
        </w:rPr>
        <w:t>tuated with</w:t>
      </w:r>
      <w:r w:rsidRPr="00A03B55">
        <w:rPr>
          <w:rFonts w:cstheme="minorHAnsi"/>
          <w:sz w:val="24"/>
          <w:szCs w:val="24"/>
        </w:rPr>
        <w:t>in the clinic area. This is a specialist room with a high cost of construction. The n</w:t>
      </w:r>
      <w:r>
        <w:rPr>
          <w:rFonts w:cstheme="minorHAnsi"/>
          <w:sz w:val="24"/>
          <w:szCs w:val="24"/>
        </w:rPr>
        <w:t xml:space="preserve">eed for an adjacent room and a </w:t>
      </w:r>
      <w:r w:rsidR="00CC1BCC">
        <w:rPr>
          <w:rFonts w:cstheme="minorHAnsi"/>
          <w:sz w:val="24"/>
          <w:szCs w:val="24"/>
        </w:rPr>
        <w:t>one</w:t>
      </w:r>
      <w:r w:rsidR="00CC1BCC" w:rsidRPr="00A03B55">
        <w:rPr>
          <w:rFonts w:cstheme="minorHAnsi"/>
          <w:sz w:val="24"/>
          <w:szCs w:val="24"/>
        </w:rPr>
        <w:t>-way</w:t>
      </w:r>
      <w:r w:rsidRPr="00A03B55">
        <w:rPr>
          <w:rFonts w:cstheme="minorHAnsi"/>
          <w:sz w:val="24"/>
          <w:szCs w:val="24"/>
        </w:rPr>
        <w:t xml:space="preserve"> glass panel for observation is removed by the</w:t>
      </w:r>
      <w:r>
        <w:rPr>
          <w:rFonts w:cstheme="minorHAnsi"/>
          <w:sz w:val="24"/>
          <w:szCs w:val="24"/>
        </w:rPr>
        <w:t xml:space="preserve"> inclusion of CCTV. The CYP </w:t>
      </w:r>
      <w:r w:rsidRPr="00A03B55">
        <w:rPr>
          <w:rFonts w:cstheme="minorHAnsi"/>
          <w:sz w:val="24"/>
          <w:szCs w:val="24"/>
        </w:rPr>
        <w:t xml:space="preserve">can be observed from any confidential space in the building. </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Storage</w:t>
      </w:r>
      <w:r>
        <w:rPr>
          <w:rFonts w:eastAsia="Times New Roman" w:cstheme="minorHAnsi"/>
          <w:b/>
          <w:bCs/>
          <w:sz w:val="24"/>
          <w:szCs w:val="24"/>
          <w:lang w:eastAsia="en-GB"/>
        </w:rPr>
        <w:t xml:space="preserve"> </w:t>
      </w:r>
    </w:p>
    <w:p w:rsidR="00403DD0" w:rsidRPr="00A03B55" w:rsidRDefault="00403DD0" w:rsidP="00403DD0">
      <w:pPr>
        <w:jc w:val="both"/>
        <w:rPr>
          <w:rFonts w:cstheme="minorHAnsi"/>
          <w:sz w:val="24"/>
          <w:szCs w:val="24"/>
        </w:rPr>
      </w:pPr>
      <w:r w:rsidRPr="00A03B55">
        <w:rPr>
          <w:rFonts w:cstheme="minorHAnsi"/>
          <w:sz w:val="24"/>
          <w:szCs w:val="24"/>
        </w:rPr>
        <w:t>A</w:t>
      </w:r>
      <w:r>
        <w:rPr>
          <w:rFonts w:cstheme="minorHAnsi"/>
          <w:sz w:val="24"/>
          <w:szCs w:val="24"/>
        </w:rPr>
        <w:t xml:space="preserve">ll the rooms in </w:t>
      </w:r>
      <w:r w:rsidR="001325D5">
        <w:rPr>
          <w:rFonts w:cstheme="minorHAnsi"/>
          <w:sz w:val="24"/>
          <w:szCs w:val="24"/>
        </w:rPr>
        <w:t>the Children’s Centre</w:t>
      </w:r>
      <w:r w:rsidRPr="00A03B55">
        <w:rPr>
          <w:rFonts w:cstheme="minorHAnsi"/>
          <w:sz w:val="24"/>
          <w:szCs w:val="24"/>
        </w:rPr>
        <w:t xml:space="preserve"> have been designed to have adequate storage space </w:t>
      </w:r>
      <w:r>
        <w:rPr>
          <w:rFonts w:cstheme="minorHAnsi"/>
          <w:sz w:val="24"/>
          <w:szCs w:val="24"/>
        </w:rPr>
        <w:t>in close proximity</w:t>
      </w:r>
      <w:r w:rsidRPr="00A03B55">
        <w:rPr>
          <w:rFonts w:cstheme="minorHAnsi"/>
          <w:sz w:val="24"/>
          <w:szCs w:val="24"/>
        </w:rPr>
        <w:t>. In nearly all cases the storage space is</w:t>
      </w:r>
      <w:r>
        <w:rPr>
          <w:rFonts w:cstheme="minorHAnsi"/>
          <w:sz w:val="24"/>
          <w:szCs w:val="24"/>
        </w:rPr>
        <w:t xml:space="preserve"> accessible from</w:t>
      </w:r>
      <w:r w:rsidR="00436FB6">
        <w:rPr>
          <w:rFonts w:cstheme="minorHAnsi"/>
          <w:sz w:val="24"/>
          <w:szCs w:val="24"/>
        </w:rPr>
        <w:t xml:space="preserve"> the</w:t>
      </w:r>
      <w:r>
        <w:rPr>
          <w:rFonts w:cstheme="minorHAnsi"/>
          <w:sz w:val="24"/>
          <w:szCs w:val="24"/>
        </w:rPr>
        <w:t xml:space="preserve"> corridor and therapy rooms. </w:t>
      </w:r>
    </w:p>
    <w:p w:rsidR="00403DD0" w:rsidRPr="0098062B" w:rsidRDefault="008817C2" w:rsidP="00DB6C0C">
      <w:pPr>
        <w:pStyle w:val="Heading1"/>
        <w:rPr>
          <w:rFonts w:asciiTheme="minorHAnsi" w:hAnsiTheme="minorHAnsi" w:cstheme="minorHAnsi"/>
          <w:b/>
          <w:color w:val="800080"/>
          <w:sz w:val="28"/>
          <w:szCs w:val="28"/>
          <w:lang w:eastAsia="en-GB"/>
        </w:rPr>
      </w:pPr>
      <w:bookmarkStart w:id="65" w:name="_Toc115101044"/>
      <w:r>
        <w:rPr>
          <w:rFonts w:asciiTheme="minorHAnsi" w:hAnsiTheme="minorHAnsi" w:cstheme="minorHAnsi"/>
          <w:b/>
          <w:color w:val="800080"/>
          <w:sz w:val="28"/>
          <w:szCs w:val="28"/>
          <w:lang w:eastAsia="en-GB"/>
        </w:rPr>
        <w:t>4</w:t>
      </w:r>
      <w:r w:rsidR="00B74E37" w:rsidRPr="0098062B">
        <w:rPr>
          <w:rFonts w:asciiTheme="minorHAnsi" w:hAnsiTheme="minorHAnsi" w:cstheme="minorHAnsi"/>
          <w:b/>
          <w:color w:val="800080"/>
          <w:sz w:val="28"/>
          <w:szCs w:val="28"/>
          <w:lang w:eastAsia="en-GB"/>
        </w:rPr>
        <w:t>.8</w:t>
      </w:r>
      <w:r w:rsidR="00403DD0" w:rsidRPr="0098062B">
        <w:rPr>
          <w:rFonts w:asciiTheme="minorHAnsi" w:hAnsiTheme="minorHAnsi" w:cstheme="minorHAnsi"/>
          <w:b/>
          <w:color w:val="800080"/>
          <w:sz w:val="28"/>
          <w:szCs w:val="28"/>
          <w:lang w:eastAsia="en-GB"/>
        </w:rPr>
        <w:t xml:space="preserve"> The </w:t>
      </w:r>
      <w:r w:rsidR="00EB077F" w:rsidRPr="0098062B">
        <w:rPr>
          <w:rFonts w:asciiTheme="minorHAnsi" w:hAnsiTheme="minorHAnsi" w:cstheme="minorHAnsi"/>
          <w:b/>
          <w:color w:val="800080"/>
          <w:sz w:val="28"/>
          <w:szCs w:val="28"/>
          <w:lang w:eastAsia="en-GB"/>
        </w:rPr>
        <w:t>Transition Hub</w:t>
      </w:r>
      <w:bookmarkEnd w:id="65"/>
      <w:r w:rsidR="00403DD0" w:rsidRPr="0098062B">
        <w:rPr>
          <w:rFonts w:asciiTheme="minorHAnsi" w:hAnsiTheme="minorHAnsi" w:cstheme="minorHAnsi"/>
          <w:b/>
          <w:color w:val="800080"/>
          <w:sz w:val="28"/>
          <w:szCs w:val="28"/>
          <w:lang w:eastAsia="en-GB"/>
        </w:rPr>
        <w:t xml:space="preserve"> </w:t>
      </w:r>
    </w:p>
    <w:p w:rsidR="0098062B" w:rsidRPr="0098062B" w:rsidRDefault="0098062B" w:rsidP="0098062B">
      <w:pPr>
        <w:rPr>
          <w:sz w:val="8"/>
          <w:lang w:eastAsia="en-GB"/>
        </w:rPr>
      </w:pPr>
    </w:p>
    <w:p w:rsidR="00403DD0" w:rsidRPr="00A03B55" w:rsidRDefault="00403DD0" w:rsidP="00403DD0">
      <w:pPr>
        <w:jc w:val="both"/>
        <w:rPr>
          <w:rFonts w:cstheme="minorHAnsi"/>
          <w:sz w:val="24"/>
          <w:szCs w:val="24"/>
        </w:rPr>
      </w:pPr>
      <w:r w:rsidRPr="00A03B55">
        <w:rPr>
          <w:rFonts w:cstheme="minorHAnsi"/>
          <w:sz w:val="24"/>
          <w:szCs w:val="24"/>
        </w:rPr>
        <w:t>This part of the</w:t>
      </w:r>
      <w:r>
        <w:rPr>
          <w:rFonts w:cstheme="minorHAnsi"/>
          <w:sz w:val="24"/>
          <w:szCs w:val="24"/>
        </w:rPr>
        <w:t xml:space="preserve"> building is devoted to CYP with </w:t>
      </w:r>
      <w:r w:rsidR="008817C2">
        <w:rPr>
          <w:rFonts w:cstheme="minorHAnsi"/>
          <w:sz w:val="24"/>
          <w:szCs w:val="24"/>
        </w:rPr>
        <w:t xml:space="preserve">complex needs </w:t>
      </w:r>
      <w:r w:rsidRPr="00A03B55">
        <w:rPr>
          <w:rFonts w:cstheme="minorHAnsi"/>
          <w:sz w:val="24"/>
          <w:szCs w:val="24"/>
        </w:rPr>
        <w:t xml:space="preserve">in the age range 14 to 25. Entry to the </w:t>
      </w:r>
      <w:r w:rsidR="00EB077F">
        <w:rPr>
          <w:rFonts w:cstheme="minorHAnsi"/>
          <w:sz w:val="24"/>
          <w:szCs w:val="24"/>
        </w:rPr>
        <w:t>Transition Hub</w:t>
      </w:r>
      <w:r w:rsidRPr="00A03B55">
        <w:rPr>
          <w:rFonts w:cstheme="minorHAnsi"/>
          <w:sz w:val="24"/>
          <w:szCs w:val="24"/>
        </w:rPr>
        <w:t xml:space="preserve"> will be through secure doors and will be restricted to attendances for pre booked</w:t>
      </w:r>
      <w:r>
        <w:rPr>
          <w:rFonts w:cstheme="minorHAnsi"/>
          <w:sz w:val="24"/>
          <w:szCs w:val="24"/>
        </w:rPr>
        <w:t>:</w:t>
      </w:r>
    </w:p>
    <w:p w:rsidR="00403DD0" w:rsidRPr="00A03B55" w:rsidRDefault="00403DD0" w:rsidP="00403DD0">
      <w:pPr>
        <w:pStyle w:val="ListParagraph"/>
        <w:numPr>
          <w:ilvl w:val="0"/>
          <w:numId w:val="37"/>
        </w:numPr>
        <w:jc w:val="both"/>
        <w:rPr>
          <w:rFonts w:cstheme="minorHAnsi"/>
          <w:sz w:val="24"/>
          <w:szCs w:val="24"/>
        </w:rPr>
      </w:pPr>
      <w:r w:rsidRPr="00A03B55">
        <w:rPr>
          <w:rFonts w:cstheme="minorHAnsi"/>
          <w:sz w:val="24"/>
          <w:szCs w:val="24"/>
        </w:rPr>
        <w:t xml:space="preserve">Clinics </w:t>
      </w:r>
    </w:p>
    <w:p w:rsidR="00403DD0" w:rsidRPr="00A03B55" w:rsidRDefault="00403DD0" w:rsidP="00403DD0">
      <w:pPr>
        <w:pStyle w:val="ListParagraph"/>
        <w:numPr>
          <w:ilvl w:val="0"/>
          <w:numId w:val="37"/>
        </w:numPr>
        <w:jc w:val="both"/>
        <w:rPr>
          <w:rFonts w:cstheme="minorHAnsi"/>
          <w:sz w:val="24"/>
          <w:szCs w:val="24"/>
        </w:rPr>
      </w:pPr>
      <w:r w:rsidRPr="00A03B55">
        <w:rPr>
          <w:rFonts w:cstheme="minorHAnsi"/>
          <w:sz w:val="24"/>
          <w:szCs w:val="24"/>
        </w:rPr>
        <w:t>Learning</w:t>
      </w:r>
      <w:r>
        <w:rPr>
          <w:rFonts w:cstheme="minorHAnsi"/>
          <w:sz w:val="24"/>
          <w:szCs w:val="24"/>
        </w:rPr>
        <w:t>/educational</w:t>
      </w:r>
      <w:r w:rsidRPr="00A03B55">
        <w:rPr>
          <w:rFonts w:cstheme="minorHAnsi"/>
          <w:sz w:val="24"/>
          <w:szCs w:val="24"/>
        </w:rPr>
        <w:t xml:space="preserve"> sessions (young people, parents and carers)</w:t>
      </w:r>
    </w:p>
    <w:p w:rsidR="00403DD0" w:rsidRPr="00A03B55" w:rsidRDefault="00403DD0" w:rsidP="00403DD0">
      <w:pPr>
        <w:pStyle w:val="ListParagraph"/>
        <w:numPr>
          <w:ilvl w:val="0"/>
          <w:numId w:val="37"/>
        </w:numPr>
        <w:jc w:val="both"/>
        <w:rPr>
          <w:rFonts w:cstheme="minorHAnsi"/>
          <w:sz w:val="24"/>
          <w:szCs w:val="24"/>
        </w:rPr>
      </w:pPr>
      <w:r w:rsidRPr="00A03B55">
        <w:rPr>
          <w:rFonts w:cstheme="minorHAnsi"/>
          <w:sz w:val="24"/>
          <w:szCs w:val="24"/>
        </w:rPr>
        <w:t>Social and activity clubs</w:t>
      </w:r>
    </w:p>
    <w:p w:rsidR="00403DD0" w:rsidRPr="00A03B55" w:rsidRDefault="00307BFC" w:rsidP="00403DD0">
      <w:pPr>
        <w:jc w:val="both"/>
        <w:rPr>
          <w:rFonts w:cstheme="minorHAnsi"/>
          <w:sz w:val="24"/>
          <w:szCs w:val="24"/>
        </w:rPr>
      </w:pPr>
      <w:r>
        <w:rPr>
          <w:rFonts w:cstheme="minorHAnsi"/>
          <w:sz w:val="24"/>
          <w:szCs w:val="24"/>
        </w:rPr>
        <w:t>This would</w:t>
      </w:r>
      <w:r w:rsidR="00403DD0" w:rsidRPr="00A03B55">
        <w:rPr>
          <w:rFonts w:cstheme="minorHAnsi"/>
          <w:sz w:val="24"/>
          <w:szCs w:val="24"/>
        </w:rPr>
        <w:t xml:space="preserve"> be the first fully integrated </w:t>
      </w:r>
      <w:r w:rsidR="00EB077F">
        <w:rPr>
          <w:rFonts w:cstheme="minorHAnsi"/>
          <w:sz w:val="24"/>
          <w:szCs w:val="24"/>
        </w:rPr>
        <w:t>Transition Hub</w:t>
      </w:r>
      <w:r w:rsidR="00403DD0" w:rsidRPr="00A03B55">
        <w:rPr>
          <w:rFonts w:cstheme="minorHAnsi"/>
          <w:sz w:val="24"/>
          <w:szCs w:val="24"/>
        </w:rPr>
        <w:t xml:space="preserve"> in Wales. After considerable research and consultation with professionals, parents and young people we have concluded that for this facility to produce good outcomes for young people</w:t>
      </w:r>
      <w:r w:rsidR="00403DD0">
        <w:rPr>
          <w:rFonts w:cstheme="minorHAnsi"/>
          <w:sz w:val="24"/>
          <w:szCs w:val="24"/>
        </w:rPr>
        <w:t xml:space="preserve"> it will be developed as a</w:t>
      </w:r>
      <w:r w:rsidR="00403DD0" w:rsidRPr="00A03B55">
        <w:rPr>
          <w:rFonts w:cstheme="minorHAnsi"/>
          <w:sz w:val="24"/>
          <w:szCs w:val="24"/>
        </w:rPr>
        <w:t xml:space="preserve"> collaboration </w:t>
      </w:r>
      <w:r w:rsidR="00403DD0">
        <w:rPr>
          <w:rFonts w:cstheme="minorHAnsi"/>
          <w:sz w:val="24"/>
          <w:szCs w:val="24"/>
        </w:rPr>
        <w:t xml:space="preserve">venture between </w:t>
      </w:r>
      <w:r w:rsidR="00403DD0" w:rsidRPr="00A03B55">
        <w:rPr>
          <w:rFonts w:cstheme="minorHAnsi"/>
          <w:sz w:val="24"/>
          <w:szCs w:val="24"/>
        </w:rPr>
        <w:t>interested parties</w:t>
      </w:r>
      <w:r w:rsidR="00403DD0">
        <w:rPr>
          <w:rFonts w:cstheme="minorHAnsi"/>
          <w:sz w:val="24"/>
          <w:szCs w:val="24"/>
        </w:rPr>
        <w:t xml:space="preserve"> from statutory and voluntary sectors (See guidance:</w:t>
      </w:r>
      <w:r w:rsidR="00403DD0" w:rsidRPr="005F4D2A">
        <w:t xml:space="preserve"> </w:t>
      </w:r>
      <w:r w:rsidR="00403DD0">
        <w:t>National Service Framework for Children, Young People and Maternity Services (2004)</w:t>
      </w:r>
      <w:r w:rsidR="00403DD0">
        <w:rPr>
          <w:rStyle w:val="FootnoteReference"/>
          <w:rFonts w:cstheme="minorHAnsi"/>
          <w:sz w:val="24"/>
          <w:szCs w:val="24"/>
        </w:rPr>
        <w:footnoteReference w:id="35"/>
      </w:r>
      <w:r w:rsidR="00403DD0" w:rsidRPr="00A03B55">
        <w:rPr>
          <w:rFonts w:cstheme="minorHAnsi"/>
          <w:sz w:val="24"/>
          <w:szCs w:val="24"/>
        </w:rPr>
        <w:t xml:space="preserve">.  </w:t>
      </w:r>
    </w:p>
    <w:p w:rsidR="00403DD0" w:rsidRPr="00A03B55" w:rsidRDefault="00403DD0" w:rsidP="00403DD0">
      <w:pPr>
        <w:jc w:val="both"/>
        <w:rPr>
          <w:rFonts w:cstheme="minorHAnsi"/>
          <w:sz w:val="24"/>
          <w:szCs w:val="24"/>
        </w:rPr>
      </w:pPr>
      <w:r w:rsidRPr="00A03B55">
        <w:rPr>
          <w:rFonts w:cstheme="minorHAnsi"/>
          <w:sz w:val="24"/>
          <w:szCs w:val="24"/>
        </w:rPr>
        <w:t>From the detailed research and consultations carried out</w:t>
      </w:r>
      <w:r>
        <w:rPr>
          <w:rFonts w:cstheme="minorHAnsi"/>
          <w:sz w:val="24"/>
          <w:szCs w:val="24"/>
        </w:rPr>
        <w:t>,</w:t>
      </w:r>
      <w:r w:rsidRPr="00A03B55">
        <w:rPr>
          <w:rFonts w:cstheme="minorHAnsi"/>
          <w:sz w:val="24"/>
          <w:szCs w:val="24"/>
        </w:rPr>
        <w:t xml:space="preserve"> the Hub has been configured as follows;</w:t>
      </w:r>
    </w:p>
    <w:p w:rsidR="00403DD0" w:rsidRPr="00A03B55" w:rsidRDefault="00403DD0" w:rsidP="00403DD0">
      <w:pPr>
        <w:pStyle w:val="ListParagraph"/>
        <w:numPr>
          <w:ilvl w:val="0"/>
          <w:numId w:val="34"/>
        </w:numPr>
        <w:jc w:val="both"/>
        <w:rPr>
          <w:rFonts w:cstheme="minorHAnsi"/>
          <w:sz w:val="24"/>
          <w:szCs w:val="24"/>
        </w:rPr>
      </w:pPr>
      <w:r w:rsidRPr="00A03B55">
        <w:rPr>
          <w:rFonts w:cstheme="minorHAnsi"/>
          <w:sz w:val="24"/>
          <w:szCs w:val="24"/>
        </w:rPr>
        <w:t>A central social and leisure area with access to the coffee and food/snack shop</w:t>
      </w:r>
    </w:p>
    <w:p w:rsidR="00403DD0" w:rsidRPr="00A03B55" w:rsidRDefault="00403DD0" w:rsidP="00403DD0">
      <w:pPr>
        <w:pStyle w:val="ListParagraph"/>
        <w:numPr>
          <w:ilvl w:val="0"/>
          <w:numId w:val="34"/>
        </w:numPr>
        <w:jc w:val="both"/>
        <w:rPr>
          <w:rFonts w:cstheme="minorHAnsi"/>
          <w:sz w:val="24"/>
          <w:szCs w:val="24"/>
        </w:rPr>
      </w:pPr>
      <w:r w:rsidRPr="00A03B55">
        <w:rPr>
          <w:rFonts w:cstheme="minorHAnsi"/>
          <w:sz w:val="24"/>
          <w:szCs w:val="24"/>
        </w:rPr>
        <w:t>Tech Hub</w:t>
      </w:r>
    </w:p>
    <w:p w:rsidR="00403DD0" w:rsidRPr="00A03B55" w:rsidRDefault="00403DD0" w:rsidP="00403DD0">
      <w:pPr>
        <w:pStyle w:val="ListParagraph"/>
        <w:numPr>
          <w:ilvl w:val="0"/>
          <w:numId w:val="34"/>
        </w:numPr>
        <w:jc w:val="both"/>
        <w:rPr>
          <w:rFonts w:cstheme="minorHAnsi"/>
          <w:sz w:val="24"/>
          <w:szCs w:val="24"/>
        </w:rPr>
      </w:pPr>
      <w:r w:rsidRPr="00A03B55">
        <w:rPr>
          <w:rFonts w:cstheme="minorHAnsi"/>
          <w:sz w:val="24"/>
          <w:szCs w:val="24"/>
        </w:rPr>
        <w:t>Learning area opening out to a patio, gard</w:t>
      </w:r>
      <w:r>
        <w:rPr>
          <w:rFonts w:cstheme="minorHAnsi"/>
          <w:sz w:val="24"/>
          <w:szCs w:val="24"/>
        </w:rPr>
        <w:t>ens and horticulture activities</w:t>
      </w:r>
    </w:p>
    <w:p w:rsidR="00403DD0" w:rsidRPr="00A03B55" w:rsidRDefault="00403DD0" w:rsidP="00403DD0">
      <w:pPr>
        <w:pStyle w:val="ListParagraph"/>
        <w:numPr>
          <w:ilvl w:val="0"/>
          <w:numId w:val="34"/>
        </w:numPr>
        <w:jc w:val="both"/>
        <w:rPr>
          <w:rFonts w:cstheme="minorHAnsi"/>
          <w:sz w:val="24"/>
          <w:szCs w:val="24"/>
        </w:rPr>
      </w:pPr>
      <w:r>
        <w:rPr>
          <w:rFonts w:cstheme="minorHAnsi"/>
          <w:sz w:val="24"/>
          <w:szCs w:val="24"/>
        </w:rPr>
        <w:t>Chill room/quiet space</w:t>
      </w:r>
    </w:p>
    <w:p w:rsidR="00403DD0" w:rsidRPr="00A03B55" w:rsidRDefault="00403DD0" w:rsidP="00403DD0">
      <w:pPr>
        <w:pStyle w:val="ListParagraph"/>
        <w:numPr>
          <w:ilvl w:val="0"/>
          <w:numId w:val="34"/>
        </w:numPr>
        <w:jc w:val="both"/>
        <w:rPr>
          <w:rFonts w:cstheme="minorHAnsi"/>
          <w:sz w:val="24"/>
          <w:szCs w:val="24"/>
        </w:rPr>
      </w:pPr>
      <w:r w:rsidRPr="00A03B55">
        <w:rPr>
          <w:rFonts w:cstheme="minorHAnsi"/>
          <w:sz w:val="24"/>
          <w:szCs w:val="24"/>
        </w:rPr>
        <w:t>Clinic rooms (2)</w:t>
      </w:r>
    </w:p>
    <w:p w:rsidR="00403DD0" w:rsidRPr="00A03B55" w:rsidRDefault="00403DD0" w:rsidP="00403DD0">
      <w:pPr>
        <w:pStyle w:val="ListParagraph"/>
        <w:numPr>
          <w:ilvl w:val="0"/>
          <w:numId w:val="34"/>
        </w:numPr>
        <w:jc w:val="both"/>
        <w:rPr>
          <w:rFonts w:cstheme="minorHAnsi"/>
          <w:sz w:val="24"/>
          <w:szCs w:val="24"/>
        </w:rPr>
      </w:pPr>
      <w:r>
        <w:rPr>
          <w:rFonts w:cstheme="minorHAnsi"/>
          <w:sz w:val="24"/>
          <w:szCs w:val="24"/>
        </w:rPr>
        <w:t>Separate access to the gym, rebound and h</w:t>
      </w:r>
      <w:r w:rsidRPr="00A03B55">
        <w:rPr>
          <w:rFonts w:cstheme="minorHAnsi"/>
          <w:sz w:val="24"/>
          <w:szCs w:val="24"/>
        </w:rPr>
        <w:t>ydrotherapy rooms</w:t>
      </w:r>
    </w:p>
    <w:p w:rsidR="00403DD0" w:rsidRPr="00A03B55" w:rsidRDefault="00403DD0" w:rsidP="00403DD0">
      <w:pPr>
        <w:pStyle w:val="ListParagraph"/>
        <w:numPr>
          <w:ilvl w:val="0"/>
          <w:numId w:val="34"/>
        </w:numPr>
        <w:jc w:val="both"/>
        <w:rPr>
          <w:rFonts w:cstheme="minorHAnsi"/>
          <w:sz w:val="24"/>
          <w:szCs w:val="24"/>
        </w:rPr>
      </w:pPr>
      <w:r w:rsidRPr="00A03B55">
        <w:rPr>
          <w:rFonts w:cstheme="minorHAnsi"/>
          <w:sz w:val="24"/>
          <w:szCs w:val="24"/>
        </w:rPr>
        <w:lastRenderedPageBreak/>
        <w:t>Additional access to a patio and the gardens including the horticulture building and growing area</w:t>
      </w:r>
    </w:p>
    <w:p w:rsidR="00307BFC" w:rsidRPr="00B74E37" w:rsidRDefault="00403DD0" w:rsidP="00307BFC">
      <w:pPr>
        <w:pStyle w:val="ListParagraph"/>
        <w:numPr>
          <w:ilvl w:val="0"/>
          <w:numId w:val="34"/>
        </w:numPr>
        <w:jc w:val="both"/>
        <w:rPr>
          <w:rFonts w:cstheme="minorHAnsi"/>
          <w:sz w:val="24"/>
          <w:szCs w:val="24"/>
        </w:rPr>
      </w:pPr>
      <w:r w:rsidRPr="00A03B55">
        <w:rPr>
          <w:rFonts w:cstheme="minorHAnsi"/>
          <w:sz w:val="24"/>
          <w:szCs w:val="24"/>
        </w:rPr>
        <w:t>An art and craft shop exhibiting and selling products made by the young</w:t>
      </w:r>
      <w:r>
        <w:rPr>
          <w:rFonts w:cstheme="minorHAnsi"/>
          <w:sz w:val="24"/>
          <w:szCs w:val="24"/>
        </w:rPr>
        <w:t xml:space="preserve"> adults and children using the c</w:t>
      </w:r>
      <w:r w:rsidRPr="00A03B55">
        <w:rPr>
          <w:rFonts w:cstheme="minorHAnsi"/>
          <w:sz w:val="24"/>
          <w:szCs w:val="24"/>
        </w:rPr>
        <w:t>entre (si</w:t>
      </w:r>
      <w:r>
        <w:rPr>
          <w:rFonts w:cstheme="minorHAnsi"/>
          <w:sz w:val="24"/>
          <w:szCs w:val="24"/>
        </w:rPr>
        <w:t>tuated in the coffee shop area)</w:t>
      </w:r>
    </w:p>
    <w:p w:rsidR="00403DD0" w:rsidRPr="00B74E37" w:rsidRDefault="00403DD0" w:rsidP="00403DD0">
      <w:pPr>
        <w:jc w:val="both"/>
        <w:rPr>
          <w:rFonts w:eastAsia="Times New Roman" w:cstheme="minorHAnsi"/>
          <w:b/>
          <w:bCs/>
          <w:sz w:val="24"/>
          <w:szCs w:val="24"/>
          <w:lang w:eastAsia="en-GB"/>
        </w:rPr>
      </w:pPr>
      <w:r w:rsidRPr="00B74E37">
        <w:rPr>
          <w:rFonts w:eastAsia="Times New Roman" w:cstheme="minorHAnsi"/>
          <w:b/>
          <w:bCs/>
          <w:sz w:val="24"/>
          <w:szCs w:val="24"/>
          <w:lang w:eastAsia="en-GB"/>
        </w:rPr>
        <w:t xml:space="preserve">Further specifications – room layout </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The social area (160m2)</w:t>
      </w:r>
      <w:r w:rsidRPr="00DF7F56">
        <w:rPr>
          <w:noProof/>
          <w:lang w:eastAsia="en-GB"/>
        </w:rPr>
        <w:t xml:space="preserve"> </w:t>
      </w:r>
    </w:p>
    <w:p w:rsidR="00403DD0" w:rsidRPr="00A03B55" w:rsidRDefault="00403DD0" w:rsidP="00403DD0">
      <w:pPr>
        <w:jc w:val="both"/>
        <w:rPr>
          <w:rFonts w:cstheme="minorHAnsi"/>
          <w:sz w:val="24"/>
          <w:szCs w:val="24"/>
        </w:rPr>
      </w:pPr>
      <w:r>
        <w:rPr>
          <w:rFonts w:cstheme="minorHAnsi"/>
          <w:sz w:val="24"/>
          <w:szCs w:val="24"/>
        </w:rPr>
        <w:t xml:space="preserve">The social area </w:t>
      </w:r>
      <w:r w:rsidRPr="00A03B55">
        <w:rPr>
          <w:rFonts w:cstheme="minorHAnsi"/>
          <w:sz w:val="24"/>
          <w:szCs w:val="24"/>
        </w:rPr>
        <w:t xml:space="preserve">will have direct access to the coffee and snack shop, areas for interactive games, group socialising, soft play and chilling. It is expected that young people with </w:t>
      </w:r>
      <w:r w:rsidR="008817C2">
        <w:rPr>
          <w:rFonts w:cstheme="minorHAnsi"/>
          <w:sz w:val="24"/>
          <w:szCs w:val="24"/>
        </w:rPr>
        <w:t xml:space="preserve">complex needs </w:t>
      </w:r>
      <w:r w:rsidRPr="00A03B55">
        <w:rPr>
          <w:rFonts w:cstheme="minorHAnsi"/>
          <w:sz w:val="24"/>
          <w:szCs w:val="24"/>
        </w:rPr>
        <w:t xml:space="preserve">will also be working in </w:t>
      </w:r>
      <w:r>
        <w:rPr>
          <w:rFonts w:cstheme="minorHAnsi"/>
          <w:sz w:val="24"/>
          <w:szCs w:val="24"/>
        </w:rPr>
        <w:t>the social area of the Hub and c</w:t>
      </w:r>
      <w:r w:rsidRPr="00A03B55">
        <w:rPr>
          <w:rFonts w:cstheme="minorHAnsi"/>
          <w:sz w:val="24"/>
          <w:szCs w:val="24"/>
        </w:rPr>
        <w:t xml:space="preserve">offee shop either as employees, trainees or volunteers. </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Tech Hub (40m2)</w:t>
      </w:r>
    </w:p>
    <w:p w:rsidR="00403DD0" w:rsidRPr="00A03B55" w:rsidRDefault="00403DD0" w:rsidP="00403DD0">
      <w:pPr>
        <w:jc w:val="both"/>
        <w:rPr>
          <w:rFonts w:cstheme="minorHAnsi"/>
          <w:sz w:val="24"/>
          <w:szCs w:val="24"/>
        </w:rPr>
      </w:pPr>
      <w:r w:rsidRPr="00A03B55">
        <w:rPr>
          <w:rFonts w:cstheme="minorHAnsi"/>
          <w:sz w:val="24"/>
          <w:szCs w:val="24"/>
        </w:rPr>
        <w:t xml:space="preserve">This room is planned to house IT including computers, printers, video, film and interactive </w:t>
      </w:r>
      <w:r w:rsidR="00436FB6">
        <w:rPr>
          <w:rFonts w:cstheme="minorHAnsi"/>
          <w:sz w:val="24"/>
          <w:szCs w:val="24"/>
        </w:rPr>
        <w:t>technology</w:t>
      </w:r>
      <w:r w:rsidRPr="00A03B55">
        <w:rPr>
          <w:rFonts w:cstheme="minorHAnsi"/>
          <w:sz w:val="24"/>
          <w:szCs w:val="24"/>
        </w:rPr>
        <w:t xml:space="preserve"> will be available for informal and formal learning. During our research we discussed the facilities with both “Tech Valleys” and “National Digital Exploitation Centre.”  Positive responses and guidance was given to assist with this facility and tech learning.</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Learning area opening out to a patio, the gardens and horticulture activities (114m2)</w:t>
      </w:r>
    </w:p>
    <w:p w:rsidR="00403DD0" w:rsidRPr="00A03B55" w:rsidRDefault="00403DD0" w:rsidP="00403DD0">
      <w:pPr>
        <w:jc w:val="both"/>
        <w:rPr>
          <w:rFonts w:cstheme="minorHAnsi"/>
          <w:sz w:val="24"/>
          <w:szCs w:val="24"/>
        </w:rPr>
      </w:pPr>
      <w:r w:rsidRPr="00A03B55">
        <w:rPr>
          <w:rFonts w:cstheme="minorHAnsi"/>
          <w:sz w:val="24"/>
          <w:szCs w:val="24"/>
        </w:rPr>
        <w:t>This is a suite of rooms including a large flexible learning/meeting room, connected kitchen and small learning/meeting room and the appropriate storage facilities. There is a flexible partition in the large meeting room to divide into two if required to give addition</w:t>
      </w:r>
      <w:r w:rsidR="00436FB6">
        <w:rPr>
          <w:rFonts w:cstheme="minorHAnsi"/>
          <w:sz w:val="24"/>
          <w:szCs w:val="24"/>
        </w:rPr>
        <w:t xml:space="preserve">al space for clubs and learning and meetings by professionals (e.g. supervised contact). </w:t>
      </w:r>
    </w:p>
    <w:p w:rsidR="00403DD0" w:rsidRPr="00D33A34" w:rsidRDefault="00403DD0" w:rsidP="00403DD0">
      <w:pPr>
        <w:jc w:val="both"/>
        <w:rPr>
          <w:rFonts w:cstheme="minorHAnsi"/>
          <w:color w:val="FF0000"/>
          <w:sz w:val="24"/>
          <w:szCs w:val="24"/>
        </w:rPr>
      </w:pPr>
      <w:r>
        <w:rPr>
          <w:noProof/>
          <w:lang w:eastAsia="en-GB"/>
        </w:rPr>
        <w:drawing>
          <wp:anchor distT="0" distB="0" distL="114300" distR="114300" simplePos="0" relativeHeight="251667968" behindDoc="0" locked="0" layoutInCell="1" allowOverlap="1" wp14:anchorId="3034FEFE" wp14:editId="7C271A88">
            <wp:simplePos x="0" y="0"/>
            <wp:positionH relativeFrom="column">
              <wp:posOffset>1246331</wp:posOffset>
            </wp:positionH>
            <wp:positionV relativeFrom="paragraph">
              <wp:posOffset>952541</wp:posOffset>
            </wp:positionV>
            <wp:extent cx="2971800" cy="2886075"/>
            <wp:effectExtent l="0" t="0" r="0" b="9525"/>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971800" cy="2886075"/>
                    </a:xfrm>
                    <a:prstGeom prst="rect">
                      <a:avLst/>
                    </a:prstGeom>
                  </pic:spPr>
                </pic:pic>
              </a:graphicData>
            </a:graphic>
            <wp14:sizeRelH relativeFrom="page">
              <wp14:pctWidth>0</wp14:pctWidth>
            </wp14:sizeRelH>
            <wp14:sizeRelV relativeFrom="page">
              <wp14:pctHeight>0</wp14:pctHeight>
            </wp14:sizeRelV>
          </wp:anchor>
        </w:drawing>
      </w:r>
      <w:r w:rsidRPr="00A03B55">
        <w:rPr>
          <w:rFonts w:cstheme="minorHAnsi"/>
          <w:sz w:val="24"/>
          <w:szCs w:val="24"/>
        </w:rPr>
        <w:t xml:space="preserve">This suite of rooms will have the benefit of opening out to a patio area where learning can take place outside when weather permits. This facility was repeatedly mentioned in consultations with interested groups. </w:t>
      </w:r>
    </w:p>
    <w:p w:rsidR="00403DD0" w:rsidRPr="001D6FD8" w:rsidRDefault="00403DD0" w:rsidP="00403DD0">
      <w:pPr>
        <w:jc w:val="both"/>
        <w:rPr>
          <w:rFonts w:cstheme="minorHAnsi"/>
          <w:b/>
          <w:sz w:val="24"/>
          <w:szCs w:val="24"/>
        </w:rPr>
      </w:pPr>
      <w:r>
        <w:rPr>
          <w:rFonts w:cstheme="minorHAnsi"/>
          <w:b/>
          <w:bCs/>
          <w:sz w:val="24"/>
          <w:szCs w:val="24"/>
        </w:rPr>
        <w:lastRenderedPageBreak/>
        <w:t xml:space="preserve">                                           </w:t>
      </w:r>
      <w:r w:rsidRPr="001D6FD8">
        <w:rPr>
          <w:rFonts w:cstheme="minorHAnsi"/>
          <w:b/>
          <w:sz w:val="24"/>
          <w:szCs w:val="24"/>
        </w:rPr>
        <w:t>Patio area at Star College Cheltenham</w:t>
      </w:r>
    </w:p>
    <w:p w:rsidR="00403DD0" w:rsidRDefault="00403DD0" w:rsidP="00403DD0">
      <w:pPr>
        <w:jc w:val="both"/>
        <w:rPr>
          <w:rFonts w:cstheme="minorHAnsi"/>
          <w:b/>
          <w:bCs/>
          <w:sz w:val="24"/>
          <w:szCs w:val="24"/>
        </w:rPr>
      </w:pPr>
    </w:p>
    <w:p w:rsidR="00B74E37" w:rsidRPr="00DF7F56" w:rsidRDefault="00B74E37" w:rsidP="00403DD0">
      <w:pPr>
        <w:jc w:val="both"/>
        <w:rPr>
          <w:rFonts w:cstheme="minorHAnsi"/>
          <w:b/>
          <w:bCs/>
          <w:sz w:val="24"/>
          <w:szCs w:val="24"/>
        </w:rPr>
      </w:pP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Chill room/Quiet room (25m2)</w:t>
      </w:r>
    </w:p>
    <w:p w:rsidR="00403DD0" w:rsidRPr="00A03B55" w:rsidRDefault="00403DD0" w:rsidP="00403DD0">
      <w:pPr>
        <w:jc w:val="both"/>
        <w:rPr>
          <w:rFonts w:cstheme="minorHAnsi"/>
          <w:sz w:val="24"/>
          <w:szCs w:val="24"/>
        </w:rPr>
      </w:pPr>
      <w:r w:rsidRPr="00A03B55">
        <w:rPr>
          <w:rFonts w:cstheme="minorHAnsi"/>
          <w:sz w:val="24"/>
          <w:szCs w:val="24"/>
        </w:rPr>
        <w:t>This room is dual purpose. Firstly, to accommodate young people who need some quiet time to themselves, and secondly to enable meetings and some clinics to be held in more relaxed surroundings.</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Clinic rooms (21m2 each)</w:t>
      </w:r>
    </w:p>
    <w:p w:rsidR="00403DD0" w:rsidRPr="00A03B55" w:rsidRDefault="00403DD0" w:rsidP="00403DD0">
      <w:pPr>
        <w:jc w:val="both"/>
        <w:rPr>
          <w:rFonts w:cstheme="minorHAnsi"/>
          <w:sz w:val="24"/>
          <w:szCs w:val="24"/>
        </w:rPr>
      </w:pPr>
      <w:r w:rsidRPr="00A03B55">
        <w:rPr>
          <w:rFonts w:cstheme="minorHAnsi"/>
          <w:sz w:val="24"/>
          <w:szCs w:val="24"/>
        </w:rPr>
        <w:t xml:space="preserve">The </w:t>
      </w:r>
      <w:r w:rsidR="00EB077F">
        <w:rPr>
          <w:rFonts w:cstheme="minorHAnsi"/>
          <w:sz w:val="24"/>
          <w:szCs w:val="24"/>
        </w:rPr>
        <w:t>Transition Hub</w:t>
      </w:r>
      <w:r w:rsidRPr="00A03B55">
        <w:rPr>
          <w:rFonts w:cstheme="minorHAnsi"/>
          <w:sz w:val="24"/>
          <w:szCs w:val="24"/>
        </w:rPr>
        <w:t xml:space="preserve"> will have two clinic rooms. Within the social area there will be a partitioned off waiting area for families. The clinics will cater for the 14 -25-year age group and ensure a seamless transition in their clinical care to early adulthood. This should lead to the following benefits: better attendances, better knowledge of the individual, a calmer environment for young people, and more continuity, with young people attending a place they are familiar with through to 25.  </w:t>
      </w: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Separate access to the Gym, Rebound and Hydrotherapy rooms</w:t>
      </w:r>
      <w:r>
        <w:rPr>
          <w:rFonts w:eastAsia="Times New Roman" w:cstheme="minorHAnsi"/>
          <w:b/>
          <w:bCs/>
          <w:sz w:val="24"/>
          <w:szCs w:val="24"/>
          <w:lang w:eastAsia="en-GB"/>
        </w:rPr>
        <w:t xml:space="preserve"> </w:t>
      </w:r>
    </w:p>
    <w:p w:rsidR="00403DD0" w:rsidRPr="00383508" w:rsidRDefault="00403DD0" w:rsidP="00403DD0">
      <w:pPr>
        <w:jc w:val="both"/>
        <w:rPr>
          <w:rFonts w:cstheme="minorHAnsi"/>
          <w:sz w:val="24"/>
          <w:szCs w:val="24"/>
        </w:rPr>
      </w:pPr>
      <w:r w:rsidRPr="00A03B55">
        <w:rPr>
          <w:rFonts w:cstheme="minorHAnsi"/>
          <w:sz w:val="24"/>
          <w:szCs w:val="24"/>
        </w:rPr>
        <w:t xml:space="preserve">From the </w:t>
      </w:r>
      <w:r w:rsidR="00EB077F">
        <w:rPr>
          <w:rFonts w:cstheme="minorHAnsi"/>
          <w:sz w:val="24"/>
          <w:szCs w:val="24"/>
        </w:rPr>
        <w:t>Transition Hub</w:t>
      </w:r>
      <w:r w:rsidRPr="00A03B55">
        <w:rPr>
          <w:rFonts w:cstheme="minorHAnsi"/>
          <w:sz w:val="24"/>
          <w:szCs w:val="24"/>
        </w:rPr>
        <w:t xml:space="preserve"> there </w:t>
      </w:r>
      <w:r>
        <w:rPr>
          <w:rFonts w:cstheme="minorHAnsi"/>
          <w:sz w:val="24"/>
          <w:szCs w:val="24"/>
        </w:rPr>
        <w:t>is direct secure access to the gym, rebound and h</w:t>
      </w:r>
      <w:r w:rsidRPr="00A03B55">
        <w:rPr>
          <w:rFonts w:cstheme="minorHAnsi"/>
          <w:sz w:val="24"/>
          <w:szCs w:val="24"/>
        </w:rPr>
        <w:t xml:space="preserve">ydrotherapy rooms. This will enable this cohort of young people </w:t>
      </w:r>
      <w:r>
        <w:rPr>
          <w:rFonts w:cstheme="minorHAnsi"/>
          <w:sz w:val="24"/>
          <w:szCs w:val="24"/>
        </w:rPr>
        <w:t xml:space="preserve">to benefit from shared facilities for </w:t>
      </w:r>
      <w:r w:rsidRPr="00A03B55">
        <w:rPr>
          <w:rFonts w:cstheme="minorHAnsi"/>
          <w:sz w:val="24"/>
          <w:szCs w:val="24"/>
        </w:rPr>
        <w:t>activity clubs and therapy whilst maintainin</w:t>
      </w:r>
      <w:r>
        <w:rPr>
          <w:rFonts w:cstheme="minorHAnsi"/>
          <w:sz w:val="24"/>
          <w:szCs w:val="24"/>
        </w:rPr>
        <w:t>g the security of the younger</w:t>
      </w:r>
      <w:r w:rsidR="00307BFC">
        <w:rPr>
          <w:rFonts w:cstheme="minorHAnsi"/>
          <w:sz w:val="24"/>
          <w:szCs w:val="24"/>
        </w:rPr>
        <w:t xml:space="preserve"> children through time-tabling.</w:t>
      </w:r>
    </w:p>
    <w:p w:rsidR="00403DD0" w:rsidRPr="001E1D5D" w:rsidRDefault="008817C2" w:rsidP="00DB6C0C">
      <w:pPr>
        <w:pStyle w:val="Heading1"/>
        <w:rPr>
          <w:rFonts w:asciiTheme="minorHAnsi" w:hAnsiTheme="minorHAnsi" w:cstheme="minorHAnsi"/>
          <w:b/>
          <w:color w:val="800080"/>
          <w:sz w:val="28"/>
          <w:szCs w:val="28"/>
          <w:lang w:eastAsia="en-GB"/>
        </w:rPr>
      </w:pPr>
      <w:bookmarkStart w:id="66" w:name="_Toc115101045"/>
      <w:r>
        <w:rPr>
          <w:rFonts w:asciiTheme="minorHAnsi" w:hAnsiTheme="minorHAnsi" w:cstheme="minorHAnsi"/>
          <w:b/>
          <w:color w:val="800080"/>
          <w:sz w:val="28"/>
          <w:szCs w:val="28"/>
          <w:lang w:eastAsia="en-GB"/>
        </w:rPr>
        <w:t>4</w:t>
      </w:r>
      <w:r w:rsidR="00B74E37" w:rsidRPr="001E1D5D">
        <w:rPr>
          <w:rFonts w:asciiTheme="minorHAnsi" w:hAnsiTheme="minorHAnsi" w:cstheme="minorHAnsi"/>
          <w:b/>
          <w:color w:val="800080"/>
          <w:sz w:val="28"/>
          <w:szCs w:val="28"/>
          <w:lang w:eastAsia="en-GB"/>
        </w:rPr>
        <w:t xml:space="preserve">.9 </w:t>
      </w:r>
      <w:r w:rsidR="00403DD0" w:rsidRPr="001E1D5D">
        <w:rPr>
          <w:rFonts w:asciiTheme="minorHAnsi" w:hAnsiTheme="minorHAnsi" w:cstheme="minorHAnsi"/>
          <w:b/>
          <w:color w:val="800080"/>
          <w:sz w:val="28"/>
          <w:szCs w:val="28"/>
          <w:lang w:eastAsia="en-GB"/>
        </w:rPr>
        <w:t>Offices and meeting rooms</w:t>
      </w:r>
      <w:bookmarkEnd w:id="66"/>
      <w:r w:rsidR="00403DD0" w:rsidRPr="001E1D5D">
        <w:rPr>
          <w:rFonts w:asciiTheme="minorHAnsi" w:hAnsiTheme="minorHAnsi" w:cstheme="minorHAnsi"/>
          <w:b/>
          <w:color w:val="800080"/>
          <w:sz w:val="28"/>
          <w:szCs w:val="28"/>
          <w:lang w:eastAsia="en-GB"/>
        </w:rPr>
        <w:t xml:space="preserve"> </w:t>
      </w:r>
    </w:p>
    <w:p w:rsidR="001E1D5D" w:rsidRPr="001E1D5D" w:rsidRDefault="001E1D5D" w:rsidP="001E1D5D">
      <w:pPr>
        <w:rPr>
          <w:sz w:val="6"/>
          <w:lang w:eastAsia="en-GB"/>
        </w:rPr>
      </w:pPr>
    </w:p>
    <w:p w:rsidR="00403DD0" w:rsidRPr="00A03B55" w:rsidRDefault="00403DD0" w:rsidP="00403DD0">
      <w:pPr>
        <w:jc w:val="both"/>
        <w:rPr>
          <w:rFonts w:cstheme="minorHAnsi"/>
          <w:sz w:val="24"/>
          <w:szCs w:val="24"/>
        </w:rPr>
      </w:pPr>
      <w:r>
        <w:rPr>
          <w:rFonts w:cstheme="minorHAnsi"/>
          <w:sz w:val="24"/>
          <w:szCs w:val="24"/>
        </w:rPr>
        <w:t>The design of office accommodation at the c</w:t>
      </w:r>
      <w:r w:rsidRPr="00A03B55">
        <w:rPr>
          <w:rFonts w:cstheme="minorHAnsi"/>
          <w:sz w:val="24"/>
          <w:szCs w:val="24"/>
        </w:rPr>
        <w:t>entre</w:t>
      </w:r>
      <w:r>
        <w:rPr>
          <w:rFonts w:cstheme="minorHAnsi"/>
          <w:sz w:val="24"/>
          <w:szCs w:val="24"/>
        </w:rPr>
        <w:t xml:space="preserve"> has taken note of </w:t>
      </w:r>
      <w:r w:rsidRPr="00A03B55">
        <w:rPr>
          <w:rFonts w:cstheme="minorHAnsi"/>
          <w:sz w:val="24"/>
          <w:szCs w:val="24"/>
        </w:rPr>
        <w:t xml:space="preserve">the </w:t>
      </w:r>
      <w:r>
        <w:rPr>
          <w:rFonts w:cstheme="minorHAnsi"/>
          <w:sz w:val="24"/>
          <w:szCs w:val="24"/>
        </w:rPr>
        <w:t xml:space="preserve">views of professionals. </w:t>
      </w:r>
      <w:r w:rsidRPr="00A03B55">
        <w:rPr>
          <w:rFonts w:cstheme="minorHAnsi"/>
          <w:sz w:val="24"/>
          <w:szCs w:val="24"/>
        </w:rPr>
        <w:t>Over the last two years there has been a great deal of chang</w:t>
      </w:r>
      <w:r>
        <w:rPr>
          <w:rFonts w:cstheme="minorHAnsi"/>
          <w:sz w:val="24"/>
          <w:szCs w:val="24"/>
        </w:rPr>
        <w:t>e in how people work with more flexible working</w:t>
      </w:r>
      <w:r w:rsidRPr="00A03B55">
        <w:rPr>
          <w:rFonts w:cstheme="minorHAnsi"/>
          <w:sz w:val="24"/>
          <w:szCs w:val="24"/>
        </w:rPr>
        <w:t xml:space="preserve"> taking place. It is not known how in the long-term current working practices will evolve but it is not expected t</w:t>
      </w:r>
      <w:r>
        <w:rPr>
          <w:rFonts w:cstheme="minorHAnsi"/>
          <w:sz w:val="24"/>
          <w:szCs w:val="24"/>
        </w:rPr>
        <w:t>hey will go back to pre-covid times</w:t>
      </w:r>
      <w:r w:rsidRPr="00A03B55">
        <w:rPr>
          <w:rFonts w:cstheme="minorHAnsi"/>
          <w:sz w:val="24"/>
          <w:szCs w:val="24"/>
        </w:rPr>
        <w:t>. For this reason, the</w:t>
      </w:r>
      <w:r>
        <w:rPr>
          <w:rFonts w:cstheme="minorHAnsi"/>
          <w:sz w:val="24"/>
          <w:szCs w:val="24"/>
        </w:rPr>
        <w:t xml:space="preserve"> office space has been left as open plan</w:t>
      </w:r>
      <w:r w:rsidRPr="00A03B55">
        <w:rPr>
          <w:rFonts w:cstheme="minorHAnsi"/>
          <w:sz w:val="24"/>
          <w:szCs w:val="24"/>
        </w:rPr>
        <w:t xml:space="preserve"> with</w:t>
      </w:r>
      <w:r>
        <w:rPr>
          <w:rFonts w:cstheme="minorHAnsi"/>
          <w:sz w:val="24"/>
          <w:szCs w:val="24"/>
        </w:rPr>
        <w:t xml:space="preserve"> the ability to create sound proof team areas. There </w:t>
      </w:r>
      <w:r w:rsidR="00AA3986">
        <w:rPr>
          <w:rFonts w:cstheme="minorHAnsi"/>
          <w:sz w:val="24"/>
          <w:szCs w:val="24"/>
        </w:rPr>
        <w:t>are</w:t>
      </w:r>
      <w:r>
        <w:rPr>
          <w:rFonts w:cstheme="minorHAnsi"/>
          <w:sz w:val="24"/>
          <w:szCs w:val="24"/>
        </w:rPr>
        <w:t xml:space="preserve"> f</w:t>
      </w:r>
      <w:r w:rsidRPr="00A03B55">
        <w:rPr>
          <w:rFonts w:cstheme="minorHAnsi"/>
          <w:sz w:val="24"/>
          <w:szCs w:val="24"/>
        </w:rPr>
        <w:t>acilities for confid</w:t>
      </w:r>
      <w:r>
        <w:rPr>
          <w:rFonts w:cstheme="minorHAnsi"/>
          <w:sz w:val="24"/>
          <w:szCs w:val="24"/>
        </w:rPr>
        <w:t>ential meetings in soundproof pods</w:t>
      </w:r>
      <w:r w:rsidRPr="00A03B55">
        <w:rPr>
          <w:rFonts w:cstheme="minorHAnsi"/>
          <w:sz w:val="24"/>
          <w:szCs w:val="24"/>
        </w:rPr>
        <w:t xml:space="preserve"> and a range of different sized meeting rooms capa</w:t>
      </w:r>
      <w:r>
        <w:rPr>
          <w:rFonts w:cstheme="minorHAnsi"/>
          <w:sz w:val="24"/>
          <w:szCs w:val="24"/>
        </w:rPr>
        <w:t>ble of opening out or being sub-</w:t>
      </w:r>
      <w:r w:rsidRPr="00A03B55">
        <w:rPr>
          <w:rFonts w:cstheme="minorHAnsi"/>
          <w:sz w:val="24"/>
          <w:szCs w:val="24"/>
        </w:rPr>
        <w:t>divided</w:t>
      </w:r>
      <w:r>
        <w:rPr>
          <w:rFonts w:cstheme="minorHAnsi"/>
          <w:sz w:val="24"/>
          <w:szCs w:val="24"/>
        </w:rPr>
        <w:t>.</w:t>
      </w:r>
      <w:r w:rsidRPr="00A03B55">
        <w:rPr>
          <w:rFonts w:cstheme="minorHAnsi"/>
          <w:sz w:val="24"/>
          <w:szCs w:val="24"/>
        </w:rPr>
        <w:t xml:space="preserve"> </w:t>
      </w:r>
      <w:r>
        <w:rPr>
          <w:rFonts w:cstheme="minorHAnsi"/>
          <w:sz w:val="24"/>
          <w:szCs w:val="24"/>
        </w:rPr>
        <w:t xml:space="preserve">There </w:t>
      </w:r>
      <w:r w:rsidR="00AA3986">
        <w:rPr>
          <w:rFonts w:cstheme="minorHAnsi"/>
          <w:sz w:val="24"/>
          <w:szCs w:val="24"/>
        </w:rPr>
        <w:t>is</w:t>
      </w:r>
      <w:r>
        <w:rPr>
          <w:rFonts w:cstheme="minorHAnsi"/>
          <w:sz w:val="24"/>
          <w:szCs w:val="24"/>
        </w:rPr>
        <w:t xml:space="preserve"> an area for hot desks. </w:t>
      </w:r>
      <w:r w:rsidRPr="00A03B55">
        <w:rPr>
          <w:rFonts w:cstheme="minorHAnsi"/>
          <w:sz w:val="24"/>
          <w:szCs w:val="24"/>
        </w:rPr>
        <w:t>Staff facilities including a canteen and rest area have been included.</w:t>
      </w:r>
    </w:p>
    <w:p w:rsidR="00B74E37" w:rsidRDefault="00403DD0" w:rsidP="00B74E37">
      <w:pPr>
        <w:jc w:val="both"/>
        <w:rPr>
          <w:rFonts w:cstheme="minorHAnsi"/>
          <w:sz w:val="24"/>
          <w:szCs w:val="24"/>
        </w:rPr>
      </w:pPr>
      <w:r w:rsidRPr="00A03B55">
        <w:rPr>
          <w:rFonts w:cstheme="minorHAnsi"/>
          <w:sz w:val="24"/>
          <w:szCs w:val="24"/>
        </w:rPr>
        <w:t>Included on this floor are rooms for the caretaker, cleaners, plant and server rooms. All are of similar size to those at Serennu.</w:t>
      </w:r>
      <w:r w:rsidRPr="002B6758">
        <w:rPr>
          <w:rFonts w:cstheme="minorHAnsi"/>
          <w:sz w:val="24"/>
          <w:szCs w:val="24"/>
        </w:rPr>
        <w:t xml:space="preserve"> </w:t>
      </w:r>
    </w:p>
    <w:p w:rsidR="00B74E37" w:rsidRPr="001E1D5D" w:rsidRDefault="008817C2" w:rsidP="00DB6C0C">
      <w:pPr>
        <w:pStyle w:val="Heading1"/>
        <w:rPr>
          <w:rFonts w:asciiTheme="minorHAnsi" w:hAnsiTheme="minorHAnsi" w:cstheme="minorHAnsi"/>
          <w:b/>
          <w:color w:val="800080"/>
          <w:sz w:val="28"/>
          <w:szCs w:val="28"/>
          <w:lang w:eastAsia="en-GB"/>
        </w:rPr>
      </w:pPr>
      <w:bookmarkStart w:id="67" w:name="_Toc115101046"/>
      <w:r>
        <w:rPr>
          <w:rFonts w:asciiTheme="minorHAnsi" w:hAnsiTheme="minorHAnsi" w:cstheme="minorHAnsi"/>
          <w:b/>
          <w:color w:val="800080"/>
          <w:sz w:val="28"/>
          <w:szCs w:val="28"/>
          <w:lang w:eastAsia="en-GB"/>
        </w:rPr>
        <w:t>4</w:t>
      </w:r>
      <w:r w:rsidR="00B74E37" w:rsidRPr="001E1D5D">
        <w:rPr>
          <w:rFonts w:asciiTheme="minorHAnsi" w:hAnsiTheme="minorHAnsi" w:cstheme="minorHAnsi"/>
          <w:b/>
          <w:color w:val="800080"/>
          <w:sz w:val="28"/>
          <w:szCs w:val="28"/>
          <w:lang w:eastAsia="en-GB"/>
        </w:rPr>
        <w:t>.10 Shared facilities</w:t>
      </w:r>
      <w:bookmarkEnd w:id="67"/>
    </w:p>
    <w:p w:rsidR="001E1D5D" w:rsidRPr="001E1D5D" w:rsidRDefault="001E1D5D" w:rsidP="001E1D5D">
      <w:pPr>
        <w:rPr>
          <w:sz w:val="8"/>
          <w:lang w:eastAsia="en-GB"/>
        </w:rPr>
      </w:pPr>
    </w:p>
    <w:p w:rsidR="001E1D5D" w:rsidRDefault="00B74E37" w:rsidP="001E1D5D">
      <w:pPr>
        <w:jc w:val="both"/>
        <w:rPr>
          <w:rFonts w:cstheme="minorHAnsi"/>
          <w:sz w:val="24"/>
          <w:szCs w:val="24"/>
        </w:rPr>
      </w:pPr>
      <w:r>
        <w:rPr>
          <w:rFonts w:cstheme="minorHAnsi"/>
          <w:sz w:val="24"/>
          <w:szCs w:val="24"/>
        </w:rPr>
        <w:t xml:space="preserve">Key facilities </w:t>
      </w:r>
      <w:r w:rsidRPr="00A03B55">
        <w:rPr>
          <w:rFonts w:cstheme="minorHAnsi"/>
          <w:sz w:val="24"/>
          <w:szCs w:val="24"/>
        </w:rPr>
        <w:t>beneficial to both the young ad</w:t>
      </w:r>
      <w:r w:rsidR="00436FB6">
        <w:rPr>
          <w:rFonts w:cstheme="minorHAnsi"/>
          <w:sz w:val="24"/>
          <w:szCs w:val="24"/>
        </w:rPr>
        <w:t>ults and children will include</w:t>
      </w:r>
      <w:r w:rsidR="005A6345">
        <w:rPr>
          <w:rFonts w:cstheme="minorHAnsi"/>
          <w:sz w:val="24"/>
          <w:szCs w:val="24"/>
        </w:rPr>
        <w:t xml:space="preserve">, </w:t>
      </w:r>
      <w:r w:rsidR="00436FB6">
        <w:rPr>
          <w:rFonts w:cstheme="minorHAnsi"/>
          <w:sz w:val="24"/>
          <w:szCs w:val="24"/>
        </w:rPr>
        <w:t>i</w:t>
      </w:r>
      <w:r w:rsidRPr="00A03B55">
        <w:rPr>
          <w:rFonts w:cstheme="minorHAnsi"/>
          <w:sz w:val="24"/>
          <w:szCs w:val="24"/>
        </w:rPr>
        <w:t>ndoors</w:t>
      </w:r>
      <w:r w:rsidR="005A6345">
        <w:rPr>
          <w:rFonts w:cstheme="minorHAnsi"/>
          <w:sz w:val="24"/>
          <w:szCs w:val="24"/>
        </w:rPr>
        <w:t>:</w:t>
      </w:r>
      <w:r w:rsidRPr="00A03B55">
        <w:rPr>
          <w:rFonts w:cstheme="minorHAnsi"/>
          <w:sz w:val="24"/>
          <w:szCs w:val="24"/>
        </w:rPr>
        <w:t xml:space="preserve"> the</w:t>
      </w:r>
      <w:r>
        <w:rPr>
          <w:rFonts w:cstheme="minorHAnsi"/>
          <w:sz w:val="24"/>
          <w:szCs w:val="24"/>
        </w:rPr>
        <w:t xml:space="preserve"> hydrotherapy, gym and r</w:t>
      </w:r>
      <w:r w:rsidRPr="00A03B55">
        <w:rPr>
          <w:rFonts w:cstheme="minorHAnsi"/>
          <w:sz w:val="24"/>
          <w:szCs w:val="24"/>
        </w:rPr>
        <w:t>ebound/climbing wall. O</w:t>
      </w:r>
      <w:r>
        <w:rPr>
          <w:rFonts w:cstheme="minorHAnsi"/>
          <w:sz w:val="24"/>
          <w:szCs w:val="24"/>
        </w:rPr>
        <w:t xml:space="preserve">utdoors: </w:t>
      </w:r>
      <w:r w:rsidRPr="00A03B55">
        <w:rPr>
          <w:rFonts w:cstheme="minorHAnsi"/>
          <w:sz w:val="24"/>
          <w:szCs w:val="24"/>
        </w:rPr>
        <w:t xml:space="preserve">the various gardens and horticulture areas. However due to safeguarding </w:t>
      </w:r>
      <w:r>
        <w:rPr>
          <w:rFonts w:cstheme="minorHAnsi"/>
          <w:sz w:val="24"/>
          <w:szCs w:val="24"/>
        </w:rPr>
        <w:t>guidelines</w:t>
      </w:r>
      <w:r w:rsidRPr="00A03B55">
        <w:rPr>
          <w:rFonts w:cstheme="minorHAnsi"/>
          <w:sz w:val="24"/>
          <w:szCs w:val="24"/>
        </w:rPr>
        <w:t xml:space="preserve"> it is necessary to ensure </w:t>
      </w:r>
      <w:r>
        <w:rPr>
          <w:rFonts w:cstheme="minorHAnsi"/>
          <w:sz w:val="24"/>
          <w:szCs w:val="24"/>
        </w:rPr>
        <w:t xml:space="preserve">that </w:t>
      </w:r>
      <w:r w:rsidRPr="00A03B55">
        <w:rPr>
          <w:rFonts w:cstheme="minorHAnsi"/>
          <w:sz w:val="24"/>
          <w:szCs w:val="24"/>
        </w:rPr>
        <w:t>secure separation of some of these facilities can be achieved. This has been managed by</w:t>
      </w:r>
      <w:r>
        <w:rPr>
          <w:rFonts w:cstheme="minorHAnsi"/>
          <w:sz w:val="24"/>
          <w:szCs w:val="24"/>
        </w:rPr>
        <w:t xml:space="preserve"> creating</w:t>
      </w:r>
      <w:r w:rsidRPr="00A03B55">
        <w:rPr>
          <w:rFonts w:cstheme="minorHAnsi"/>
          <w:sz w:val="24"/>
          <w:szCs w:val="24"/>
        </w:rPr>
        <w:t xml:space="preserve"> separate access through a secure access system. The indoor shared facilities are in</w:t>
      </w:r>
      <w:r>
        <w:rPr>
          <w:rFonts w:cstheme="minorHAnsi"/>
          <w:sz w:val="24"/>
          <w:szCs w:val="24"/>
        </w:rPr>
        <w:t xml:space="preserve"> </w:t>
      </w:r>
      <w:r>
        <w:rPr>
          <w:rFonts w:cstheme="minorHAnsi"/>
          <w:sz w:val="24"/>
          <w:szCs w:val="24"/>
        </w:rPr>
        <w:lastRenderedPageBreak/>
        <w:t xml:space="preserve">a </w:t>
      </w:r>
      <w:r w:rsidRPr="00A03B55">
        <w:rPr>
          <w:rFonts w:cstheme="minorHAnsi"/>
          <w:sz w:val="24"/>
          <w:szCs w:val="24"/>
        </w:rPr>
        <w:t>separate</w:t>
      </w:r>
      <w:r>
        <w:rPr>
          <w:rFonts w:cstheme="minorHAnsi"/>
          <w:sz w:val="24"/>
          <w:szCs w:val="24"/>
        </w:rPr>
        <w:t xml:space="preserve"> designated</w:t>
      </w:r>
      <w:r w:rsidRPr="00A03B55">
        <w:rPr>
          <w:rFonts w:cstheme="minorHAnsi"/>
          <w:sz w:val="24"/>
          <w:szCs w:val="24"/>
        </w:rPr>
        <w:t xml:space="preserve"> area</w:t>
      </w:r>
      <w:r>
        <w:rPr>
          <w:rFonts w:cstheme="minorHAnsi"/>
          <w:sz w:val="24"/>
          <w:szCs w:val="24"/>
        </w:rPr>
        <w:t>,</w:t>
      </w:r>
      <w:r w:rsidRPr="00A03B55">
        <w:rPr>
          <w:rFonts w:cstheme="minorHAnsi"/>
          <w:sz w:val="24"/>
          <w:szCs w:val="24"/>
        </w:rPr>
        <w:t xml:space="preserve"> close to the</w:t>
      </w:r>
      <w:r>
        <w:rPr>
          <w:rFonts w:cstheme="minorHAnsi"/>
          <w:sz w:val="24"/>
          <w:szCs w:val="24"/>
        </w:rPr>
        <w:t xml:space="preserve"> Transition Hub and the Children’s C</w:t>
      </w:r>
      <w:r w:rsidRPr="00A03B55">
        <w:rPr>
          <w:rFonts w:cstheme="minorHAnsi"/>
          <w:sz w:val="24"/>
          <w:szCs w:val="24"/>
        </w:rPr>
        <w:t>entre. Outdoors the shared facilities are accessible from both the</w:t>
      </w:r>
      <w:r>
        <w:rPr>
          <w:rFonts w:cstheme="minorHAnsi"/>
          <w:sz w:val="24"/>
          <w:szCs w:val="24"/>
        </w:rPr>
        <w:t xml:space="preserve"> Transition Hub and the Children’s C</w:t>
      </w:r>
      <w:r w:rsidRPr="00A03B55">
        <w:rPr>
          <w:rFonts w:cstheme="minorHAnsi"/>
          <w:sz w:val="24"/>
          <w:szCs w:val="24"/>
        </w:rPr>
        <w:t>entre.</w:t>
      </w:r>
    </w:p>
    <w:p w:rsidR="001E1D5D" w:rsidRPr="001E1D5D" w:rsidRDefault="001E1D5D" w:rsidP="001E1D5D">
      <w:pPr>
        <w:jc w:val="both"/>
        <w:rPr>
          <w:rFonts w:cstheme="minorHAnsi"/>
          <w:sz w:val="24"/>
          <w:szCs w:val="24"/>
        </w:rPr>
      </w:pPr>
    </w:p>
    <w:p w:rsidR="00403DD0" w:rsidRPr="001E1D5D" w:rsidRDefault="008817C2" w:rsidP="00DB6C0C">
      <w:pPr>
        <w:pStyle w:val="Heading1"/>
        <w:rPr>
          <w:rFonts w:asciiTheme="minorHAnsi" w:hAnsiTheme="minorHAnsi" w:cstheme="minorHAnsi"/>
          <w:b/>
          <w:color w:val="800080"/>
          <w:sz w:val="28"/>
          <w:szCs w:val="28"/>
          <w:lang w:eastAsia="en-GB"/>
        </w:rPr>
      </w:pPr>
      <w:bookmarkStart w:id="68" w:name="_Toc115101047"/>
      <w:r>
        <w:rPr>
          <w:rFonts w:asciiTheme="minorHAnsi" w:hAnsiTheme="minorHAnsi" w:cstheme="minorHAnsi"/>
          <w:b/>
          <w:color w:val="800080"/>
          <w:sz w:val="28"/>
          <w:szCs w:val="28"/>
          <w:lang w:eastAsia="en-GB"/>
        </w:rPr>
        <w:t>4</w:t>
      </w:r>
      <w:r w:rsidR="00B74E37" w:rsidRPr="001E1D5D">
        <w:rPr>
          <w:rFonts w:asciiTheme="minorHAnsi" w:hAnsiTheme="minorHAnsi" w:cstheme="minorHAnsi"/>
          <w:b/>
          <w:color w:val="800080"/>
          <w:sz w:val="28"/>
          <w:szCs w:val="28"/>
          <w:lang w:eastAsia="en-GB"/>
        </w:rPr>
        <w:t>.11</w:t>
      </w:r>
      <w:r w:rsidR="00403DD0" w:rsidRPr="001E1D5D">
        <w:rPr>
          <w:rFonts w:asciiTheme="minorHAnsi" w:hAnsiTheme="minorHAnsi" w:cstheme="minorHAnsi"/>
          <w:b/>
          <w:color w:val="800080"/>
          <w:sz w:val="28"/>
          <w:szCs w:val="28"/>
          <w:lang w:eastAsia="en-GB"/>
        </w:rPr>
        <w:t xml:space="preserve"> Gardens, learning, play and horticulture areas</w:t>
      </w:r>
      <w:bookmarkEnd w:id="68"/>
    </w:p>
    <w:p w:rsidR="001E1D5D" w:rsidRPr="001E1D5D" w:rsidRDefault="001E1D5D" w:rsidP="001E1D5D">
      <w:pPr>
        <w:rPr>
          <w:sz w:val="16"/>
          <w:szCs w:val="16"/>
          <w:lang w:eastAsia="en-GB"/>
        </w:rPr>
      </w:pPr>
    </w:p>
    <w:p w:rsidR="00403DD0" w:rsidRPr="00A03B55" w:rsidRDefault="00403DD0" w:rsidP="00403DD0">
      <w:pPr>
        <w:jc w:val="both"/>
        <w:rPr>
          <w:rFonts w:cstheme="minorHAnsi"/>
          <w:sz w:val="24"/>
          <w:szCs w:val="24"/>
        </w:rPr>
      </w:pPr>
      <w:r w:rsidRPr="00A03B55">
        <w:rPr>
          <w:rFonts w:cstheme="minorHAnsi"/>
          <w:sz w:val="24"/>
          <w:szCs w:val="24"/>
        </w:rPr>
        <w:t xml:space="preserve">The outdoor area </w:t>
      </w:r>
      <w:r w:rsidR="00A80294">
        <w:rPr>
          <w:rFonts w:cstheme="minorHAnsi"/>
          <w:sz w:val="24"/>
          <w:szCs w:val="24"/>
        </w:rPr>
        <w:t xml:space="preserve">is </w:t>
      </w:r>
      <w:r w:rsidRPr="00A03B55">
        <w:rPr>
          <w:rFonts w:cstheme="minorHAnsi"/>
          <w:sz w:val="24"/>
          <w:szCs w:val="24"/>
        </w:rPr>
        <w:t>of sufficient size to include the key facilities requested during our</w:t>
      </w:r>
      <w:r>
        <w:rPr>
          <w:rFonts w:cstheme="minorHAnsi"/>
          <w:sz w:val="24"/>
          <w:szCs w:val="24"/>
        </w:rPr>
        <w:t xml:space="preserve"> consultation and research work</w:t>
      </w:r>
      <w:r w:rsidRPr="00A03B55">
        <w:rPr>
          <w:rFonts w:cstheme="minorHAnsi"/>
          <w:sz w:val="24"/>
          <w:szCs w:val="24"/>
        </w:rPr>
        <w:t>. These include;</w:t>
      </w:r>
    </w:p>
    <w:p w:rsidR="00403DD0" w:rsidRPr="00A03B55" w:rsidRDefault="00403DD0" w:rsidP="00403DD0">
      <w:pPr>
        <w:pStyle w:val="ListParagraph"/>
        <w:numPr>
          <w:ilvl w:val="0"/>
          <w:numId w:val="39"/>
        </w:numPr>
        <w:jc w:val="both"/>
        <w:rPr>
          <w:rFonts w:cstheme="minorHAnsi"/>
          <w:sz w:val="24"/>
          <w:szCs w:val="24"/>
        </w:rPr>
      </w:pPr>
      <w:r w:rsidRPr="00A03B55">
        <w:rPr>
          <w:rFonts w:cstheme="minorHAnsi"/>
          <w:sz w:val="24"/>
          <w:szCs w:val="24"/>
        </w:rPr>
        <w:t>Horticulture</w:t>
      </w:r>
    </w:p>
    <w:p w:rsidR="00403DD0" w:rsidRPr="00A03B55" w:rsidRDefault="00403DD0" w:rsidP="00403DD0">
      <w:pPr>
        <w:pStyle w:val="ListParagraph"/>
        <w:numPr>
          <w:ilvl w:val="0"/>
          <w:numId w:val="39"/>
        </w:numPr>
        <w:jc w:val="both"/>
        <w:rPr>
          <w:rFonts w:cstheme="minorHAnsi"/>
          <w:sz w:val="24"/>
          <w:szCs w:val="24"/>
        </w:rPr>
      </w:pPr>
      <w:r>
        <w:rPr>
          <w:rFonts w:cstheme="minorHAnsi"/>
          <w:sz w:val="24"/>
          <w:szCs w:val="24"/>
        </w:rPr>
        <w:t>Sensory g</w:t>
      </w:r>
      <w:r w:rsidRPr="00A03B55">
        <w:rPr>
          <w:rFonts w:cstheme="minorHAnsi"/>
          <w:sz w:val="24"/>
          <w:szCs w:val="24"/>
        </w:rPr>
        <w:t>arden</w:t>
      </w:r>
    </w:p>
    <w:p w:rsidR="00403DD0" w:rsidRPr="00A03B55" w:rsidRDefault="00403DD0" w:rsidP="00403DD0">
      <w:pPr>
        <w:pStyle w:val="ListParagraph"/>
        <w:numPr>
          <w:ilvl w:val="0"/>
          <w:numId w:val="39"/>
        </w:numPr>
        <w:jc w:val="both"/>
        <w:rPr>
          <w:rFonts w:cstheme="minorHAnsi"/>
          <w:sz w:val="24"/>
          <w:szCs w:val="24"/>
        </w:rPr>
      </w:pPr>
      <w:r w:rsidRPr="00A03B55">
        <w:rPr>
          <w:rFonts w:cstheme="minorHAnsi"/>
          <w:sz w:val="24"/>
          <w:szCs w:val="24"/>
        </w:rPr>
        <w:t>Messy/woodland area</w:t>
      </w:r>
    </w:p>
    <w:p w:rsidR="00403DD0" w:rsidRPr="00A03B55" w:rsidRDefault="00403DD0" w:rsidP="00403DD0">
      <w:pPr>
        <w:pStyle w:val="ListParagraph"/>
        <w:numPr>
          <w:ilvl w:val="0"/>
          <w:numId w:val="39"/>
        </w:numPr>
        <w:jc w:val="both"/>
        <w:rPr>
          <w:rFonts w:cstheme="minorHAnsi"/>
          <w:sz w:val="24"/>
          <w:szCs w:val="24"/>
        </w:rPr>
      </w:pPr>
      <w:r w:rsidRPr="00A03B55">
        <w:rPr>
          <w:rFonts w:cstheme="minorHAnsi"/>
          <w:sz w:val="24"/>
          <w:szCs w:val="24"/>
        </w:rPr>
        <w:t>Learning area’s</w:t>
      </w:r>
      <w:r>
        <w:rPr>
          <w:rFonts w:cstheme="minorHAnsi"/>
          <w:sz w:val="24"/>
          <w:szCs w:val="24"/>
        </w:rPr>
        <w:t xml:space="preserve"> e.g. road safety</w:t>
      </w:r>
    </w:p>
    <w:p w:rsidR="00403DD0" w:rsidRPr="00A03B55" w:rsidRDefault="00403DD0" w:rsidP="00403DD0">
      <w:pPr>
        <w:pStyle w:val="ListParagraph"/>
        <w:numPr>
          <w:ilvl w:val="0"/>
          <w:numId w:val="39"/>
        </w:numPr>
        <w:jc w:val="both"/>
        <w:rPr>
          <w:rFonts w:cstheme="minorHAnsi"/>
          <w:sz w:val="24"/>
          <w:szCs w:val="24"/>
        </w:rPr>
      </w:pPr>
      <w:r w:rsidRPr="00A03B55">
        <w:rPr>
          <w:rFonts w:cstheme="minorHAnsi"/>
          <w:sz w:val="24"/>
          <w:szCs w:val="24"/>
        </w:rPr>
        <w:t>Play ground</w:t>
      </w:r>
    </w:p>
    <w:p w:rsidR="00403DD0" w:rsidRPr="00A03B55" w:rsidRDefault="00403DD0" w:rsidP="00403DD0">
      <w:pPr>
        <w:jc w:val="both"/>
        <w:rPr>
          <w:rFonts w:cstheme="minorHAnsi"/>
          <w:sz w:val="24"/>
          <w:szCs w:val="24"/>
        </w:rPr>
      </w:pPr>
      <w:r w:rsidRPr="00A03B55">
        <w:rPr>
          <w:rFonts w:cstheme="minorHAnsi"/>
          <w:sz w:val="24"/>
          <w:szCs w:val="24"/>
        </w:rPr>
        <w:t xml:space="preserve">If the site cannot share leisure </w:t>
      </w:r>
      <w:r w:rsidR="005A6345">
        <w:rPr>
          <w:rFonts w:cstheme="minorHAnsi"/>
          <w:sz w:val="24"/>
          <w:szCs w:val="24"/>
        </w:rPr>
        <w:t xml:space="preserve">centre </w:t>
      </w:r>
      <w:r w:rsidRPr="00A03B55">
        <w:rPr>
          <w:rFonts w:cstheme="minorHAnsi"/>
          <w:sz w:val="24"/>
          <w:szCs w:val="24"/>
        </w:rPr>
        <w:t xml:space="preserve">facilities </w:t>
      </w:r>
      <w:r w:rsidR="005A6345">
        <w:rPr>
          <w:rFonts w:cstheme="minorHAnsi"/>
          <w:sz w:val="24"/>
          <w:szCs w:val="24"/>
        </w:rPr>
        <w:t xml:space="preserve">locally </w:t>
      </w:r>
      <w:r w:rsidRPr="00A03B55">
        <w:rPr>
          <w:rFonts w:cstheme="minorHAnsi"/>
          <w:sz w:val="24"/>
          <w:szCs w:val="24"/>
        </w:rPr>
        <w:t>then in addition to the above there will be a need for;</w:t>
      </w:r>
    </w:p>
    <w:p w:rsidR="00403DD0" w:rsidRPr="002174EF" w:rsidRDefault="00403DD0" w:rsidP="00403DD0">
      <w:pPr>
        <w:pStyle w:val="ListParagraph"/>
        <w:numPr>
          <w:ilvl w:val="0"/>
          <w:numId w:val="40"/>
        </w:numPr>
        <w:jc w:val="both"/>
        <w:rPr>
          <w:rFonts w:cstheme="minorHAnsi"/>
          <w:color w:val="FF0000"/>
          <w:sz w:val="24"/>
          <w:szCs w:val="24"/>
        </w:rPr>
      </w:pPr>
      <w:r w:rsidRPr="00EB077F">
        <w:rPr>
          <w:rFonts w:cstheme="minorHAnsi"/>
          <w:sz w:val="24"/>
          <w:szCs w:val="24"/>
        </w:rPr>
        <w:t>Outdoor all-weather pitches</w:t>
      </w:r>
    </w:p>
    <w:p w:rsidR="00403DD0" w:rsidRDefault="00403DD0" w:rsidP="00403DD0">
      <w:pPr>
        <w:pStyle w:val="ListParagraph"/>
        <w:numPr>
          <w:ilvl w:val="0"/>
          <w:numId w:val="40"/>
        </w:numPr>
        <w:jc w:val="both"/>
        <w:rPr>
          <w:rFonts w:cstheme="minorHAnsi"/>
          <w:sz w:val="24"/>
          <w:szCs w:val="24"/>
        </w:rPr>
      </w:pPr>
      <w:r w:rsidRPr="00A03B55">
        <w:rPr>
          <w:rFonts w:cstheme="minorHAnsi"/>
          <w:sz w:val="24"/>
          <w:szCs w:val="24"/>
        </w:rPr>
        <w:t>M</w:t>
      </w:r>
      <w:r w:rsidR="002B28B0">
        <w:rPr>
          <w:rFonts w:cstheme="minorHAnsi"/>
          <w:sz w:val="24"/>
          <w:szCs w:val="24"/>
        </w:rPr>
        <w:t>ulti-</w:t>
      </w:r>
      <w:r>
        <w:rPr>
          <w:rFonts w:cstheme="minorHAnsi"/>
          <w:sz w:val="24"/>
          <w:szCs w:val="24"/>
        </w:rPr>
        <w:t>use games area (M</w:t>
      </w:r>
      <w:r w:rsidRPr="00A03B55">
        <w:rPr>
          <w:rFonts w:cstheme="minorHAnsi"/>
          <w:sz w:val="24"/>
          <w:szCs w:val="24"/>
        </w:rPr>
        <w:t>UGA</w:t>
      </w:r>
      <w:r>
        <w:rPr>
          <w:rFonts w:cstheme="minorHAnsi"/>
          <w:sz w:val="24"/>
          <w:szCs w:val="24"/>
        </w:rPr>
        <w:t>)</w:t>
      </w:r>
    </w:p>
    <w:p w:rsidR="00403DD0" w:rsidRPr="00A03B55" w:rsidRDefault="00403DD0" w:rsidP="00403DD0">
      <w:pPr>
        <w:pStyle w:val="ListParagraph"/>
        <w:jc w:val="both"/>
        <w:rPr>
          <w:rFonts w:cstheme="minorHAnsi"/>
          <w:sz w:val="24"/>
          <w:szCs w:val="24"/>
        </w:rPr>
      </w:pP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Horticulture</w:t>
      </w:r>
    </w:p>
    <w:p w:rsidR="00403DD0" w:rsidRPr="00A03B55" w:rsidRDefault="00403DD0" w:rsidP="00403DD0">
      <w:pPr>
        <w:jc w:val="both"/>
        <w:rPr>
          <w:rFonts w:cstheme="minorHAnsi"/>
          <w:sz w:val="24"/>
          <w:szCs w:val="24"/>
        </w:rPr>
      </w:pPr>
      <w:r>
        <w:rPr>
          <w:rFonts w:cstheme="minorHAnsi"/>
          <w:sz w:val="24"/>
          <w:szCs w:val="24"/>
        </w:rPr>
        <w:t>As mentioned above Growing S</w:t>
      </w:r>
      <w:r w:rsidRPr="00A03B55">
        <w:rPr>
          <w:rFonts w:cstheme="minorHAnsi"/>
          <w:sz w:val="24"/>
          <w:szCs w:val="24"/>
        </w:rPr>
        <w:t>pace are one of</w:t>
      </w:r>
      <w:r>
        <w:rPr>
          <w:rFonts w:cstheme="minorHAnsi"/>
          <w:sz w:val="24"/>
          <w:szCs w:val="24"/>
        </w:rPr>
        <w:t xml:space="preserve"> the collaborators for the new c</w:t>
      </w:r>
      <w:r w:rsidRPr="00A03B55">
        <w:rPr>
          <w:rFonts w:cstheme="minorHAnsi"/>
          <w:sz w:val="24"/>
          <w:szCs w:val="24"/>
        </w:rPr>
        <w:t>entre. They are expert</w:t>
      </w:r>
      <w:r>
        <w:rPr>
          <w:rFonts w:cstheme="minorHAnsi"/>
          <w:sz w:val="24"/>
          <w:szCs w:val="24"/>
        </w:rPr>
        <w:t>s</w:t>
      </w:r>
      <w:r w:rsidRPr="00A03B55">
        <w:rPr>
          <w:rFonts w:cstheme="minorHAnsi"/>
          <w:sz w:val="24"/>
          <w:szCs w:val="24"/>
        </w:rPr>
        <w:t xml:space="preserve"> in the field of horticul</w:t>
      </w:r>
      <w:r w:rsidR="005A6345">
        <w:rPr>
          <w:rFonts w:cstheme="minorHAnsi"/>
          <w:sz w:val="24"/>
          <w:szCs w:val="24"/>
        </w:rPr>
        <w:t>ture for people with disabilities.</w:t>
      </w:r>
      <w:r w:rsidRPr="00A03B55">
        <w:rPr>
          <w:rFonts w:cstheme="minorHAnsi"/>
          <w:sz w:val="24"/>
          <w:szCs w:val="24"/>
        </w:rPr>
        <w:t xml:space="preserve"> We have discussed with them appropriate facilities and layout. At this feasibility stage the outli</w:t>
      </w:r>
      <w:r>
        <w:rPr>
          <w:rFonts w:cstheme="minorHAnsi"/>
          <w:sz w:val="24"/>
          <w:szCs w:val="24"/>
        </w:rPr>
        <w:t>ne for the horticulture area is:</w:t>
      </w:r>
    </w:p>
    <w:p w:rsidR="00403DD0" w:rsidRPr="00A03B55" w:rsidRDefault="00403DD0" w:rsidP="00403DD0">
      <w:pPr>
        <w:pStyle w:val="ListParagraph"/>
        <w:numPr>
          <w:ilvl w:val="0"/>
          <w:numId w:val="36"/>
        </w:numPr>
        <w:rPr>
          <w:rFonts w:cstheme="minorHAnsi"/>
          <w:sz w:val="24"/>
          <w:szCs w:val="24"/>
        </w:rPr>
      </w:pPr>
      <w:r w:rsidRPr="001D6FD8">
        <w:rPr>
          <w:b/>
          <w:noProof/>
          <w:lang w:eastAsia="en-GB"/>
        </w:rPr>
        <w:drawing>
          <wp:anchor distT="0" distB="0" distL="114300" distR="114300" simplePos="0" relativeHeight="251656704" behindDoc="0" locked="0" layoutInCell="1" allowOverlap="1" wp14:anchorId="0331BF75" wp14:editId="268A9C49">
            <wp:simplePos x="0" y="0"/>
            <wp:positionH relativeFrom="margin">
              <wp:align>right</wp:align>
            </wp:positionH>
            <wp:positionV relativeFrom="paragraph">
              <wp:posOffset>13533</wp:posOffset>
            </wp:positionV>
            <wp:extent cx="2196465" cy="2196465"/>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196465" cy="2196465"/>
                    </a:xfrm>
                    <a:prstGeom prst="rect">
                      <a:avLst/>
                    </a:prstGeom>
                  </pic:spPr>
                </pic:pic>
              </a:graphicData>
            </a:graphic>
            <wp14:sizeRelH relativeFrom="page">
              <wp14:pctWidth>0</wp14:pctWidth>
            </wp14:sizeRelH>
            <wp14:sizeRelV relativeFrom="page">
              <wp14:pctHeight>0</wp14:pctHeight>
            </wp14:sizeRelV>
          </wp:anchor>
        </w:drawing>
      </w:r>
      <w:r w:rsidRPr="00A03B55">
        <w:rPr>
          <w:rFonts w:cstheme="minorHAnsi"/>
          <w:sz w:val="24"/>
          <w:szCs w:val="24"/>
        </w:rPr>
        <w:t>An outbuilding to accommodate a learning and growing area, toilets, boot room and staff, volunteers and user’s room. Within the learning room space for activities such as making bird boxes etc.</w:t>
      </w:r>
    </w:p>
    <w:p w:rsidR="00403DD0" w:rsidRPr="00A03B55" w:rsidRDefault="00403DD0" w:rsidP="00403DD0">
      <w:pPr>
        <w:pStyle w:val="ListParagraph"/>
        <w:numPr>
          <w:ilvl w:val="0"/>
          <w:numId w:val="36"/>
        </w:numPr>
        <w:rPr>
          <w:rFonts w:cstheme="minorHAnsi"/>
          <w:sz w:val="24"/>
          <w:szCs w:val="24"/>
        </w:rPr>
      </w:pPr>
      <w:r w:rsidRPr="00A03B55">
        <w:rPr>
          <w:rFonts w:cstheme="minorHAnsi"/>
          <w:sz w:val="24"/>
          <w:szCs w:val="24"/>
        </w:rPr>
        <w:t>An outside small patio attached to the horticulture building for learning activities weather permitting</w:t>
      </w:r>
    </w:p>
    <w:p w:rsidR="00403DD0" w:rsidRPr="00A03B55" w:rsidRDefault="00403DD0" w:rsidP="00403DD0">
      <w:pPr>
        <w:pStyle w:val="ListParagraph"/>
        <w:numPr>
          <w:ilvl w:val="0"/>
          <w:numId w:val="36"/>
        </w:numPr>
        <w:rPr>
          <w:rFonts w:cstheme="minorHAnsi"/>
          <w:sz w:val="24"/>
          <w:szCs w:val="24"/>
        </w:rPr>
      </w:pPr>
      <w:r w:rsidRPr="00A03B55">
        <w:rPr>
          <w:rFonts w:cstheme="minorHAnsi"/>
          <w:sz w:val="24"/>
          <w:szCs w:val="24"/>
        </w:rPr>
        <w:t>Poly tunnels for growing</w:t>
      </w:r>
      <w:r w:rsidRPr="002174EF">
        <w:rPr>
          <w:rFonts w:cstheme="minorHAnsi"/>
          <w:sz w:val="24"/>
          <w:szCs w:val="24"/>
        </w:rPr>
        <w:t xml:space="preserve"> </w:t>
      </w:r>
      <w:r w:rsidRPr="00A03B55">
        <w:rPr>
          <w:rFonts w:cstheme="minorHAnsi"/>
          <w:sz w:val="24"/>
          <w:szCs w:val="24"/>
        </w:rPr>
        <w:t>produce</w:t>
      </w:r>
    </w:p>
    <w:p w:rsidR="00403DD0" w:rsidRPr="00A03B55" w:rsidRDefault="00403DD0" w:rsidP="00403DD0">
      <w:pPr>
        <w:pStyle w:val="ListParagraph"/>
        <w:numPr>
          <w:ilvl w:val="0"/>
          <w:numId w:val="36"/>
        </w:numPr>
        <w:rPr>
          <w:rFonts w:cstheme="minorHAnsi"/>
          <w:sz w:val="24"/>
          <w:szCs w:val="24"/>
        </w:rPr>
      </w:pPr>
      <w:r w:rsidRPr="00A03B55">
        <w:rPr>
          <w:rFonts w:cstheme="minorHAnsi"/>
          <w:sz w:val="24"/>
          <w:szCs w:val="24"/>
        </w:rPr>
        <w:t xml:space="preserve"> Raised flower </w:t>
      </w:r>
      <w:r>
        <w:rPr>
          <w:rFonts w:cstheme="minorHAnsi"/>
          <w:sz w:val="24"/>
          <w:szCs w:val="24"/>
        </w:rPr>
        <w:t>and produce</w:t>
      </w:r>
      <w:r w:rsidRPr="00A03B55">
        <w:rPr>
          <w:rFonts w:cstheme="minorHAnsi"/>
          <w:sz w:val="24"/>
          <w:szCs w:val="24"/>
        </w:rPr>
        <w:t xml:space="preserve"> beds</w:t>
      </w:r>
      <w:r w:rsidRPr="002174EF">
        <w:rPr>
          <w:rFonts w:cstheme="minorHAnsi"/>
          <w:sz w:val="24"/>
          <w:szCs w:val="24"/>
        </w:rPr>
        <w:t xml:space="preserve"> </w:t>
      </w:r>
    </w:p>
    <w:p w:rsidR="00403DD0" w:rsidRPr="00A03B55" w:rsidRDefault="00403DD0" w:rsidP="00403DD0">
      <w:pPr>
        <w:pStyle w:val="ListParagraph"/>
        <w:numPr>
          <w:ilvl w:val="0"/>
          <w:numId w:val="36"/>
        </w:numPr>
        <w:rPr>
          <w:rFonts w:cstheme="minorHAnsi"/>
          <w:sz w:val="24"/>
          <w:szCs w:val="24"/>
        </w:rPr>
      </w:pPr>
      <w:r w:rsidRPr="001D6FD8">
        <w:rPr>
          <w:rFonts w:cstheme="minorHAnsi"/>
          <w:b/>
          <w:bCs/>
          <w:noProof/>
          <w:sz w:val="24"/>
          <w:szCs w:val="24"/>
          <w:lang w:eastAsia="en-GB"/>
        </w:rPr>
        <mc:AlternateContent>
          <mc:Choice Requires="wps">
            <w:drawing>
              <wp:anchor distT="45720" distB="45720" distL="114300" distR="114300" simplePos="0" relativeHeight="251661824" behindDoc="0" locked="0" layoutInCell="1" allowOverlap="1" wp14:anchorId="2E9A5984" wp14:editId="7268E1E2">
                <wp:simplePos x="0" y="0"/>
                <wp:positionH relativeFrom="margin">
                  <wp:posOffset>3344545</wp:posOffset>
                </wp:positionH>
                <wp:positionV relativeFrom="paragraph">
                  <wp:posOffset>147955</wp:posOffset>
                </wp:positionV>
                <wp:extent cx="2619375" cy="486410"/>
                <wp:effectExtent l="0" t="0" r="28575" b="2794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486410"/>
                        </a:xfrm>
                        <a:prstGeom prst="rect">
                          <a:avLst/>
                        </a:prstGeom>
                        <a:solidFill>
                          <a:srgbClr val="FFFFFF"/>
                        </a:solidFill>
                        <a:ln w="9525">
                          <a:solidFill>
                            <a:sysClr val="window" lastClr="FFFFFF"/>
                          </a:solidFill>
                          <a:miter lim="800000"/>
                          <a:headEnd/>
                          <a:tailEnd/>
                        </a:ln>
                      </wps:spPr>
                      <wps:txbx>
                        <w:txbxContent>
                          <w:p w:rsidR="00D54A29" w:rsidRPr="001D6FD8" w:rsidRDefault="00D54A29" w:rsidP="00403DD0">
                            <w:pPr>
                              <w:rPr>
                                <w:rFonts w:cstheme="minorHAnsi"/>
                                <w:b/>
                                <w:sz w:val="24"/>
                                <w:szCs w:val="24"/>
                              </w:rPr>
                            </w:pPr>
                            <w:r>
                              <w:rPr>
                                <w:rFonts w:cstheme="minorHAnsi"/>
                                <w:b/>
                                <w:sz w:val="24"/>
                                <w:szCs w:val="24"/>
                              </w:rPr>
                              <w:t>Raised produce beds at Orchard Trust</w:t>
                            </w:r>
                          </w:p>
                          <w:p w:rsidR="00D54A29" w:rsidRDefault="00D54A29" w:rsidP="00403D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A5984" id="_x0000_s1030" type="#_x0000_t202" style="position:absolute;left:0;text-align:left;margin-left:263.35pt;margin-top:11.65pt;width:206.25pt;height:38.3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" strokecolor="window">
                <v:textbox>
                  <w:txbxContent>
                    <w:p w:rsidR="00D54A29" w:rsidRPr="001D6FD8" w:rsidRDefault="00D54A29" w:rsidP="00403DD0">
                      <w:pPr>
                        <w:rPr>
                          <w:rFonts w:cstheme="minorHAnsi"/>
                          <w:b/>
                          <w:sz w:val="24"/>
                          <w:szCs w:val="24"/>
                        </w:rPr>
                      </w:pPr>
                      <w:r>
                        <w:rPr>
                          <w:rFonts w:cstheme="minorHAnsi"/>
                          <w:b/>
                          <w:sz w:val="24"/>
                          <w:szCs w:val="24"/>
                        </w:rPr>
                        <w:t>Raised produce beds at Orchard Trust</w:t>
                      </w:r>
                    </w:p>
                    <w:p w:rsidR="00D54A29" w:rsidRDefault="00D54A29" w:rsidP="00403DD0"/>
                  </w:txbxContent>
                </v:textbox>
                <w10:wrap type="square" anchorx="margin"/>
              </v:shape>
            </w:pict>
          </mc:Fallback>
        </mc:AlternateContent>
      </w:r>
      <w:r w:rsidRPr="00A03B55">
        <w:rPr>
          <w:rFonts w:cstheme="minorHAnsi"/>
          <w:sz w:val="24"/>
          <w:szCs w:val="24"/>
        </w:rPr>
        <w:t>Areas for reflection</w:t>
      </w:r>
      <w:r>
        <w:rPr>
          <w:rFonts w:cstheme="minorHAnsi"/>
          <w:sz w:val="24"/>
          <w:szCs w:val="24"/>
        </w:rPr>
        <w:t>,</w:t>
      </w:r>
      <w:r w:rsidRPr="00A03B55">
        <w:rPr>
          <w:rFonts w:cstheme="minorHAnsi"/>
          <w:sz w:val="24"/>
          <w:szCs w:val="24"/>
        </w:rPr>
        <w:t xml:space="preserve"> relaxation or chilling</w:t>
      </w:r>
    </w:p>
    <w:p w:rsidR="00403DD0" w:rsidRDefault="00403DD0" w:rsidP="00403DD0">
      <w:pPr>
        <w:jc w:val="both"/>
        <w:rPr>
          <w:rFonts w:cstheme="minorHAnsi"/>
          <w:b/>
          <w:sz w:val="24"/>
          <w:szCs w:val="24"/>
        </w:rPr>
      </w:pPr>
      <w:r>
        <w:rPr>
          <w:rFonts w:cstheme="minorHAnsi"/>
          <w:b/>
          <w:sz w:val="24"/>
          <w:szCs w:val="24"/>
        </w:rPr>
        <w:t xml:space="preserve">                                             </w:t>
      </w:r>
    </w:p>
    <w:p w:rsidR="00B74E37" w:rsidRDefault="00B74E37" w:rsidP="00403DD0">
      <w:pPr>
        <w:jc w:val="both"/>
        <w:rPr>
          <w:rFonts w:eastAsia="Times New Roman" w:cstheme="minorHAnsi"/>
          <w:b/>
          <w:bCs/>
          <w:sz w:val="24"/>
          <w:szCs w:val="24"/>
          <w:lang w:eastAsia="en-GB"/>
        </w:rPr>
      </w:pPr>
    </w:p>
    <w:p w:rsidR="00B74E37" w:rsidRDefault="00B74E37" w:rsidP="00403DD0">
      <w:pPr>
        <w:jc w:val="both"/>
        <w:rPr>
          <w:rFonts w:eastAsia="Times New Roman" w:cstheme="minorHAnsi"/>
          <w:b/>
          <w:bCs/>
          <w:sz w:val="24"/>
          <w:szCs w:val="24"/>
          <w:lang w:eastAsia="en-GB"/>
        </w:rPr>
      </w:pPr>
    </w:p>
    <w:p w:rsidR="00B74E37" w:rsidRDefault="00B74E37" w:rsidP="00403DD0">
      <w:pPr>
        <w:jc w:val="both"/>
        <w:rPr>
          <w:rFonts w:eastAsia="Times New Roman" w:cstheme="minorHAnsi"/>
          <w:b/>
          <w:bCs/>
          <w:sz w:val="24"/>
          <w:szCs w:val="24"/>
          <w:lang w:eastAsia="en-GB"/>
        </w:rPr>
      </w:pPr>
    </w:p>
    <w:p w:rsidR="00B74E37" w:rsidRDefault="00B74E37" w:rsidP="00403DD0">
      <w:pPr>
        <w:jc w:val="both"/>
        <w:rPr>
          <w:rFonts w:eastAsia="Times New Roman" w:cstheme="minorHAnsi"/>
          <w:b/>
          <w:bCs/>
          <w:sz w:val="24"/>
          <w:szCs w:val="24"/>
          <w:lang w:eastAsia="en-GB"/>
        </w:rPr>
      </w:pPr>
    </w:p>
    <w:p w:rsidR="00B74E37" w:rsidRDefault="00B74E37" w:rsidP="00403DD0">
      <w:pPr>
        <w:jc w:val="both"/>
        <w:rPr>
          <w:rFonts w:eastAsia="Times New Roman" w:cstheme="minorHAnsi"/>
          <w:b/>
          <w:bCs/>
          <w:sz w:val="24"/>
          <w:szCs w:val="24"/>
          <w:lang w:eastAsia="en-GB"/>
        </w:rPr>
      </w:pPr>
    </w:p>
    <w:p w:rsidR="00B74E37" w:rsidRDefault="00B74E37" w:rsidP="00403DD0">
      <w:pPr>
        <w:jc w:val="both"/>
        <w:rPr>
          <w:rFonts w:eastAsia="Times New Roman" w:cstheme="minorHAnsi"/>
          <w:b/>
          <w:bCs/>
          <w:sz w:val="24"/>
          <w:szCs w:val="24"/>
          <w:lang w:eastAsia="en-GB"/>
        </w:rPr>
      </w:pPr>
    </w:p>
    <w:p w:rsidR="00B74E37" w:rsidRDefault="00B74E37" w:rsidP="00403DD0">
      <w:pPr>
        <w:jc w:val="both"/>
        <w:rPr>
          <w:rFonts w:eastAsia="Times New Roman" w:cstheme="minorHAnsi"/>
          <w:b/>
          <w:bCs/>
          <w:sz w:val="24"/>
          <w:szCs w:val="24"/>
          <w:lang w:eastAsia="en-GB"/>
        </w:rPr>
      </w:pP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Additional access to a patio and the gardens including the horticulture building and area</w:t>
      </w:r>
    </w:p>
    <w:p w:rsidR="00403DD0" w:rsidRPr="00A03B55" w:rsidRDefault="00403DD0" w:rsidP="00403DD0">
      <w:pPr>
        <w:jc w:val="both"/>
        <w:rPr>
          <w:rFonts w:cstheme="minorHAnsi"/>
          <w:sz w:val="24"/>
          <w:szCs w:val="24"/>
        </w:rPr>
      </w:pPr>
      <w:r>
        <w:rPr>
          <w:noProof/>
          <w:lang w:eastAsia="en-GB"/>
        </w:rPr>
        <w:drawing>
          <wp:anchor distT="0" distB="0" distL="114300" distR="114300" simplePos="0" relativeHeight="251657728" behindDoc="0" locked="0" layoutInCell="1" allowOverlap="1" wp14:anchorId="3CAE9F80" wp14:editId="1229C9D8">
            <wp:simplePos x="0" y="0"/>
            <wp:positionH relativeFrom="margin">
              <wp:posOffset>3521075</wp:posOffset>
            </wp:positionH>
            <wp:positionV relativeFrom="paragraph">
              <wp:posOffset>253365</wp:posOffset>
            </wp:positionV>
            <wp:extent cx="2439035" cy="2431415"/>
            <wp:effectExtent l="0" t="0" r="0" b="6985"/>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439035" cy="2431415"/>
                    </a:xfrm>
                    <a:prstGeom prst="rect">
                      <a:avLst/>
                    </a:prstGeom>
                  </pic:spPr>
                </pic:pic>
              </a:graphicData>
            </a:graphic>
            <wp14:sizeRelH relativeFrom="page">
              <wp14:pctWidth>0</wp14:pctWidth>
            </wp14:sizeRelH>
            <wp14:sizeRelV relativeFrom="page">
              <wp14:pctHeight>0</wp14:pctHeight>
            </wp14:sizeRelV>
          </wp:anchor>
        </w:drawing>
      </w:r>
      <w:r w:rsidRPr="00A03B55">
        <w:rPr>
          <w:rFonts w:cstheme="minorHAnsi"/>
          <w:sz w:val="24"/>
          <w:szCs w:val="24"/>
        </w:rPr>
        <w:t xml:space="preserve">The patio and garden areas will be well situated to benefit from the sun. From the </w:t>
      </w:r>
      <w:r w:rsidR="00EB077F">
        <w:rPr>
          <w:rFonts w:cstheme="minorHAnsi"/>
          <w:sz w:val="24"/>
          <w:szCs w:val="24"/>
        </w:rPr>
        <w:t>Transition Hub</w:t>
      </w:r>
      <w:r w:rsidRPr="00A03B55">
        <w:rPr>
          <w:rFonts w:cstheme="minorHAnsi"/>
          <w:sz w:val="24"/>
          <w:szCs w:val="24"/>
        </w:rPr>
        <w:t xml:space="preserve"> there will be direct access to a range of gardens and the horticulture building. During our research we have received many comments and requests for horticult</w:t>
      </w:r>
      <w:r>
        <w:rPr>
          <w:rFonts w:cstheme="minorHAnsi"/>
          <w:sz w:val="24"/>
          <w:szCs w:val="24"/>
        </w:rPr>
        <w:t>ural activities for CYP</w:t>
      </w:r>
      <w:r w:rsidRPr="00A03B55">
        <w:rPr>
          <w:rFonts w:cstheme="minorHAnsi"/>
          <w:sz w:val="24"/>
          <w:szCs w:val="24"/>
        </w:rPr>
        <w:t xml:space="preserve">. This has included basic gardening, seeding, potting and growing for a range of vegetables, flowers etc. </w:t>
      </w:r>
      <w:r w:rsidR="00A80294">
        <w:rPr>
          <w:rFonts w:cstheme="minorHAnsi"/>
          <w:sz w:val="24"/>
          <w:szCs w:val="24"/>
        </w:rPr>
        <w:t>In Ebbw Vale</w:t>
      </w:r>
      <w:r w:rsidRPr="00A03B55">
        <w:rPr>
          <w:rFonts w:cstheme="minorHAnsi"/>
          <w:sz w:val="24"/>
          <w:szCs w:val="24"/>
        </w:rPr>
        <w:t xml:space="preserve"> </w:t>
      </w:r>
      <w:r w:rsidR="00307BFC">
        <w:rPr>
          <w:rFonts w:cstheme="minorHAnsi"/>
          <w:sz w:val="24"/>
          <w:szCs w:val="24"/>
        </w:rPr>
        <w:t xml:space="preserve">there </w:t>
      </w:r>
      <w:r w:rsidRPr="00A03B55">
        <w:rPr>
          <w:rFonts w:cstheme="minorHAnsi"/>
          <w:sz w:val="24"/>
          <w:szCs w:val="24"/>
        </w:rPr>
        <w:t>i</w:t>
      </w:r>
      <w:r w:rsidR="00307BFC">
        <w:rPr>
          <w:rFonts w:cstheme="minorHAnsi"/>
          <w:sz w:val="24"/>
          <w:szCs w:val="24"/>
        </w:rPr>
        <w:t>s a tree plantation project by ‘Growing Space’</w:t>
      </w:r>
      <w:r w:rsidRPr="00A03B55">
        <w:rPr>
          <w:rFonts w:cstheme="minorHAnsi"/>
          <w:sz w:val="24"/>
          <w:szCs w:val="24"/>
        </w:rPr>
        <w:t xml:space="preserve"> which</w:t>
      </w:r>
      <w:r w:rsidR="00A80294">
        <w:rPr>
          <w:rFonts w:cstheme="minorHAnsi"/>
          <w:sz w:val="24"/>
          <w:szCs w:val="24"/>
        </w:rPr>
        <w:t xml:space="preserve"> with suitable location</w:t>
      </w:r>
      <w:r w:rsidRPr="00A03B55">
        <w:rPr>
          <w:rFonts w:cstheme="minorHAnsi"/>
          <w:sz w:val="24"/>
          <w:szCs w:val="24"/>
        </w:rPr>
        <w:t xml:space="preserve"> will enhance and add to the available horticultural activities at the centre. Horticulture plans have been drawn up after co</w:t>
      </w:r>
      <w:r w:rsidR="00307BFC">
        <w:rPr>
          <w:rFonts w:cstheme="minorHAnsi"/>
          <w:sz w:val="24"/>
          <w:szCs w:val="24"/>
        </w:rPr>
        <w:t>nsultation with ‘Growing Space’</w:t>
      </w:r>
      <w:r>
        <w:rPr>
          <w:rFonts w:cstheme="minorHAnsi"/>
          <w:sz w:val="24"/>
          <w:szCs w:val="24"/>
        </w:rPr>
        <w:t xml:space="preserve">. </w:t>
      </w:r>
      <w:r w:rsidR="00307BFC">
        <w:rPr>
          <w:rFonts w:cstheme="minorHAnsi"/>
          <w:sz w:val="24"/>
          <w:szCs w:val="24"/>
        </w:rPr>
        <w:t>Growing S</w:t>
      </w:r>
      <w:r w:rsidR="005A6345">
        <w:rPr>
          <w:rFonts w:cstheme="minorHAnsi"/>
          <w:sz w:val="24"/>
          <w:szCs w:val="24"/>
        </w:rPr>
        <w:t>pace have their own</w:t>
      </w:r>
      <w:r w:rsidRPr="00A03B55">
        <w:rPr>
          <w:rFonts w:cstheme="minorHAnsi"/>
          <w:sz w:val="24"/>
          <w:szCs w:val="24"/>
        </w:rPr>
        <w:t xml:space="preserve"> staff and volunteers many of whom have </w:t>
      </w:r>
      <w:r w:rsidR="005A6345">
        <w:rPr>
          <w:rFonts w:cstheme="minorHAnsi"/>
          <w:sz w:val="24"/>
          <w:szCs w:val="24"/>
        </w:rPr>
        <w:t xml:space="preserve">a </w:t>
      </w:r>
      <w:r w:rsidRPr="00A03B55">
        <w:rPr>
          <w:rFonts w:cstheme="minorHAnsi"/>
          <w:sz w:val="24"/>
          <w:szCs w:val="24"/>
        </w:rPr>
        <w:t>disability.</w:t>
      </w:r>
    </w:p>
    <w:p w:rsidR="00403DD0" w:rsidRPr="00DF7F56" w:rsidRDefault="00403DD0" w:rsidP="00403DD0">
      <w:pPr>
        <w:jc w:val="both"/>
        <w:rPr>
          <w:rFonts w:eastAsia="Times New Roman" w:cstheme="minorHAnsi"/>
          <w:b/>
          <w:bCs/>
          <w:sz w:val="24"/>
          <w:szCs w:val="24"/>
          <w:lang w:eastAsia="en-GB"/>
        </w:rPr>
      </w:pPr>
      <w:r w:rsidRPr="001D6FD8">
        <w:rPr>
          <w:rFonts w:cstheme="minorHAnsi"/>
          <w:b/>
          <w:bCs/>
          <w:noProof/>
          <w:sz w:val="24"/>
          <w:szCs w:val="24"/>
          <w:lang w:eastAsia="en-GB"/>
        </w:rPr>
        <mc:AlternateContent>
          <mc:Choice Requires="wps">
            <w:drawing>
              <wp:anchor distT="45720" distB="45720" distL="114300" distR="114300" simplePos="0" relativeHeight="251659776" behindDoc="0" locked="0" layoutInCell="1" allowOverlap="1" wp14:anchorId="68311CDD" wp14:editId="3F2D295F">
                <wp:simplePos x="0" y="0"/>
                <wp:positionH relativeFrom="margin">
                  <wp:posOffset>3719195</wp:posOffset>
                </wp:positionH>
                <wp:positionV relativeFrom="paragraph">
                  <wp:posOffset>7620</wp:posOffset>
                </wp:positionV>
                <wp:extent cx="1971040" cy="344170"/>
                <wp:effectExtent l="0" t="0" r="10160" b="1778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344170"/>
                        </a:xfrm>
                        <a:prstGeom prst="rect">
                          <a:avLst/>
                        </a:prstGeom>
                        <a:solidFill>
                          <a:srgbClr val="FFFFFF"/>
                        </a:solidFill>
                        <a:ln w="9525">
                          <a:solidFill>
                            <a:sysClr val="window" lastClr="FFFFFF"/>
                          </a:solidFill>
                          <a:miter lim="800000"/>
                          <a:headEnd/>
                          <a:tailEnd/>
                        </a:ln>
                      </wps:spPr>
                      <wps:txbx>
                        <w:txbxContent>
                          <w:p w:rsidR="00D54A29" w:rsidRPr="001D6FD8" w:rsidRDefault="00D54A29" w:rsidP="00403DD0">
                            <w:pPr>
                              <w:jc w:val="both"/>
                              <w:rPr>
                                <w:rFonts w:cstheme="minorHAnsi"/>
                                <w:b/>
                                <w:sz w:val="24"/>
                                <w:szCs w:val="24"/>
                              </w:rPr>
                            </w:pPr>
                            <w:r w:rsidRPr="001D6FD8">
                              <w:rPr>
                                <w:rFonts w:cstheme="minorHAnsi"/>
                                <w:b/>
                                <w:sz w:val="24"/>
                                <w:szCs w:val="24"/>
                              </w:rPr>
                              <w:t>Poly tunnel at Orchard Trust</w:t>
                            </w:r>
                          </w:p>
                          <w:p w:rsidR="00D54A29" w:rsidRDefault="00D54A29" w:rsidP="00403D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11CDD" id="_x0000_s1031" type="#_x0000_t202" style="position:absolute;left:0;text-align:left;margin-left:292.85pt;margin-top:.6pt;width:155.2pt;height:27.1pt;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" strokecolor="window">
                <v:textbox>
                  <w:txbxContent>
                    <w:p w:rsidR="00D54A29" w:rsidRPr="001D6FD8" w:rsidRDefault="00D54A29" w:rsidP="00403DD0">
                      <w:pPr>
                        <w:jc w:val="both"/>
                        <w:rPr>
                          <w:rFonts w:cstheme="minorHAnsi"/>
                          <w:b/>
                          <w:sz w:val="24"/>
                          <w:szCs w:val="24"/>
                        </w:rPr>
                      </w:pPr>
                      <w:r w:rsidRPr="001D6FD8">
                        <w:rPr>
                          <w:rFonts w:cstheme="minorHAnsi"/>
                          <w:b/>
                          <w:sz w:val="24"/>
                          <w:szCs w:val="24"/>
                        </w:rPr>
                        <w:t>Poly tunnel at Orchard Trust</w:t>
                      </w:r>
                    </w:p>
                    <w:p w:rsidR="00D54A29" w:rsidRDefault="00D54A29" w:rsidP="00403DD0"/>
                  </w:txbxContent>
                </v:textbox>
                <w10:wrap type="square" anchorx="margin"/>
              </v:shape>
            </w:pict>
          </mc:Fallback>
        </mc:AlternateContent>
      </w:r>
      <w:r w:rsidRPr="00DF7F56">
        <w:rPr>
          <w:rFonts w:eastAsia="Times New Roman" w:cstheme="minorHAnsi"/>
          <w:b/>
          <w:bCs/>
          <w:sz w:val="24"/>
          <w:szCs w:val="24"/>
          <w:lang w:eastAsia="en-GB"/>
        </w:rPr>
        <w:t xml:space="preserve">                                        </w:t>
      </w:r>
    </w:p>
    <w:p w:rsidR="00403DD0" w:rsidRPr="00DF7F56" w:rsidRDefault="00DB128C" w:rsidP="00403DD0">
      <w:pPr>
        <w:jc w:val="both"/>
        <w:rPr>
          <w:rFonts w:eastAsia="Times New Roman" w:cstheme="minorHAnsi"/>
          <w:b/>
          <w:bCs/>
          <w:sz w:val="24"/>
          <w:szCs w:val="24"/>
          <w:lang w:eastAsia="en-GB"/>
        </w:rPr>
      </w:pPr>
      <w:r>
        <w:rPr>
          <w:rFonts w:eastAsia="Times New Roman" w:cstheme="minorHAnsi"/>
          <w:b/>
          <w:bCs/>
          <w:sz w:val="24"/>
          <w:szCs w:val="24"/>
          <w:lang w:eastAsia="en-GB"/>
        </w:rPr>
        <w:t>Sensory g</w:t>
      </w:r>
      <w:r w:rsidR="00403DD0" w:rsidRPr="00DF7F56">
        <w:rPr>
          <w:rFonts w:eastAsia="Times New Roman" w:cstheme="minorHAnsi"/>
          <w:b/>
          <w:bCs/>
          <w:sz w:val="24"/>
          <w:szCs w:val="24"/>
          <w:lang w:eastAsia="en-GB"/>
        </w:rPr>
        <w:t>arden</w:t>
      </w:r>
    </w:p>
    <w:p w:rsidR="00403DD0" w:rsidRPr="00A03B55" w:rsidRDefault="00403DD0" w:rsidP="00403DD0">
      <w:pPr>
        <w:jc w:val="both"/>
        <w:rPr>
          <w:rFonts w:cstheme="minorHAnsi"/>
          <w:sz w:val="24"/>
          <w:szCs w:val="24"/>
        </w:rPr>
      </w:pPr>
      <w:r>
        <w:rPr>
          <w:noProof/>
          <w:lang w:eastAsia="en-GB"/>
        </w:rPr>
        <w:drawing>
          <wp:anchor distT="0" distB="0" distL="114300" distR="114300" simplePos="0" relativeHeight="251663872" behindDoc="0" locked="0" layoutInCell="1" allowOverlap="1" wp14:anchorId="4298E83F" wp14:editId="7F127E57">
            <wp:simplePos x="0" y="0"/>
            <wp:positionH relativeFrom="margin">
              <wp:align>center</wp:align>
            </wp:positionH>
            <wp:positionV relativeFrom="paragraph">
              <wp:posOffset>579120</wp:posOffset>
            </wp:positionV>
            <wp:extent cx="2943225" cy="2914650"/>
            <wp:effectExtent l="0" t="0" r="952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943225" cy="2914650"/>
                    </a:xfrm>
                    <a:prstGeom prst="rect">
                      <a:avLst/>
                    </a:prstGeom>
                  </pic:spPr>
                </pic:pic>
              </a:graphicData>
            </a:graphic>
            <wp14:sizeRelH relativeFrom="page">
              <wp14:pctWidth>0</wp14:pctWidth>
            </wp14:sizeRelH>
            <wp14:sizeRelV relativeFrom="page">
              <wp14:pctHeight>0</wp14:pctHeight>
            </wp14:sizeRelV>
          </wp:anchor>
        </w:drawing>
      </w:r>
      <w:r w:rsidRPr="00A03B55">
        <w:rPr>
          <w:rFonts w:cstheme="minorHAnsi"/>
          <w:sz w:val="24"/>
          <w:szCs w:val="24"/>
        </w:rPr>
        <w:t xml:space="preserve">Sensory gardens can give great solace and benefit in times of stress for </w:t>
      </w:r>
      <w:r>
        <w:rPr>
          <w:rFonts w:cstheme="minorHAnsi"/>
          <w:sz w:val="24"/>
          <w:szCs w:val="24"/>
        </w:rPr>
        <w:t>CYP and their families</w:t>
      </w:r>
      <w:r w:rsidRPr="00A03B55">
        <w:rPr>
          <w:rFonts w:cstheme="minorHAnsi"/>
          <w:sz w:val="24"/>
          <w:szCs w:val="24"/>
        </w:rPr>
        <w:t>. They are also a place where staff can relax during their work breaks.</w:t>
      </w:r>
    </w:p>
    <w:p w:rsidR="00403DD0" w:rsidRPr="003709AA" w:rsidRDefault="00403DD0" w:rsidP="00403DD0">
      <w:pPr>
        <w:jc w:val="both"/>
        <w:rPr>
          <w:rFonts w:cstheme="minorHAnsi"/>
          <w:b/>
          <w:sz w:val="24"/>
          <w:szCs w:val="24"/>
        </w:rPr>
      </w:pPr>
      <w:r>
        <w:rPr>
          <w:rFonts w:cstheme="minorHAnsi"/>
          <w:b/>
          <w:sz w:val="24"/>
          <w:szCs w:val="24"/>
        </w:rPr>
        <w:t xml:space="preserve">                                                     </w:t>
      </w:r>
      <w:r w:rsidRPr="003709AA">
        <w:rPr>
          <w:rFonts w:cstheme="minorHAnsi"/>
          <w:b/>
          <w:sz w:val="24"/>
          <w:szCs w:val="24"/>
        </w:rPr>
        <w:t>Sensory garden at Orchard Trust</w:t>
      </w:r>
    </w:p>
    <w:p w:rsidR="00403DD0" w:rsidRDefault="00403DD0" w:rsidP="00403DD0">
      <w:pPr>
        <w:jc w:val="both"/>
        <w:rPr>
          <w:rFonts w:cstheme="minorHAnsi"/>
          <w:sz w:val="24"/>
          <w:szCs w:val="24"/>
        </w:rPr>
      </w:pPr>
    </w:p>
    <w:p w:rsidR="00A73321" w:rsidRDefault="00A73321" w:rsidP="00403DD0">
      <w:pPr>
        <w:jc w:val="both"/>
        <w:rPr>
          <w:rFonts w:cstheme="minorHAnsi"/>
          <w:sz w:val="24"/>
          <w:szCs w:val="24"/>
        </w:rPr>
      </w:pPr>
    </w:p>
    <w:p w:rsidR="00A73321" w:rsidRDefault="00A73321" w:rsidP="00403DD0">
      <w:pPr>
        <w:jc w:val="both"/>
        <w:rPr>
          <w:rFonts w:cstheme="minorHAnsi"/>
          <w:sz w:val="24"/>
          <w:szCs w:val="24"/>
        </w:rPr>
      </w:pPr>
    </w:p>
    <w:p w:rsidR="00307BFC" w:rsidRDefault="00307BFC" w:rsidP="00403DD0">
      <w:pPr>
        <w:jc w:val="both"/>
        <w:rPr>
          <w:rFonts w:cstheme="minorHAnsi"/>
          <w:sz w:val="24"/>
          <w:szCs w:val="24"/>
        </w:rPr>
      </w:pPr>
    </w:p>
    <w:p w:rsidR="00307BFC" w:rsidRDefault="00307BFC" w:rsidP="00403DD0">
      <w:pPr>
        <w:jc w:val="both"/>
        <w:rPr>
          <w:rFonts w:cstheme="minorHAnsi"/>
          <w:sz w:val="24"/>
          <w:szCs w:val="24"/>
        </w:rPr>
      </w:pP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Messy woodland area</w:t>
      </w:r>
    </w:p>
    <w:p w:rsidR="00403DD0" w:rsidRPr="00A03B55" w:rsidRDefault="00A73321" w:rsidP="00403DD0">
      <w:pPr>
        <w:jc w:val="both"/>
        <w:rPr>
          <w:rFonts w:cstheme="minorHAnsi"/>
          <w:sz w:val="24"/>
          <w:szCs w:val="24"/>
        </w:rPr>
      </w:pPr>
      <w:bookmarkStart w:id="69" w:name="_GoBack"/>
      <w:r>
        <w:rPr>
          <w:noProof/>
          <w:lang w:eastAsia="en-GB"/>
        </w:rPr>
        <w:drawing>
          <wp:anchor distT="0" distB="0" distL="114300" distR="114300" simplePos="0" relativeHeight="251664896" behindDoc="0" locked="0" layoutInCell="1" allowOverlap="1" wp14:anchorId="0385DE6C" wp14:editId="41B290CD">
            <wp:simplePos x="0" y="0"/>
            <wp:positionH relativeFrom="column">
              <wp:posOffset>3067050</wp:posOffset>
            </wp:positionH>
            <wp:positionV relativeFrom="paragraph">
              <wp:posOffset>402590</wp:posOffset>
            </wp:positionV>
            <wp:extent cx="1892300" cy="1905000"/>
            <wp:effectExtent l="0" t="0" r="0" b="0"/>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892300" cy="1905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6944" behindDoc="0" locked="0" layoutInCell="1" allowOverlap="1" wp14:anchorId="7A69F1D2" wp14:editId="4D6EEDF7">
            <wp:simplePos x="0" y="0"/>
            <wp:positionH relativeFrom="margin">
              <wp:posOffset>581025</wp:posOffset>
            </wp:positionH>
            <wp:positionV relativeFrom="paragraph">
              <wp:posOffset>393065</wp:posOffset>
            </wp:positionV>
            <wp:extent cx="1971675" cy="1971675"/>
            <wp:effectExtent l="0" t="0" r="9525" b="9525"/>
            <wp:wrapTopAndBottom/>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14:sizeRelH relativeFrom="page">
              <wp14:pctWidth>0</wp14:pctWidth>
            </wp14:sizeRelH>
            <wp14:sizeRelV relativeFrom="page">
              <wp14:pctHeight>0</wp14:pctHeight>
            </wp14:sizeRelV>
          </wp:anchor>
        </w:drawing>
      </w:r>
      <w:r w:rsidR="00403DD0">
        <w:rPr>
          <w:noProof/>
          <w:lang w:eastAsia="en-GB"/>
        </w:rPr>
        <w:drawing>
          <wp:anchor distT="0" distB="0" distL="114300" distR="114300" simplePos="0" relativeHeight="251665920" behindDoc="0" locked="0" layoutInCell="1" allowOverlap="1" wp14:anchorId="33ABED21" wp14:editId="65B4E101">
            <wp:simplePos x="0" y="0"/>
            <wp:positionH relativeFrom="margin">
              <wp:align>center</wp:align>
            </wp:positionH>
            <wp:positionV relativeFrom="paragraph">
              <wp:posOffset>2597150</wp:posOffset>
            </wp:positionV>
            <wp:extent cx="1887855" cy="1870075"/>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887855" cy="1870075"/>
                    </a:xfrm>
                    <a:prstGeom prst="rect">
                      <a:avLst/>
                    </a:prstGeom>
                  </pic:spPr>
                </pic:pic>
              </a:graphicData>
            </a:graphic>
            <wp14:sizeRelH relativeFrom="page">
              <wp14:pctWidth>0</wp14:pctWidth>
            </wp14:sizeRelH>
            <wp14:sizeRelV relativeFrom="page">
              <wp14:pctHeight>0</wp14:pctHeight>
            </wp14:sizeRelV>
          </wp:anchor>
        </w:drawing>
      </w:r>
      <w:r w:rsidR="00403DD0" w:rsidRPr="00A03B55">
        <w:rPr>
          <w:rFonts w:cstheme="minorHAnsi"/>
          <w:sz w:val="24"/>
          <w:szCs w:val="24"/>
        </w:rPr>
        <w:t xml:space="preserve">This area is beneficial to both young adults and children. It is an activity and learning area in </w:t>
      </w:r>
      <w:bookmarkEnd w:id="69"/>
      <w:r w:rsidR="00403DD0" w:rsidRPr="00A03B55">
        <w:rPr>
          <w:rFonts w:cstheme="minorHAnsi"/>
          <w:sz w:val="24"/>
          <w:szCs w:val="24"/>
        </w:rPr>
        <w:t xml:space="preserve">one. </w:t>
      </w:r>
    </w:p>
    <w:p w:rsidR="00403DD0" w:rsidRPr="00895CFA" w:rsidRDefault="00403DD0" w:rsidP="00403DD0">
      <w:pPr>
        <w:jc w:val="both"/>
        <w:rPr>
          <w:rFonts w:cstheme="minorHAnsi"/>
          <w:b/>
          <w:sz w:val="24"/>
          <w:szCs w:val="24"/>
        </w:rPr>
      </w:pPr>
      <w:r>
        <w:rPr>
          <w:rFonts w:cstheme="minorHAnsi"/>
          <w:b/>
          <w:sz w:val="24"/>
          <w:szCs w:val="24"/>
        </w:rPr>
        <w:t xml:space="preserve">                             </w:t>
      </w:r>
      <w:r w:rsidRPr="00A259CB">
        <w:rPr>
          <w:rFonts w:cstheme="minorHAnsi"/>
          <w:b/>
          <w:sz w:val="24"/>
          <w:szCs w:val="24"/>
        </w:rPr>
        <w:t>Woodland play and activity area Wyre Forest special school</w:t>
      </w:r>
    </w:p>
    <w:p w:rsidR="00403DD0" w:rsidRPr="00DF7F56" w:rsidRDefault="00DB128C" w:rsidP="00403DD0">
      <w:pPr>
        <w:jc w:val="both"/>
        <w:rPr>
          <w:rFonts w:eastAsia="Times New Roman" w:cstheme="minorHAnsi"/>
          <w:b/>
          <w:bCs/>
          <w:sz w:val="24"/>
          <w:szCs w:val="24"/>
          <w:lang w:eastAsia="en-GB"/>
        </w:rPr>
      </w:pPr>
      <w:r>
        <w:rPr>
          <w:rFonts w:eastAsia="Times New Roman" w:cstheme="minorHAnsi"/>
          <w:b/>
          <w:bCs/>
          <w:sz w:val="24"/>
          <w:szCs w:val="24"/>
          <w:lang w:eastAsia="en-GB"/>
        </w:rPr>
        <w:t>Learning a</w:t>
      </w:r>
      <w:r w:rsidR="00403DD0" w:rsidRPr="00DF7F56">
        <w:rPr>
          <w:rFonts w:eastAsia="Times New Roman" w:cstheme="minorHAnsi"/>
          <w:b/>
          <w:bCs/>
          <w:sz w:val="24"/>
          <w:szCs w:val="24"/>
          <w:lang w:eastAsia="en-GB"/>
        </w:rPr>
        <w:t>reas</w:t>
      </w:r>
    </w:p>
    <w:p w:rsidR="00403DD0" w:rsidRPr="00A03B55" w:rsidRDefault="00403DD0" w:rsidP="00403DD0">
      <w:pPr>
        <w:jc w:val="both"/>
        <w:rPr>
          <w:rFonts w:cstheme="minorHAnsi"/>
          <w:sz w:val="24"/>
          <w:szCs w:val="24"/>
        </w:rPr>
      </w:pPr>
      <w:r>
        <w:rPr>
          <w:noProof/>
          <w:lang w:eastAsia="en-GB"/>
        </w:rPr>
        <w:drawing>
          <wp:anchor distT="0" distB="0" distL="114300" distR="114300" simplePos="0" relativeHeight="251668992" behindDoc="0" locked="0" layoutInCell="1" allowOverlap="1" wp14:anchorId="6728D148" wp14:editId="23F1A2E8">
            <wp:simplePos x="0" y="0"/>
            <wp:positionH relativeFrom="margin">
              <wp:align>center</wp:align>
            </wp:positionH>
            <wp:positionV relativeFrom="paragraph">
              <wp:posOffset>516700</wp:posOffset>
            </wp:positionV>
            <wp:extent cx="5035138" cy="2386786"/>
            <wp:effectExtent l="0" t="0" r="0" b="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035138" cy="2386786"/>
                    </a:xfrm>
                    <a:prstGeom prst="rect">
                      <a:avLst/>
                    </a:prstGeom>
                  </pic:spPr>
                </pic:pic>
              </a:graphicData>
            </a:graphic>
            <wp14:sizeRelH relativeFrom="page">
              <wp14:pctWidth>0</wp14:pctWidth>
            </wp14:sizeRelH>
            <wp14:sizeRelV relativeFrom="page">
              <wp14:pctHeight>0</wp14:pctHeight>
            </wp14:sizeRelV>
          </wp:anchor>
        </w:drawing>
      </w:r>
      <w:r w:rsidRPr="00A03B55">
        <w:rPr>
          <w:rFonts w:cstheme="minorHAnsi"/>
          <w:sz w:val="24"/>
          <w:szCs w:val="24"/>
        </w:rPr>
        <w:t>This outdoor area will be taken up with activity, learning and sensory areas. Examples of these are below;</w:t>
      </w:r>
    </w:p>
    <w:p w:rsidR="00A73321" w:rsidRPr="00307BFC" w:rsidRDefault="00403DD0" w:rsidP="00403DD0">
      <w:pPr>
        <w:jc w:val="both"/>
        <w:rPr>
          <w:rFonts w:cstheme="minorHAnsi"/>
          <w:b/>
          <w:sz w:val="24"/>
          <w:szCs w:val="24"/>
        </w:rPr>
      </w:pPr>
      <w:r>
        <w:rPr>
          <w:rFonts w:cstheme="minorHAnsi"/>
          <w:b/>
          <w:sz w:val="24"/>
          <w:szCs w:val="24"/>
        </w:rPr>
        <w:lastRenderedPageBreak/>
        <w:t xml:space="preserve">                  </w:t>
      </w:r>
      <w:r w:rsidRPr="00A259CB">
        <w:rPr>
          <w:rFonts w:cstheme="minorHAnsi"/>
          <w:b/>
          <w:sz w:val="24"/>
          <w:szCs w:val="24"/>
        </w:rPr>
        <w:t xml:space="preserve">Road safety at Wyre </w:t>
      </w:r>
      <w:r>
        <w:rPr>
          <w:rFonts w:cstheme="minorHAnsi"/>
          <w:b/>
          <w:sz w:val="24"/>
          <w:szCs w:val="24"/>
        </w:rPr>
        <w:t xml:space="preserve">Forest                      </w:t>
      </w:r>
      <w:r w:rsidRPr="00A259CB">
        <w:rPr>
          <w:rFonts w:cstheme="minorHAnsi"/>
          <w:b/>
          <w:sz w:val="24"/>
          <w:szCs w:val="24"/>
        </w:rPr>
        <w:t>Soun</w:t>
      </w:r>
      <w:r w:rsidR="00307BFC">
        <w:rPr>
          <w:rFonts w:cstheme="minorHAnsi"/>
          <w:b/>
          <w:sz w:val="24"/>
          <w:szCs w:val="24"/>
        </w:rPr>
        <w:t>ds stimulation at National Star</w:t>
      </w:r>
    </w:p>
    <w:p w:rsidR="00307BFC" w:rsidRDefault="00307BFC" w:rsidP="00403DD0">
      <w:pPr>
        <w:jc w:val="both"/>
        <w:rPr>
          <w:rFonts w:eastAsia="Times New Roman" w:cstheme="minorHAnsi"/>
          <w:b/>
          <w:bCs/>
          <w:sz w:val="24"/>
          <w:szCs w:val="24"/>
          <w:lang w:eastAsia="en-GB"/>
        </w:rPr>
      </w:pPr>
    </w:p>
    <w:p w:rsidR="00403DD0" w:rsidRPr="00DF7F56" w:rsidRDefault="00403DD0" w:rsidP="00403DD0">
      <w:pPr>
        <w:jc w:val="both"/>
        <w:rPr>
          <w:rFonts w:eastAsia="Times New Roman" w:cstheme="minorHAnsi"/>
          <w:b/>
          <w:bCs/>
          <w:sz w:val="24"/>
          <w:szCs w:val="24"/>
          <w:lang w:eastAsia="en-GB"/>
        </w:rPr>
      </w:pPr>
      <w:r w:rsidRPr="00DF7F56">
        <w:rPr>
          <w:rFonts w:eastAsia="Times New Roman" w:cstheme="minorHAnsi"/>
          <w:b/>
          <w:bCs/>
          <w:sz w:val="24"/>
          <w:szCs w:val="24"/>
          <w:lang w:eastAsia="en-GB"/>
        </w:rPr>
        <w:t>Playground area</w:t>
      </w:r>
    </w:p>
    <w:p w:rsidR="00403DD0" w:rsidRPr="00A03B55" w:rsidRDefault="00403DD0" w:rsidP="00403DD0">
      <w:pPr>
        <w:jc w:val="both"/>
        <w:rPr>
          <w:rFonts w:cstheme="minorHAnsi"/>
          <w:sz w:val="24"/>
          <w:szCs w:val="24"/>
        </w:rPr>
      </w:pPr>
      <w:r w:rsidRPr="00A03B55">
        <w:rPr>
          <w:rFonts w:cstheme="minorHAnsi"/>
          <w:sz w:val="24"/>
          <w:szCs w:val="24"/>
        </w:rPr>
        <w:t xml:space="preserve">A playground offering disability play equipment is planned but if </w:t>
      </w:r>
      <w:r>
        <w:rPr>
          <w:rFonts w:cstheme="minorHAnsi"/>
          <w:sz w:val="24"/>
          <w:szCs w:val="24"/>
        </w:rPr>
        <w:t>the site is close to a leisure c</w:t>
      </w:r>
      <w:r w:rsidRPr="00A03B55">
        <w:rPr>
          <w:rFonts w:cstheme="minorHAnsi"/>
          <w:sz w:val="24"/>
          <w:szCs w:val="24"/>
        </w:rPr>
        <w:t xml:space="preserve">entre </w:t>
      </w:r>
      <w:r>
        <w:rPr>
          <w:rFonts w:cstheme="minorHAnsi"/>
          <w:sz w:val="24"/>
          <w:szCs w:val="24"/>
        </w:rPr>
        <w:t>offering</w:t>
      </w:r>
      <w:r w:rsidRPr="00A03B55">
        <w:rPr>
          <w:rFonts w:cstheme="minorHAnsi"/>
          <w:sz w:val="24"/>
          <w:szCs w:val="24"/>
        </w:rPr>
        <w:t xml:space="preserve"> this facility the range of equipment may be curtailed and costs saved.</w:t>
      </w:r>
    </w:p>
    <w:p w:rsidR="00403DD0" w:rsidRPr="001E1D5D" w:rsidRDefault="008817C2" w:rsidP="00DB6C0C">
      <w:pPr>
        <w:pStyle w:val="Heading1"/>
        <w:rPr>
          <w:rFonts w:asciiTheme="minorHAnsi" w:hAnsiTheme="minorHAnsi" w:cstheme="minorHAnsi"/>
          <w:b/>
          <w:color w:val="800080"/>
          <w:sz w:val="28"/>
          <w:szCs w:val="28"/>
          <w:lang w:eastAsia="en-GB"/>
        </w:rPr>
      </w:pPr>
      <w:bookmarkStart w:id="70" w:name="_Toc115101048"/>
      <w:r>
        <w:rPr>
          <w:rFonts w:asciiTheme="minorHAnsi" w:hAnsiTheme="minorHAnsi" w:cstheme="minorHAnsi"/>
          <w:b/>
          <w:color w:val="800080"/>
          <w:sz w:val="28"/>
          <w:szCs w:val="28"/>
          <w:lang w:eastAsia="en-GB"/>
        </w:rPr>
        <w:t>4</w:t>
      </w:r>
      <w:r w:rsidR="00B74E37" w:rsidRPr="001E1D5D">
        <w:rPr>
          <w:rFonts w:asciiTheme="minorHAnsi" w:hAnsiTheme="minorHAnsi" w:cstheme="minorHAnsi"/>
          <w:b/>
          <w:color w:val="800080"/>
          <w:sz w:val="28"/>
          <w:szCs w:val="28"/>
          <w:lang w:eastAsia="en-GB"/>
        </w:rPr>
        <w:t xml:space="preserve">.12 </w:t>
      </w:r>
      <w:r w:rsidR="00403DD0" w:rsidRPr="001E1D5D">
        <w:rPr>
          <w:rFonts w:asciiTheme="minorHAnsi" w:hAnsiTheme="minorHAnsi" w:cstheme="minorHAnsi"/>
          <w:b/>
          <w:color w:val="800080"/>
          <w:sz w:val="28"/>
          <w:szCs w:val="28"/>
          <w:lang w:eastAsia="en-GB"/>
        </w:rPr>
        <w:t>Parking</w:t>
      </w:r>
      <w:bookmarkEnd w:id="70"/>
    </w:p>
    <w:p w:rsidR="00403DD0" w:rsidRPr="00756E7C" w:rsidRDefault="00403DD0" w:rsidP="00403DD0">
      <w:pPr>
        <w:spacing w:after="0" w:line="240" w:lineRule="auto"/>
        <w:textAlignment w:val="baseline"/>
        <w:rPr>
          <w:rFonts w:eastAsia="Times New Roman" w:cstheme="minorHAnsi"/>
          <w:b/>
          <w:bCs/>
          <w:color w:val="800080"/>
          <w:sz w:val="24"/>
          <w:szCs w:val="24"/>
          <w:lang w:eastAsia="en-GB"/>
        </w:rPr>
      </w:pPr>
    </w:p>
    <w:p w:rsidR="00403DD0" w:rsidRPr="00A03B55" w:rsidRDefault="00403DD0" w:rsidP="00403DD0">
      <w:pPr>
        <w:jc w:val="both"/>
        <w:rPr>
          <w:rFonts w:cstheme="minorHAnsi"/>
          <w:sz w:val="24"/>
          <w:szCs w:val="24"/>
        </w:rPr>
      </w:pPr>
      <w:r w:rsidRPr="00A03B55">
        <w:rPr>
          <w:rFonts w:cstheme="minorHAnsi"/>
          <w:sz w:val="24"/>
          <w:szCs w:val="24"/>
        </w:rPr>
        <w:t>For any new build the potential area taken up by parking can be considerable and costly.</w:t>
      </w:r>
    </w:p>
    <w:p w:rsidR="00620E15" w:rsidRPr="00A03B55" w:rsidRDefault="00620E15" w:rsidP="00620E15">
      <w:pPr>
        <w:jc w:val="both"/>
        <w:rPr>
          <w:rFonts w:cstheme="minorHAnsi"/>
          <w:sz w:val="24"/>
          <w:szCs w:val="24"/>
        </w:rPr>
      </w:pPr>
      <w:r>
        <w:rPr>
          <w:rFonts w:cstheme="minorHAnsi"/>
          <w:sz w:val="24"/>
          <w:szCs w:val="24"/>
        </w:rPr>
        <w:t xml:space="preserve">For comparison, Serennu Children’s Centre have 58 standard parking spaces, 10 disabled parking spaces and 13 children and family parking spaces, with a total of 81 spaces. However, these numbers are insufficient, as the car park at Serennu is consistently full. </w:t>
      </w:r>
      <w:r w:rsidR="006B1608">
        <w:rPr>
          <w:rFonts w:cstheme="minorHAnsi"/>
          <w:sz w:val="24"/>
          <w:szCs w:val="24"/>
        </w:rPr>
        <w:t>Therefore,</w:t>
      </w:r>
      <w:r>
        <w:rPr>
          <w:rFonts w:cstheme="minorHAnsi"/>
          <w:sz w:val="24"/>
          <w:szCs w:val="24"/>
        </w:rPr>
        <w:t xml:space="preserve"> </w:t>
      </w:r>
      <w:r w:rsidR="00DB128C">
        <w:rPr>
          <w:rFonts w:cstheme="minorHAnsi"/>
          <w:sz w:val="24"/>
          <w:szCs w:val="24"/>
        </w:rPr>
        <w:t>a new centre would need a larger</w:t>
      </w:r>
      <w:r>
        <w:rPr>
          <w:rFonts w:cstheme="minorHAnsi"/>
          <w:sz w:val="24"/>
          <w:szCs w:val="24"/>
        </w:rPr>
        <w:t xml:space="preserve"> number of parking spaces.</w:t>
      </w:r>
    </w:p>
    <w:p w:rsidR="00403DD0" w:rsidRDefault="00620E15" w:rsidP="00620E15">
      <w:pPr>
        <w:jc w:val="both"/>
        <w:rPr>
          <w:rFonts w:cstheme="minorHAnsi"/>
          <w:sz w:val="24"/>
          <w:szCs w:val="24"/>
        </w:rPr>
      </w:pPr>
      <w:r w:rsidRPr="00A03B55">
        <w:rPr>
          <w:rFonts w:cstheme="minorHAnsi"/>
          <w:sz w:val="24"/>
          <w:szCs w:val="24"/>
        </w:rPr>
        <w:t xml:space="preserve"> </w:t>
      </w:r>
      <w:r w:rsidR="00403DD0" w:rsidRPr="00A03B55">
        <w:rPr>
          <w:rFonts w:cstheme="minorHAnsi"/>
          <w:sz w:val="24"/>
          <w:szCs w:val="24"/>
        </w:rPr>
        <w:t>It is noted that if a site could be located with a nearby free covered parking facility</w:t>
      </w:r>
      <w:r w:rsidR="00403DD0">
        <w:rPr>
          <w:rFonts w:cstheme="minorHAnsi"/>
          <w:sz w:val="24"/>
          <w:szCs w:val="24"/>
        </w:rPr>
        <w:t xml:space="preserve"> </w:t>
      </w:r>
      <w:r w:rsidR="00403DD0" w:rsidRPr="00A03B55">
        <w:rPr>
          <w:rFonts w:cstheme="minorHAnsi"/>
          <w:sz w:val="24"/>
          <w:szCs w:val="24"/>
        </w:rPr>
        <w:t>with a c</w:t>
      </w:r>
      <w:r w:rsidR="00403DD0">
        <w:rPr>
          <w:rFonts w:cstheme="minorHAnsi"/>
          <w:sz w:val="24"/>
          <w:szCs w:val="24"/>
        </w:rPr>
        <w:t>overed weather proofed walkway, t</w:t>
      </w:r>
      <w:r w:rsidR="00403DD0" w:rsidRPr="00A03B55">
        <w:rPr>
          <w:rFonts w:cstheme="minorHAnsi"/>
          <w:sz w:val="24"/>
          <w:szCs w:val="24"/>
        </w:rPr>
        <w:t xml:space="preserve">his would </w:t>
      </w:r>
      <w:r w:rsidR="005A6345">
        <w:rPr>
          <w:rFonts w:cstheme="minorHAnsi"/>
          <w:sz w:val="24"/>
          <w:szCs w:val="24"/>
        </w:rPr>
        <w:t>reduce</w:t>
      </w:r>
      <w:r w:rsidR="00403DD0" w:rsidRPr="00A03B55">
        <w:rPr>
          <w:rFonts w:cstheme="minorHAnsi"/>
          <w:sz w:val="24"/>
          <w:szCs w:val="24"/>
        </w:rPr>
        <w:t xml:space="preserve"> considerable stress to users and their parents in addition to the construction and land cost by reducing the building requirements and site area.</w:t>
      </w:r>
    </w:p>
    <w:p w:rsidR="00403DD0" w:rsidRPr="00A03B55" w:rsidRDefault="00403DD0" w:rsidP="00403DD0">
      <w:pPr>
        <w:jc w:val="both"/>
        <w:rPr>
          <w:rFonts w:cstheme="minorHAnsi"/>
          <w:sz w:val="24"/>
          <w:szCs w:val="24"/>
        </w:rPr>
      </w:pPr>
      <w:r w:rsidRPr="00A03B55">
        <w:rPr>
          <w:rFonts w:cstheme="minorHAnsi"/>
          <w:sz w:val="24"/>
          <w:szCs w:val="24"/>
        </w:rPr>
        <w:t xml:space="preserve">The preferred site would then only require parking for pick up and drop off and those with mobility issues. </w:t>
      </w:r>
    </w:p>
    <w:p w:rsidR="00403DD0" w:rsidRPr="001E1D5D" w:rsidRDefault="008817C2" w:rsidP="00DB6C0C">
      <w:pPr>
        <w:pStyle w:val="Heading1"/>
        <w:rPr>
          <w:rFonts w:asciiTheme="minorHAnsi" w:hAnsiTheme="minorHAnsi" w:cstheme="minorHAnsi"/>
          <w:b/>
          <w:color w:val="800080"/>
          <w:sz w:val="28"/>
          <w:szCs w:val="28"/>
          <w:lang w:eastAsia="en-GB"/>
        </w:rPr>
      </w:pPr>
      <w:bookmarkStart w:id="71" w:name="_Toc115101049"/>
      <w:r>
        <w:rPr>
          <w:rFonts w:asciiTheme="minorHAnsi" w:hAnsiTheme="minorHAnsi" w:cstheme="minorHAnsi"/>
          <w:b/>
          <w:color w:val="800080"/>
          <w:sz w:val="28"/>
          <w:szCs w:val="28"/>
          <w:lang w:eastAsia="en-GB"/>
        </w:rPr>
        <w:t>4</w:t>
      </w:r>
      <w:r w:rsidR="00B74E37" w:rsidRPr="001E1D5D">
        <w:rPr>
          <w:rFonts w:asciiTheme="minorHAnsi" w:hAnsiTheme="minorHAnsi" w:cstheme="minorHAnsi"/>
          <w:b/>
          <w:color w:val="800080"/>
          <w:sz w:val="28"/>
          <w:szCs w:val="28"/>
          <w:lang w:eastAsia="en-GB"/>
        </w:rPr>
        <w:t>.13</w:t>
      </w:r>
      <w:r w:rsidR="00DB128C" w:rsidRPr="001E1D5D">
        <w:rPr>
          <w:rFonts w:asciiTheme="minorHAnsi" w:hAnsiTheme="minorHAnsi" w:cstheme="minorHAnsi"/>
          <w:b/>
          <w:color w:val="800080"/>
          <w:sz w:val="28"/>
          <w:szCs w:val="28"/>
          <w:lang w:eastAsia="en-GB"/>
        </w:rPr>
        <w:t xml:space="preserve"> Lessons l</w:t>
      </w:r>
      <w:r w:rsidR="00403DD0" w:rsidRPr="001E1D5D">
        <w:rPr>
          <w:rFonts w:asciiTheme="minorHAnsi" w:hAnsiTheme="minorHAnsi" w:cstheme="minorHAnsi"/>
          <w:b/>
          <w:color w:val="800080"/>
          <w:sz w:val="28"/>
          <w:szCs w:val="28"/>
          <w:lang w:eastAsia="en-GB"/>
        </w:rPr>
        <w:t>earned</w:t>
      </w:r>
      <w:bookmarkEnd w:id="71"/>
      <w:r w:rsidR="00403DD0" w:rsidRPr="001E1D5D">
        <w:rPr>
          <w:rFonts w:asciiTheme="minorHAnsi" w:hAnsiTheme="minorHAnsi" w:cstheme="minorHAnsi"/>
          <w:b/>
          <w:color w:val="800080"/>
          <w:sz w:val="28"/>
          <w:szCs w:val="28"/>
          <w:lang w:eastAsia="en-GB"/>
        </w:rPr>
        <w:t xml:space="preserve"> </w:t>
      </w:r>
    </w:p>
    <w:p w:rsidR="00403DD0" w:rsidRDefault="00403DD0" w:rsidP="00403DD0">
      <w:pPr>
        <w:spacing w:after="0" w:line="240" w:lineRule="auto"/>
        <w:jc w:val="both"/>
        <w:textAlignment w:val="baseline"/>
        <w:rPr>
          <w:rFonts w:eastAsia="Times New Roman" w:cstheme="minorHAnsi"/>
          <w:b/>
          <w:sz w:val="24"/>
          <w:szCs w:val="24"/>
          <w:lang w:eastAsia="en-GB"/>
        </w:rPr>
      </w:pPr>
    </w:p>
    <w:p w:rsidR="00403DD0" w:rsidRDefault="00403DD0" w:rsidP="00403DD0">
      <w:pPr>
        <w:spacing w:after="0" w:line="240" w:lineRule="auto"/>
        <w:jc w:val="both"/>
        <w:textAlignment w:val="baseline"/>
        <w:rPr>
          <w:rFonts w:eastAsia="Times New Roman" w:cstheme="minorHAnsi"/>
          <w:sz w:val="24"/>
          <w:szCs w:val="24"/>
          <w:lang w:eastAsia="en-GB"/>
        </w:rPr>
      </w:pPr>
      <w:r w:rsidRPr="008206EB">
        <w:rPr>
          <w:rFonts w:eastAsia="Times New Roman" w:cstheme="minorHAnsi"/>
          <w:sz w:val="24"/>
          <w:szCs w:val="24"/>
          <w:lang w:eastAsia="en-GB"/>
        </w:rPr>
        <w:t>As part of the consultation process, staff a</w:t>
      </w:r>
      <w:r>
        <w:rPr>
          <w:rFonts w:eastAsia="Times New Roman" w:cstheme="minorHAnsi"/>
          <w:sz w:val="24"/>
          <w:szCs w:val="24"/>
          <w:lang w:eastAsia="en-GB"/>
        </w:rPr>
        <w:t>t Serennu were asked to review</w:t>
      </w:r>
      <w:r w:rsidRPr="008206EB">
        <w:rPr>
          <w:rFonts w:eastAsia="Times New Roman" w:cstheme="minorHAnsi"/>
          <w:sz w:val="24"/>
          <w:szCs w:val="24"/>
          <w:lang w:eastAsia="en-GB"/>
        </w:rPr>
        <w:t xml:space="preserve"> aspects of the </w:t>
      </w:r>
      <w:r>
        <w:rPr>
          <w:rFonts w:eastAsia="Times New Roman" w:cstheme="minorHAnsi"/>
          <w:sz w:val="24"/>
          <w:szCs w:val="24"/>
          <w:lang w:eastAsia="en-GB"/>
        </w:rPr>
        <w:t xml:space="preserve">Serennu </w:t>
      </w:r>
      <w:r w:rsidRPr="008206EB">
        <w:rPr>
          <w:rFonts w:eastAsia="Times New Roman" w:cstheme="minorHAnsi"/>
          <w:sz w:val="24"/>
          <w:szCs w:val="24"/>
          <w:lang w:eastAsia="en-GB"/>
        </w:rPr>
        <w:t xml:space="preserve">building that did not work or that could have been done better. This led to the creation of a detailed table of ‘lessons learned’ from </w:t>
      </w:r>
      <w:r w:rsidR="00937682">
        <w:rPr>
          <w:rFonts w:eastAsia="Times New Roman" w:cstheme="minorHAnsi"/>
          <w:sz w:val="24"/>
          <w:szCs w:val="24"/>
          <w:lang w:eastAsia="en-GB"/>
        </w:rPr>
        <w:t>the integrated Serennu Children’s Centre</w:t>
      </w:r>
      <w:r w:rsidR="003D1E0F">
        <w:rPr>
          <w:rFonts w:eastAsia="Times New Roman" w:cstheme="minorHAnsi"/>
          <w:sz w:val="24"/>
          <w:szCs w:val="24"/>
          <w:lang w:eastAsia="en-GB"/>
        </w:rPr>
        <w:t xml:space="preserve"> (Appendix 9</w:t>
      </w:r>
      <w:r>
        <w:rPr>
          <w:rFonts w:eastAsia="Times New Roman" w:cstheme="minorHAnsi"/>
          <w:sz w:val="24"/>
          <w:szCs w:val="24"/>
          <w:lang w:eastAsia="en-GB"/>
        </w:rPr>
        <w:t>).</w:t>
      </w:r>
      <w:r w:rsidR="00A80294">
        <w:rPr>
          <w:rFonts w:eastAsia="Times New Roman" w:cstheme="minorHAnsi"/>
          <w:sz w:val="24"/>
          <w:szCs w:val="24"/>
          <w:lang w:eastAsia="en-GB"/>
        </w:rPr>
        <w:t xml:space="preserve"> This work was integral to the evaluation of room sizes, location and requirements.</w:t>
      </w:r>
    </w:p>
    <w:p w:rsidR="00403DD0" w:rsidRPr="00A03B55" w:rsidRDefault="00403DD0" w:rsidP="00403DD0">
      <w:pPr>
        <w:jc w:val="both"/>
        <w:rPr>
          <w:rFonts w:cstheme="minorHAnsi"/>
          <w:sz w:val="24"/>
          <w:szCs w:val="24"/>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E84823" w:rsidRDefault="00E84823" w:rsidP="00403DD0">
      <w:pPr>
        <w:spacing w:after="0" w:line="240" w:lineRule="auto"/>
        <w:textAlignment w:val="baseline"/>
        <w:rPr>
          <w:rFonts w:eastAsia="Times New Roman" w:cstheme="minorHAnsi"/>
          <w:b/>
          <w:bCs/>
          <w:color w:val="800080"/>
          <w:sz w:val="24"/>
          <w:szCs w:val="24"/>
          <w:lang w:eastAsia="en-GB"/>
        </w:rPr>
      </w:pPr>
    </w:p>
    <w:p w:rsidR="00620E15" w:rsidRDefault="00620E15" w:rsidP="00403DD0">
      <w:pPr>
        <w:spacing w:after="0" w:line="240" w:lineRule="auto"/>
        <w:textAlignment w:val="baseline"/>
        <w:rPr>
          <w:rFonts w:eastAsia="Times New Roman" w:cstheme="minorHAnsi"/>
          <w:b/>
          <w:bCs/>
          <w:color w:val="800080"/>
          <w:sz w:val="24"/>
          <w:szCs w:val="24"/>
          <w:lang w:eastAsia="en-GB"/>
        </w:rPr>
      </w:pPr>
    </w:p>
    <w:p w:rsidR="0089106D" w:rsidRDefault="0089106D" w:rsidP="00403DD0">
      <w:pPr>
        <w:spacing w:after="0" w:line="240" w:lineRule="auto"/>
        <w:textAlignment w:val="baseline"/>
        <w:rPr>
          <w:rFonts w:eastAsia="Times New Roman" w:cstheme="minorHAnsi"/>
          <w:b/>
          <w:bCs/>
          <w:color w:val="800080"/>
          <w:sz w:val="28"/>
          <w:szCs w:val="28"/>
          <w:lang w:eastAsia="en-GB"/>
        </w:rPr>
      </w:pPr>
    </w:p>
    <w:p w:rsidR="00403DD0" w:rsidRPr="001E1D5D" w:rsidRDefault="008817C2" w:rsidP="00DB6C0C">
      <w:pPr>
        <w:pStyle w:val="Heading1"/>
        <w:rPr>
          <w:rFonts w:asciiTheme="minorHAnsi" w:hAnsiTheme="minorHAnsi" w:cstheme="minorHAnsi"/>
          <w:b/>
          <w:color w:val="800080"/>
          <w:sz w:val="28"/>
          <w:szCs w:val="28"/>
          <w:lang w:eastAsia="en-GB"/>
        </w:rPr>
      </w:pPr>
      <w:bookmarkStart w:id="72" w:name="_Toc115101050"/>
      <w:r>
        <w:rPr>
          <w:rFonts w:asciiTheme="minorHAnsi" w:hAnsiTheme="minorHAnsi" w:cstheme="minorHAnsi"/>
          <w:b/>
          <w:color w:val="800080"/>
          <w:sz w:val="28"/>
          <w:szCs w:val="28"/>
          <w:lang w:eastAsia="en-GB"/>
        </w:rPr>
        <w:t>4</w:t>
      </w:r>
      <w:r w:rsidR="00403DD0" w:rsidRPr="001E1D5D">
        <w:rPr>
          <w:rFonts w:asciiTheme="minorHAnsi" w:hAnsiTheme="minorHAnsi" w:cstheme="minorHAnsi"/>
          <w:b/>
          <w:color w:val="800080"/>
          <w:sz w:val="28"/>
          <w:szCs w:val="28"/>
          <w:lang w:eastAsia="en-GB"/>
        </w:rPr>
        <w:t>.1</w:t>
      </w:r>
      <w:r w:rsidR="00B74E37" w:rsidRPr="001E1D5D">
        <w:rPr>
          <w:rFonts w:asciiTheme="minorHAnsi" w:hAnsiTheme="minorHAnsi" w:cstheme="minorHAnsi"/>
          <w:b/>
          <w:color w:val="800080"/>
          <w:sz w:val="28"/>
          <w:szCs w:val="28"/>
          <w:lang w:eastAsia="en-GB"/>
        </w:rPr>
        <w:t>4</w:t>
      </w:r>
      <w:r w:rsidR="00DB128C" w:rsidRPr="001E1D5D">
        <w:rPr>
          <w:rFonts w:asciiTheme="minorHAnsi" w:hAnsiTheme="minorHAnsi" w:cstheme="minorHAnsi"/>
          <w:b/>
          <w:color w:val="800080"/>
          <w:sz w:val="28"/>
          <w:szCs w:val="28"/>
          <w:lang w:eastAsia="en-GB"/>
        </w:rPr>
        <w:t xml:space="preserve"> Architect’s p</w:t>
      </w:r>
      <w:r w:rsidR="00403DD0" w:rsidRPr="001E1D5D">
        <w:rPr>
          <w:rFonts w:asciiTheme="minorHAnsi" w:hAnsiTheme="minorHAnsi" w:cstheme="minorHAnsi"/>
          <w:b/>
          <w:color w:val="800080"/>
          <w:sz w:val="28"/>
          <w:szCs w:val="28"/>
          <w:lang w:eastAsia="en-GB"/>
        </w:rPr>
        <w:t>lans</w:t>
      </w:r>
      <w:bookmarkEnd w:id="72"/>
    </w:p>
    <w:p w:rsidR="00E84823" w:rsidRPr="00DB128C" w:rsidRDefault="00E84823" w:rsidP="00403DD0">
      <w:pPr>
        <w:spacing w:after="0" w:line="240" w:lineRule="auto"/>
        <w:textAlignment w:val="baseline"/>
        <w:rPr>
          <w:rFonts w:eastAsia="Times New Roman" w:cstheme="minorHAnsi"/>
          <w:b/>
          <w:bCs/>
          <w:color w:val="800080"/>
          <w:sz w:val="16"/>
          <w:szCs w:val="16"/>
          <w:lang w:eastAsia="en-GB"/>
        </w:rPr>
      </w:pPr>
    </w:p>
    <w:p w:rsidR="003D1E0F" w:rsidRPr="00DB128C" w:rsidRDefault="00E84823" w:rsidP="00DB128C">
      <w:pPr>
        <w:spacing w:after="0" w:line="240" w:lineRule="auto"/>
        <w:textAlignment w:val="baseline"/>
        <w:rPr>
          <w:rFonts w:eastAsia="Times New Roman" w:cstheme="minorHAnsi"/>
          <w:b/>
          <w:bCs/>
          <w:color w:val="800080"/>
          <w:sz w:val="24"/>
          <w:szCs w:val="24"/>
          <w:lang w:eastAsia="en-GB"/>
        </w:rPr>
      </w:pPr>
      <w:r w:rsidRPr="00A03B55">
        <w:rPr>
          <w:rFonts w:cstheme="minorHAnsi"/>
          <w:sz w:val="24"/>
          <w:szCs w:val="24"/>
        </w:rPr>
        <w:t>From the detailed room and facilities requirements</w:t>
      </w:r>
      <w:r w:rsidR="001325D5">
        <w:rPr>
          <w:rFonts w:cstheme="minorHAnsi"/>
          <w:sz w:val="24"/>
          <w:szCs w:val="24"/>
        </w:rPr>
        <w:t xml:space="preserve"> above</w:t>
      </w:r>
      <w:r w:rsidRPr="00A03B55">
        <w:rPr>
          <w:rFonts w:cstheme="minorHAnsi"/>
          <w:sz w:val="24"/>
          <w:szCs w:val="24"/>
        </w:rPr>
        <w:t>, a concept design has been prepared</w:t>
      </w:r>
      <w:r>
        <w:rPr>
          <w:rFonts w:cstheme="minorHAnsi"/>
          <w:sz w:val="24"/>
          <w:szCs w:val="24"/>
        </w:rPr>
        <w:t>. This is laid out below.</w:t>
      </w:r>
    </w:p>
    <w:p w:rsidR="00DB128C" w:rsidRPr="001E1D5D" w:rsidRDefault="00DB128C" w:rsidP="00403DD0">
      <w:pPr>
        <w:jc w:val="both"/>
        <w:rPr>
          <w:rFonts w:cstheme="minorHAnsi"/>
          <w:b/>
          <w:sz w:val="16"/>
          <w:szCs w:val="24"/>
          <w:u w:val="single"/>
        </w:rPr>
      </w:pPr>
    </w:p>
    <w:p w:rsidR="00403DD0" w:rsidRPr="00383508" w:rsidRDefault="00403DD0" w:rsidP="00403DD0">
      <w:pPr>
        <w:jc w:val="both"/>
        <w:rPr>
          <w:rFonts w:cstheme="minorHAnsi"/>
          <w:b/>
          <w:sz w:val="24"/>
          <w:szCs w:val="24"/>
          <w:u w:val="single"/>
        </w:rPr>
      </w:pPr>
      <w:r w:rsidRPr="00CA2C6D">
        <w:rPr>
          <w:rFonts w:cstheme="minorHAnsi"/>
          <w:b/>
          <w:sz w:val="24"/>
          <w:szCs w:val="24"/>
          <w:u w:val="single"/>
        </w:rPr>
        <w:t>Outdoor area</w:t>
      </w:r>
    </w:p>
    <w:p w:rsidR="003D1E0F" w:rsidRDefault="003D1E0F" w:rsidP="00403DD0">
      <w:pPr>
        <w:jc w:val="both"/>
        <w:rPr>
          <w:rFonts w:cstheme="minorHAnsi"/>
          <w:b/>
          <w:sz w:val="24"/>
          <w:szCs w:val="24"/>
          <w:u w:val="single"/>
        </w:rPr>
      </w:pPr>
    </w:p>
    <w:p w:rsidR="00403DD0" w:rsidRPr="00E72AF0" w:rsidRDefault="003D1E0F" w:rsidP="00403DD0">
      <w:pPr>
        <w:jc w:val="both"/>
        <w:rPr>
          <w:rFonts w:cstheme="minorHAnsi"/>
          <w:b/>
          <w:sz w:val="24"/>
          <w:szCs w:val="24"/>
          <w:u w:val="single"/>
        </w:rPr>
      </w:pPr>
      <w:r>
        <w:rPr>
          <w:noProof/>
          <w:lang w:eastAsia="en-GB"/>
        </w:rPr>
        <w:drawing>
          <wp:anchor distT="0" distB="0" distL="114300" distR="114300" simplePos="0" relativeHeight="251672064" behindDoc="0" locked="0" layoutInCell="1" allowOverlap="1" wp14:anchorId="08035967" wp14:editId="038983F6">
            <wp:simplePos x="0" y="0"/>
            <wp:positionH relativeFrom="margin">
              <wp:posOffset>-1447800</wp:posOffset>
            </wp:positionH>
            <wp:positionV relativeFrom="paragraph">
              <wp:posOffset>920750</wp:posOffset>
            </wp:positionV>
            <wp:extent cx="7613015" cy="4964430"/>
            <wp:effectExtent l="0" t="9207"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5400000">
                      <a:off x="0" y="0"/>
                      <a:ext cx="7613015" cy="4964430"/>
                    </a:xfrm>
                    <a:prstGeom prst="rect">
                      <a:avLst/>
                    </a:prstGeom>
                  </pic:spPr>
                </pic:pic>
              </a:graphicData>
            </a:graphic>
            <wp14:sizeRelH relativeFrom="page">
              <wp14:pctWidth>0</wp14:pctWidth>
            </wp14:sizeRelH>
            <wp14:sizeRelV relativeFrom="page">
              <wp14:pctHeight>0</wp14:pctHeight>
            </wp14:sizeRelV>
          </wp:anchor>
        </w:drawing>
      </w:r>
    </w:p>
    <w:p w:rsidR="00403DD0" w:rsidRPr="003D1E0F" w:rsidRDefault="00403DD0" w:rsidP="00403DD0">
      <w:pPr>
        <w:jc w:val="both"/>
        <w:rPr>
          <w:rFonts w:cstheme="minorHAnsi"/>
          <w:b/>
          <w:u w:val="single"/>
        </w:rPr>
      </w:pPr>
      <w:r w:rsidRPr="003D1E0F">
        <w:rPr>
          <w:rFonts w:cstheme="minorHAnsi"/>
          <w:b/>
          <w:noProof/>
          <w:u w:val="single"/>
          <w:lang w:eastAsia="en-GB"/>
        </w:rPr>
        <w:lastRenderedPageBreak/>
        <w:drawing>
          <wp:anchor distT="0" distB="0" distL="114300" distR="114300" simplePos="0" relativeHeight="251670016" behindDoc="0" locked="0" layoutInCell="1" allowOverlap="1" wp14:anchorId="4D98290B" wp14:editId="616B5912">
            <wp:simplePos x="0" y="0"/>
            <wp:positionH relativeFrom="margin">
              <wp:align>left</wp:align>
            </wp:positionH>
            <wp:positionV relativeFrom="paragraph">
              <wp:posOffset>1102995</wp:posOffset>
            </wp:positionV>
            <wp:extent cx="7409815" cy="5680075"/>
            <wp:effectExtent l="7620" t="0" r="8255" b="825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5400000">
                      <a:off x="0" y="0"/>
                      <a:ext cx="7409815" cy="5680075"/>
                    </a:xfrm>
                    <a:prstGeom prst="rect">
                      <a:avLst/>
                    </a:prstGeom>
                  </pic:spPr>
                </pic:pic>
              </a:graphicData>
            </a:graphic>
            <wp14:sizeRelH relativeFrom="page">
              <wp14:pctWidth>0</wp14:pctWidth>
            </wp14:sizeRelH>
            <wp14:sizeRelV relativeFrom="page">
              <wp14:pctHeight>0</wp14:pctHeight>
            </wp14:sizeRelV>
          </wp:anchor>
        </w:drawing>
      </w:r>
      <w:r w:rsidR="003D1E0F" w:rsidRPr="003D1E0F">
        <w:rPr>
          <w:rFonts w:cstheme="minorHAnsi"/>
          <w:b/>
          <w:u w:val="single"/>
        </w:rPr>
        <w:t>Ground Floor</w:t>
      </w:r>
    </w:p>
    <w:p w:rsidR="00403DD0" w:rsidRDefault="00403DD0" w:rsidP="00403DD0">
      <w:pPr>
        <w:jc w:val="both"/>
        <w:rPr>
          <w:rFonts w:ascii="Arial" w:hAnsi="Arial" w:cs="Arial"/>
        </w:rPr>
      </w:pPr>
    </w:p>
    <w:p w:rsidR="00403DD0" w:rsidRDefault="00403DD0" w:rsidP="00403DD0">
      <w:pPr>
        <w:jc w:val="both"/>
        <w:rPr>
          <w:rFonts w:ascii="Arial" w:hAnsi="Arial" w:cs="Arial"/>
        </w:rPr>
      </w:pPr>
    </w:p>
    <w:p w:rsidR="00403DD0" w:rsidRDefault="00403DD0" w:rsidP="00403DD0">
      <w:pPr>
        <w:jc w:val="both"/>
        <w:rPr>
          <w:rFonts w:ascii="Arial" w:hAnsi="Arial" w:cs="Arial"/>
        </w:rPr>
      </w:pPr>
    </w:p>
    <w:p w:rsidR="00403DD0" w:rsidRDefault="00403DD0" w:rsidP="00403DD0">
      <w:pPr>
        <w:jc w:val="both"/>
        <w:rPr>
          <w:rFonts w:ascii="Arial" w:hAnsi="Arial" w:cs="Arial"/>
        </w:rPr>
      </w:pPr>
    </w:p>
    <w:p w:rsidR="00403DD0" w:rsidRDefault="00403DD0" w:rsidP="00403DD0">
      <w:pPr>
        <w:jc w:val="both"/>
        <w:rPr>
          <w:rFonts w:ascii="Arial" w:hAnsi="Arial" w:cs="Arial"/>
        </w:rPr>
      </w:pPr>
    </w:p>
    <w:p w:rsidR="00403DD0" w:rsidRDefault="00403DD0" w:rsidP="00403DD0">
      <w:pPr>
        <w:jc w:val="both"/>
      </w:pPr>
      <w:r>
        <w:rPr>
          <w:noProof/>
          <w:lang w:eastAsia="en-GB"/>
        </w:rPr>
        <w:drawing>
          <wp:inline distT="0" distB="0" distL="0" distR="0" wp14:anchorId="6E44EBB7" wp14:editId="6513C610">
            <wp:extent cx="7724346" cy="5632799"/>
            <wp:effectExtent l="0" t="1905" r="825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5400000">
                      <a:off x="0" y="0"/>
                      <a:ext cx="7732269" cy="5638576"/>
                    </a:xfrm>
                    <a:prstGeom prst="rect">
                      <a:avLst/>
                    </a:prstGeom>
                  </pic:spPr>
                </pic:pic>
              </a:graphicData>
            </a:graphic>
          </wp:inline>
        </w:drawing>
      </w:r>
    </w:p>
    <w:p w:rsidR="00403DD0" w:rsidRDefault="00403DD0" w:rsidP="00403DD0"/>
    <w:p w:rsidR="00403DD0" w:rsidRDefault="00403DD0" w:rsidP="00403DD0">
      <w:pPr>
        <w:rPr>
          <w:b/>
          <w:sz w:val="24"/>
          <w:szCs w:val="24"/>
          <w:u w:val="single"/>
        </w:rPr>
      </w:pPr>
      <w:r w:rsidRPr="00E72AF0">
        <w:rPr>
          <w:b/>
          <w:noProof/>
          <w:sz w:val="24"/>
          <w:szCs w:val="24"/>
          <w:u w:val="single"/>
          <w:lang w:eastAsia="en-GB"/>
        </w:rPr>
        <w:lastRenderedPageBreak/>
        <w:drawing>
          <wp:anchor distT="0" distB="0" distL="114300" distR="114300" simplePos="0" relativeHeight="251671040" behindDoc="0" locked="0" layoutInCell="1" allowOverlap="1" wp14:anchorId="42A233F2" wp14:editId="63AFA679">
            <wp:simplePos x="0" y="0"/>
            <wp:positionH relativeFrom="margin">
              <wp:align>right</wp:align>
            </wp:positionH>
            <wp:positionV relativeFrom="paragraph">
              <wp:posOffset>1702435</wp:posOffset>
            </wp:positionV>
            <wp:extent cx="8592820" cy="5687060"/>
            <wp:effectExtent l="5080" t="0" r="3810" b="381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5400000">
                      <a:off x="0" y="0"/>
                      <a:ext cx="8592820" cy="5687060"/>
                    </a:xfrm>
                    <a:prstGeom prst="rect">
                      <a:avLst/>
                    </a:prstGeom>
                  </pic:spPr>
                </pic:pic>
              </a:graphicData>
            </a:graphic>
            <wp14:sizeRelH relativeFrom="page">
              <wp14:pctWidth>0</wp14:pctWidth>
            </wp14:sizeRelH>
            <wp14:sizeRelV relativeFrom="page">
              <wp14:pctHeight>0</wp14:pctHeight>
            </wp14:sizeRelV>
          </wp:anchor>
        </w:drawing>
      </w:r>
    </w:p>
    <w:p w:rsidR="00403DD0" w:rsidRDefault="00403DD0" w:rsidP="00403DD0">
      <w:pPr>
        <w:rPr>
          <w:b/>
          <w:sz w:val="24"/>
          <w:szCs w:val="24"/>
          <w:u w:val="single"/>
        </w:rPr>
      </w:pPr>
      <w:r>
        <w:rPr>
          <w:b/>
          <w:sz w:val="24"/>
          <w:szCs w:val="24"/>
          <w:u w:val="single"/>
        </w:rPr>
        <w:lastRenderedPageBreak/>
        <w:t>First Floor</w:t>
      </w:r>
    </w:p>
    <w:p w:rsidR="00B7420F" w:rsidRPr="00B7420F" w:rsidRDefault="00403DD0" w:rsidP="00B7420F">
      <w:pPr>
        <w:rPr>
          <w:b/>
          <w:sz w:val="24"/>
          <w:szCs w:val="24"/>
          <w:u w:val="single"/>
        </w:rPr>
      </w:pPr>
      <w:r>
        <w:rPr>
          <w:noProof/>
          <w:lang w:eastAsia="en-GB"/>
        </w:rPr>
        <w:drawing>
          <wp:inline distT="0" distB="0" distL="0" distR="0" wp14:anchorId="64926ECF" wp14:editId="60B1E8E4">
            <wp:extent cx="8515496" cy="44011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5400000">
                      <a:off x="0" y="0"/>
                      <a:ext cx="8558529" cy="4423393"/>
                    </a:xfrm>
                    <a:prstGeom prst="rect">
                      <a:avLst/>
                    </a:prstGeom>
                  </pic:spPr>
                </pic:pic>
              </a:graphicData>
            </a:graphic>
          </wp:inline>
        </w:drawing>
      </w:r>
    </w:p>
    <w:p w:rsidR="00E84823" w:rsidRPr="001E1D5D" w:rsidRDefault="008817C2" w:rsidP="00DB6C0C">
      <w:pPr>
        <w:pStyle w:val="Heading1"/>
        <w:rPr>
          <w:rFonts w:asciiTheme="minorHAnsi" w:hAnsiTheme="minorHAnsi" w:cstheme="minorHAnsi"/>
          <w:b/>
          <w:color w:val="800080"/>
          <w:sz w:val="28"/>
          <w:szCs w:val="28"/>
          <w:lang w:eastAsia="en-GB"/>
        </w:rPr>
      </w:pPr>
      <w:bookmarkStart w:id="73" w:name="_Toc115101051"/>
      <w:r>
        <w:rPr>
          <w:rFonts w:asciiTheme="minorHAnsi" w:hAnsiTheme="minorHAnsi" w:cstheme="minorHAnsi"/>
          <w:b/>
          <w:color w:val="800080"/>
          <w:sz w:val="28"/>
          <w:szCs w:val="28"/>
          <w:lang w:eastAsia="en-GB"/>
        </w:rPr>
        <w:lastRenderedPageBreak/>
        <w:t>4.15</w:t>
      </w:r>
      <w:r w:rsidR="00E84823" w:rsidRPr="001E1D5D">
        <w:rPr>
          <w:rFonts w:asciiTheme="minorHAnsi" w:hAnsiTheme="minorHAnsi" w:cstheme="minorHAnsi"/>
          <w:b/>
          <w:color w:val="800080"/>
          <w:sz w:val="28"/>
          <w:szCs w:val="28"/>
          <w:lang w:eastAsia="en-GB"/>
        </w:rPr>
        <w:t xml:space="preserve"> Conclusion</w:t>
      </w:r>
      <w:bookmarkEnd w:id="73"/>
      <w:r w:rsidR="00E84823" w:rsidRPr="001E1D5D">
        <w:rPr>
          <w:rFonts w:asciiTheme="minorHAnsi" w:hAnsiTheme="minorHAnsi" w:cstheme="minorHAnsi"/>
          <w:b/>
          <w:color w:val="800080"/>
          <w:sz w:val="28"/>
          <w:szCs w:val="28"/>
          <w:lang w:eastAsia="en-GB"/>
        </w:rPr>
        <w:t xml:space="preserve"> </w:t>
      </w:r>
    </w:p>
    <w:p w:rsidR="00E84823" w:rsidRPr="0020646D" w:rsidRDefault="00E84823" w:rsidP="00E84823">
      <w:pPr>
        <w:spacing w:after="0" w:line="240" w:lineRule="auto"/>
        <w:textAlignment w:val="baseline"/>
        <w:rPr>
          <w:rFonts w:eastAsia="Times New Roman" w:cstheme="minorHAnsi"/>
          <w:b/>
          <w:bCs/>
          <w:color w:val="800080"/>
          <w:sz w:val="24"/>
          <w:szCs w:val="24"/>
          <w:lang w:eastAsia="en-GB"/>
        </w:rPr>
      </w:pPr>
    </w:p>
    <w:p w:rsidR="00E84823" w:rsidRPr="00A03B55" w:rsidRDefault="00E84823" w:rsidP="00E84823">
      <w:pPr>
        <w:jc w:val="both"/>
        <w:rPr>
          <w:rFonts w:cstheme="minorHAnsi"/>
          <w:sz w:val="24"/>
          <w:szCs w:val="24"/>
        </w:rPr>
      </w:pPr>
      <w:r w:rsidRPr="00A03B55">
        <w:rPr>
          <w:rFonts w:cstheme="minorHAnsi"/>
          <w:sz w:val="24"/>
          <w:szCs w:val="24"/>
        </w:rPr>
        <w:t xml:space="preserve">From the detailed room and facilities requirements, a concept design has been prepared. </w:t>
      </w:r>
      <w:r>
        <w:rPr>
          <w:rFonts w:cstheme="minorHAnsi"/>
          <w:sz w:val="24"/>
          <w:szCs w:val="24"/>
        </w:rPr>
        <w:t>T</w:t>
      </w:r>
      <w:r w:rsidRPr="00A03B55">
        <w:rPr>
          <w:rFonts w:cstheme="minorHAnsi"/>
          <w:sz w:val="24"/>
          <w:szCs w:val="24"/>
        </w:rPr>
        <w:t>he building areas where clinics, therapies, learning and activities will take place are all on the ground floor for easy access. Offices and meeting rooms for staff are on the first floor</w:t>
      </w:r>
      <w:r>
        <w:rPr>
          <w:rFonts w:cstheme="minorHAnsi"/>
          <w:sz w:val="24"/>
          <w:szCs w:val="24"/>
        </w:rPr>
        <w:t xml:space="preserve"> in a secure area with appropriate facilities to account for </w:t>
      </w:r>
      <w:r w:rsidR="00E07B0E">
        <w:rPr>
          <w:rFonts w:cstheme="minorHAnsi"/>
          <w:sz w:val="24"/>
          <w:szCs w:val="24"/>
        </w:rPr>
        <w:t>new agile working and confidentiality</w:t>
      </w:r>
      <w:r w:rsidRPr="00A03B55">
        <w:rPr>
          <w:rFonts w:cstheme="minorHAnsi"/>
          <w:sz w:val="24"/>
          <w:szCs w:val="24"/>
        </w:rPr>
        <w:t xml:space="preserve">. The area’s shared by </w:t>
      </w:r>
      <w:r w:rsidR="00DB128C">
        <w:rPr>
          <w:rFonts w:cstheme="minorHAnsi"/>
          <w:sz w:val="24"/>
          <w:szCs w:val="24"/>
        </w:rPr>
        <w:t xml:space="preserve">both </w:t>
      </w:r>
      <w:r w:rsidRPr="00A03B55">
        <w:rPr>
          <w:rFonts w:cstheme="minorHAnsi"/>
          <w:sz w:val="24"/>
          <w:szCs w:val="24"/>
        </w:rPr>
        <w:t xml:space="preserve">children and young adults are </w:t>
      </w:r>
      <w:r w:rsidR="00E07B0E">
        <w:rPr>
          <w:rFonts w:cstheme="minorHAnsi"/>
          <w:sz w:val="24"/>
          <w:szCs w:val="24"/>
        </w:rPr>
        <w:t xml:space="preserve">located </w:t>
      </w:r>
      <w:r w:rsidRPr="00A03B55">
        <w:rPr>
          <w:rFonts w:cstheme="minorHAnsi"/>
          <w:sz w:val="24"/>
          <w:szCs w:val="24"/>
        </w:rPr>
        <w:t>on a separate wing which is accessed by secure</w:t>
      </w:r>
      <w:r w:rsidR="00E07B0E">
        <w:rPr>
          <w:rFonts w:cstheme="minorHAnsi"/>
          <w:sz w:val="24"/>
          <w:szCs w:val="24"/>
        </w:rPr>
        <w:t xml:space="preserve"> </w:t>
      </w:r>
      <w:r w:rsidR="0013434F">
        <w:rPr>
          <w:rFonts w:cstheme="minorHAnsi"/>
          <w:sz w:val="24"/>
          <w:szCs w:val="24"/>
        </w:rPr>
        <w:t>access-controlled</w:t>
      </w:r>
      <w:r w:rsidRPr="00A03B55">
        <w:rPr>
          <w:rFonts w:cstheme="minorHAnsi"/>
          <w:sz w:val="24"/>
          <w:szCs w:val="24"/>
        </w:rPr>
        <w:t xml:space="preserve"> corridors from </w:t>
      </w:r>
      <w:r w:rsidR="001325D5">
        <w:rPr>
          <w:rFonts w:cstheme="minorHAnsi"/>
          <w:sz w:val="24"/>
          <w:szCs w:val="24"/>
        </w:rPr>
        <w:t>the Children’s Centre</w:t>
      </w:r>
      <w:r w:rsidRPr="00A03B55">
        <w:rPr>
          <w:rFonts w:cstheme="minorHAnsi"/>
          <w:sz w:val="24"/>
          <w:szCs w:val="24"/>
        </w:rPr>
        <w:t xml:space="preserve"> and </w:t>
      </w:r>
      <w:r w:rsidR="00EB077F">
        <w:rPr>
          <w:rFonts w:cstheme="minorHAnsi"/>
          <w:sz w:val="24"/>
          <w:szCs w:val="24"/>
        </w:rPr>
        <w:t>Transition Hub</w:t>
      </w:r>
      <w:r w:rsidRPr="00A03B55">
        <w:rPr>
          <w:rFonts w:cstheme="minorHAnsi"/>
          <w:sz w:val="24"/>
          <w:szCs w:val="24"/>
        </w:rPr>
        <w:t xml:space="preserve">. The </w:t>
      </w:r>
      <w:r w:rsidR="00EB077F">
        <w:rPr>
          <w:rFonts w:cstheme="minorHAnsi"/>
          <w:sz w:val="24"/>
          <w:szCs w:val="24"/>
        </w:rPr>
        <w:t>Transition Hub</w:t>
      </w:r>
      <w:r w:rsidRPr="00A03B55">
        <w:rPr>
          <w:rFonts w:cstheme="minorHAnsi"/>
          <w:sz w:val="24"/>
          <w:szCs w:val="24"/>
        </w:rPr>
        <w:t xml:space="preserve"> is part of the building but has a separate entrance so has its own independent setting. There is plentiful access to the outdoor activity and garden areas. The entire site is secure. </w:t>
      </w:r>
      <w:r w:rsidR="00E07B0E">
        <w:rPr>
          <w:rFonts w:cstheme="minorHAnsi"/>
          <w:sz w:val="24"/>
          <w:szCs w:val="24"/>
        </w:rPr>
        <w:t xml:space="preserve">All lessons learned from the Serennu building have been accounted for in the design. </w:t>
      </w:r>
      <w:r w:rsidRPr="00A03B55">
        <w:rPr>
          <w:rFonts w:cstheme="minorHAnsi"/>
          <w:sz w:val="24"/>
          <w:szCs w:val="24"/>
        </w:rPr>
        <w:t>We estimate a site of approximately 3.5 acres is required</w:t>
      </w:r>
      <w:r w:rsidR="00E07B0E">
        <w:rPr>
          <w:rFonts w:cstheme="minorHAnsi"/>
          <w:sz w:val="24"/>
          <w:szCs w:val="24"/>
        </w:rPr>
        <w:t xml:space="preserve">. This will be </w:t>
      </w:r>
      <w:r>
        <w:rPr>
          <w:rFonts w:cstheme="minorHAnsi"/>
          <w:sz w:val="24"/>
          <w:szCs w:val="24"/>
        </w:rPr>
        <w:t>somewhat larger if considerable on-site parking is required</w:t>
      </w:r>
      <w:r w:rsidR="001777E0">
        <w:rPr>
          <w:rFonts w:cstheme="minorHAnsi"/>
          <w:sz w:val="24"/>
          <w:szCs w:val="24"/>
        </w:rPr>
        <w:t>,</w:t>
      </w:r>
      <w:r w:rsidR="00E07B0E">
        <w:rPr>
          <w:rFonts w:cstheme="minorHAnsi"/>
          <w:sz w:val="24"/>
          <w:szCs w:val="24"/>
        </w:rPr>
        <w:t xml:space="preserve"> and smaller if not. Nearby facilities such as sports and </w:t>
      </w:r>
      <w:r w:rsidR="001777E0">
        <w:rPr>
          <w:rFonts w:cstheme="minorHAnsi"/>
          <w:sz w:val="24"/>
          <w:szCs w:val="24"/>
        </w:rPr>
        <w:t>leisure would reduce the</w:t>
      </w:r>
      <w:r w:rsidR="00E07B0E">
        <w:rPr>
          <w:rFonts w:cstheme="minorHAnsi"/>
          <w:sz w:val="24"/>
          <w:szCs w:val="24"/>
        </w:rPr>
        <w:t xml:space="preserve"> </w:t>
      </w:r>
      <w:r w:rsidR="001777E0">
        <w:rPr>
          <w:rFonts w:cstheme="minorHAnsi"/>
          <w:sz w:val="24"/>
          <w:szCs w:val="24"/>
        </w:rPr>
        <w:t xml:space="preserve">site </w:t>
      </w:r>
      <w:r w:rsidR="00E07B0E">
        <w:rPr>
          <w:rFonts w:cstheme="minorHAnsi"/>
          <w:sz w:val="24"/>
          <w:szCs w:val="24"/>
        </w:rPr>
        <w:t>size further</w:t>
      </w:r>
      <w:r w:rsidRPr="00A03B55">
        <w:rPr>
          <w:rFonts w:cstheme="minorHAnsi"/>
          <w:sz w:val="24"/>
          <w:szCs w:val="24"/>
        </w:rPr>
        <w:t>. The building footprint is estimated at 3,600m2</w:t>
      </w:r>
      <w:r>
        <w:rPr>
          <w:rFonts w:cstheme="minorHAnsi"/>
          <w:sz w:val="24"/>
          <w:szCs w:val="24"/>
        </w:rPr>
        <w:t>.</w:t>
      </w:r>
    </w:p>
    <w:p w:rsidR="00E84823" w:rsidRDefault="00E84823"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403DD0">
      <w:pPr>
        <w:spacing w:after="0" w:line="240" w:lineRule="auto"/>
        <w:jc w:val="both"/>
        <w:textAlignment w:val="baseline"/>
        <w:rPr>
          <w:rFonts w:eastAsia="Times New Roman" w:cstheme="minorHAnsi"/>
          <w:b/>
          <w:color w:val="800080"/>
          <w:sz w:val="28"/>
          <w:szCs w:val="28"/>
          <w:lang w:eastAsia="en-GB"/>
        </w:rPr>
      </w:pPr>
    </w:p>
    <w:p w:rsidR="00EB077F" w:rsidRDefault="00EB077F" w:rsidP="00F20135">
      <w:pPr>
        <w:spacing w:after="0" w:line="240" w:lineRule="auto"/>
        <w:jc w:val="both"/>
        <w:textAlignment w:val="baseline"/>
        <w:rPr>
          <w:rFonts w:eastAsia="Times New Roman" w:cstheme="minorHAnsi"/>
          <w:b/>
          <w:sz w:val="28"/>
          <w:szCs w:val="28"/>
          <w:lang w:eastAsia="en-GB"/>
        </w:rPr>
      </w:pPr>
    </w:p>
    <w:p w:rsidR="00EB077F" w:rsidRDefault="00EB077F" w:rsidP="00F20135">
      <w:pPr>
        <w:spacing w:after="0" w:line="240" w:lineRule="auto"/>
        <w:jc w:val="both"/>
        <w:textAlignment w:val="baseline"/>
        <w:rPr>
          <w:rFonts w:eastAsia="Times New Roman" w:cstheme="minorHAnsi"/>
          <w:b/>
          <w:sz w:val="28"/>
          <w:szCs w:val="28"/>
          <w:lang w:eastAsia="en-GB"/>
        </w:rPr>
      </w:pPr>
    </w:p>
    <w:p w:rsidR="002E16B1" w:rsidRPr="0013434F" w:rsidRDefault="002E16B1" w:rsidP="001E1D5D">
      <w:pPr>
        <w:pStyle w:val="Heading1"/>
        <w:rPr>
          <w:rFonts w:asciiTheme="minorHAnsi" w:hAnsiTheme="minorHAnsi" w:cstheme="minorHAnsi"/>
          <w:b/>
          <w:color w:val="auto"/>
          <w:sz w:val="28"/>
          <w:szCs w:val="28"/>
          <w:lang w:eastAsia="en-GB"/>
        </w:rPr>
      </w:pPr>
      <w:bookmarkStart w:id="74" w:name="_Toc115101052"/>
      <w:r w:rsidRPr="0013434F">
        <w:rPr>
          <w:rFonts w:asciiTheme="minorHAnsi" w:hAnsiTheme="minorHAnsi" w:cstheme="minorHAnsi"/>
          <w:b/>
          <w:color w:val="auto"/>
          <w:sz w:val="28"/>
          <w:szCs w:val="28"/>
          <w:lang w:eastAsia="en-GB"/>
        </w:rPr>
        <w:lastRenderedPageBreak/>
        <w:t>Appendices</w:t>
      </w:r>
      <w:bookmarkEnd w:id="74"/>
      <w:r w:rsidRPr="0013434F">
        <w:rPr>
          <w:rFonts w:asciiTheme="minorHAnsi" w:hAnsiTheme="minorHAnsi" w:cstheme="minorHAnsi"/>
          <w:b/>
          <w:color w:val="auto"/>
          <w:sz w:val="28"/>
          <w:szCs w:val="28"/>
          <w:lang w:eastAsia="en-GB"/>
        </w:rPr>
        <w:t xml:space="preserve"> </w:t>
      </w:r>
    </w:p>
    <w:p w:rsidR="00247896" w:rsidRPr="001E1D5D" w:rsidRDefault="00247896" w:rsidP="00DB6C0C">
      <w:pPr>
        <w:pStyle w:val="Heading1"/>
        <w:rPr>
          <w:rFonts w:asciiTheme="minorHAnsi" w:hAnsiTheme="minorHAnsi" w:cstheme="minorHAnsi"/>
          <w:b/>
          <w:color w:val="00B050"/>
          <w:sz w:val="24"/>
          <w:lang w:eastAsia="en-GB"/>
        </w:rPr>
      </w:pPr>
      <w:bookmarkStart w:id="75" w:name="_Toc115101053"/>
      <w:r w:rsidRPr="0013434F">
        <w:rPr>
          <w:rFonts w:asciiTheme="minorHAnsi" w:hAnsiTheme="minorHAnsi" w:cstheme="minorHAnsi"/>
          <w:b/>
          <w:color w:val="auto"/>
          <w:sz w:val="24"/>
          <w:lang w:eastAsia="en-GB"/>
        </w:rPr>
        <w:t>Appendix 1</w:t>
      </w:r>
      <w:r w:rsidR="00AF113D" w:rsidRPr="0013434F">
        <w:rPr>
          <w:rFonts w:asciiTheme="minorHAnsi" w:hAnsiTheme="minorHAnsi" w:cstheme="minorHAnsi"/>
          <w:b/>
          <w:color w:val="auto"/>
          <w:sz w:val="24"/>
          <w:lang w:eastAsia="en-GB"/>
        </w:rPr>
        <w:t xml:space="preserve"> –</w:t>
      </w:r>
      <w:r w:rsidR="00AF113D" w:rsidRPr="001E1D5D">
        <w:rPr>
          <w:rFonts w:asciiTheme="minorHAnsi" w:hAnsiTheme="minorHAnsi" w:cstheme="minorHAnsi"/>
          <w:b/>
          <w:sz w:val="24"/>
          <w:lang w:eastAsia="en-GB"/>
        </w:rPr>
        <w:t xml:space="preserve"> Who are Sparkle</w:t>
      </w:r>
      <w:r w:rsidR="00DB128C" w:rsidRPr="001E1D5D">
        <w:rPr>
          <w:rFonts w:asciiTheme="minorHAnsi" w:hAnsiTheme="minorHAnsi" w:cstheme="minorHAnsi"/>
          <w:b/>
          <w:sz w:val="24"/>
          <w:lang w:eastAsia="en-GB"/>
        </w:rPr>
        <w:t>?</w:t>
      </w:r>
      <w:bookmarkEnd w:id="75"/>
    </w:p>
    <w:p w:rsidR="00247896" w:rsidRDefault="00247896" w:rsidP="00247896">
      <w:pPr>
        <w:pStyle w:val="paragraph"/>
        <w:spacing w:before="0" w:beforeAutospacing="0" w:after="0" w:afterAutospacing="0"/>
        <w:jc w:val="both"/>
        <w:textAlignment w:val="baseline"/>
        <w:rPr>
          <w:rStyle w:val="normaltextrun"/>
          <w:rFonts w:asciiTheme="minorHAnsi" w:hAnsiTheme="minorHAnsi" w:cstheme="minorHAnsi"/>
          <w:b/>
          <w:bCs/>
          <w:color w:val="00B050"/>
          <w:sz w:val="22"/>
          <w:szCs w:val="22"/>
        </w:rPr>
      </w:pPr>
    </w:p>
    <w:bookmarkStart w:id="76" w:name="_MON_1708763022"/>
    <w:bookmarkEnd w:id="76"/>
    <w:p w:rsidR="00AF113D" w:rsidRPr="00AF113D" w:rsidRDefault="00AE6344" w:rsidP="00AF113D">
      <w:pPr>
        <w:rPr>
          <w:b/>
        </w:rPr>
      </w:pPr>
      <w:r>
        <w:rPr>
          <w:b/>
          <w:noProof/>
        </w:rPr>
        <w:object w:dxaOrig="1539" w:dyaOrig="997" w14:anchorId="24407009">
          <v:shape id="_x0000_i1025" type="#_x0000_t75" alt="" style="width:78.8pt;height:52.3pt;mso-width-percent:0;mso-height-percent:0;mso-width-percent:0;mso-height-percent:0" o:ole="">
            <v:imagedata r:id="rId46" o:title=""/>
          </v:shape>
          <o:OLEObject Type="Embed" ProgID="Word.Document.12" ShapeID="_x0000_i1025" DrawAspect="Icon" ObjectID="_1742108203" r:id="rId47">
            <o:FieldCodes>\s</o:FieldCodes>
          </o:OLEObject>
        </w:object>
      </w:r>
    </w:p>
    <w:p w:rsidR="00247896" w:rsidRPr="001E1D5D" w:rsidRDefault="00AF113D" w:rsidP="00DB6C0C">
      <w:pPr>
        <w:pStyle w:val="Heading1"/>
        <w:rPr>
          <w:rFonts w:asciiTheme="minorHAnsi" w:hAnsiTheme="minorHAnsi" w:cstheme="minorHAnsi"/>
          <w:b/>
          <w:sz w:val="28"/>
          <w:szCs w:val="28"/>
        </w:rPr>
      </w:pPr>
      <w:bookmarkStart w:id="77" w:name="_Toc115101054"/>
      <w:r w:rsidRPr="0013434F">
        <w:rPr>
          <w:rFonts w:asciiTheme="minorHAnsi" w:eastAsia="Times New Roman" w:hAnsiTheme="minorHAnsi" w:cstheme="minorHAnsi"/>
          <w:b/>
          <w:color w:val="auto"/>
          <w:sz w:val="24"/>
          <w:szCs w:val="28"/>
          <w:lang w:eastAsia="en-GB"/>
        </w:rPr>
        <w:t xml:space="preserve">Appendix 2 - </w:t>
      </w:r>
      <w:r w:rsidR="00DB128C" w:rsidRPr="001E1D5D">
        <w:rPr>
          <w:rFonts w:asciiTheme="minorHAnsi" w:hAnsiTheme="minorHAnsi" w:cstheme="minorHAnsi"/>
          <w:b/>
          <w:sz w:val="24"/>
          <w:szCs w:val="28"/>
        </w:rPr>
        <w:t>Case Studies:</w:t>
      </w:r>
      <w:r w:rsidRPr="001E1D5D">
        <w:rPr>
          <w:rFonts w:asciiTheme="minorHAnsi" w:hAnsiTheme="minorHAnsi" w:cstheme="minorHAnsi"/>
          <w:b/>
          <w:sz w:val="24"/>
          <w:szCs w:val="28"/>
        </w:rPr>
        <w:t xml:space="preserve"> </w:t>
      </w:r>
      <w:r w:rsidR="001325D5" w:rsidRPr="001E1D5D">
        <w:rPr>
          <w:rFonts w:asciiTheme="minorHAnsi" w:hAnsiTheme="minorHAnsi" w:cstheme="minorHAnsi"/>
          <w:b/>
          <w:sz w:val="24"/>
          <w:szCs w:val="28"/>
        </w:rPr>
        <w:t>Nevill Hall Children’s Centre</w:t>
      </w:r>
      <w:bookmarkEnd w:id="77"/>
    </w:p>
    <w:p w:rsidR="00AF113D" w:rsidRPr="00AF113D" w:rsidRDefault="00AF113D" w:rsidP="00AF113D">
      <w:pPr>
        <w:spacing w:after="0" w:line="240" w:lineRule="auto"/>
        <w:jc w:val="both"/>
        <w:textAlignment w:val="baseline"/>
        <w:rPr>
          <w:rFonts w:eastAsia="Times New Roman" w:cstheme="minorHAnsi"/>
          <w:b/>
          <w:color w:val="00B050"/>
          <w:sz w:val="24"/>
          <w:szCs w:val="24"/>
          <w:lang w:eastAsia="en-GB"/>
        </w:rPr>
      </w:pPr>
    </w:p>
    <w:bookmarkStart w:id="78" w:name="_MON_1708764941"/>
    <w:bookmarkEnd w:id="78"/>
    <w:p w:rsidR="00AF113D" w:rsidRPr="001E1D5D" w:rsidRDefault="00AE6344" w:rsidP="00AF113D">
      <w:pPr>
        <w:spacing w:after="0" w:line="240" w:lineRule="auto"/>
        <w:jc w:val="both"/>
        <w:textAlignment w:val="baseline"/>
        <w:rPr>
          <w:rFonts w:eastAsia="Times New Roman" w:cstheme="minorHAnsi"/>
          <w:b/>
          <w:color w:val="00B050"/>
          <w:sz w:val="28"/>
          <w:szCs w:val="28"/>
          <w:lang w:eastAsia="en-GB"/>
        </w:rPr>
      </w:pPr>
      <w:r>
        <w:rPr>
          <w:rFonts w:eastAsia="Times New Roman" w:cstheme="minorHAnsi"/>
          <w:b/>
          <w:noProof/>
          <w:color w:val="00B050"/>
          <w:sz w:val="28"/>
          <w:szCs w:val="28"/>
          <w:lang w:eastAsia="en-GB"/>
        </w:rPr>
        <w:object w:dxaOrig="1539" w:dyaOrig="997" w14:anchorId="5716D0C0">
          <v:shape id="_x0000_i1026" type="#_x0000_t75" alt="" style="width:78.8pt;height:52.3pt;mso-width-percent:0;mso-height-percent:0;mso-width-percent:0;mso-height-percent:0" o:ole="">
            <v:imagedata r:id="rId48" o:title=""/>
          </v:shape>
          <o:OLEObject Type="Embed" ProgID="Word.Document.12" ShapeID="_x0000_i1026" DrawAspect="Icon" ObjectID="_1742108204" r:id="rId49">
            <o:FieldCodes>\s</o:FieldCodes>
          </o:OLEObject>
        </w:object>
      </w:r>
    </w:p>
    <w:p w:rsidR="008326FA" w:rsidRPr="001E1D5D" w:rsidRDefault="00AF113D" w:rsidP="00DB6C0C">
      <w:pPr>
        <w:pStyle w:val="Heading1"/>
        <w:rPr>
          <w:rFonts w:asciiTheme="minorHAnsi" w:hAnsiTheme="minorHAnsi" w:cstheme="minorHAnsi"/>
          <w:b/>
          <w:color w:val="00B050"/>
          <w:sz w:val="24"/>
          <w:szCs w:val="24"/>
          <w:lang w:eastAsia="en-GB"/>
        </w:rPr>
      </w:pPr>
      <w:bookmarkStart w:id="79" w:name="_Toc115101055"/>
      <w:r w:rsidRPr="0013434F">
        <w:rPr>
          <w:rFonts w:asciiTheme="minorHAnsi" w:hAnsiTheme="minorHAnsi" w:cstheme="minorHAnsi"/>
          <w:b/>
          <w:color w:val="auto"/>
          <w:sz w:val="24"/>
          <w:szCs w:val="24"/>
          <w:lang w:eastAsia="en-GB"/>
        </w:rPr>
        <w:t xml:space="preserve">Appendix 3 - </w:t>
      </w:r>
      <w:r w:rsidR="008326FA" w:rsidRPr="001E1D5D">
        <w:rPr>
          <w:rFonts w:asciiTheme="minorHAnsi" w:hAnsiTheme="minorHAnsi" w:cstheme="minorHAnsi"/>
          <w:b/>
          <w:sz w:val="24"/>
          <w:szCs w:val="24"/>
          <w:lang w:eastAsia="en-GB"/>
        </w:rPr>
        <w:t xml:space="preserve">Letters of support from families of children and </w:t>
      </w:r>
      <w:r w:rsidR="0065147F" w:rsidRPr="001E1D5D">
        <w:rPr>
          <w:rFonts w:asciiTheme="minorHAnsi" w:hAnsiTheme="minorHAnsi" w:cstheme="minorHAnsi"/>
          <w:b/>
          <w:sz w:val="24"/>
          <w:szCs w:val="24"/>
          <w:lang w:eastAsia="en-GB"/>
        </w:rPr>
        <w:t>young people with disabilities</w:t>
      </w:r>
      <w:bookmarkEnd w:id="79"/>
    </w:p>
    <w:p w:rsidR="0065147F" w:rsidRDefault="0065147F" w:rsidP="008326FA">
      <w:pPr>
        <w:spacing w:after="0" w:line="240" w:lineRule="auto"/>
        <w:jc w:val="both"/>
        <w:textAlignment w:val="baseline"/>
        <w:rPr>
          <w:rFonts w:eastAsia="Times New Roman" w:cstheme="minorHAnsi"/>
          <w:sz w:val="24"/>
          <w:szCs w:val="24"/>
          <w:lang w:eastAsia="en-GB"/>
        </w:rPr>
      </w:pPr>
    </w:p>
    <w:bookmarkStart w:id="80" w:name="_MON_1708764972"/>
    <w:bookmarkEnd w:id="80"/>
    <w:p w:rsidR="002B3C27" w:rsidRPr="001E1D5D" w:rsidRDefault="00AE6344" w:rsidP="00247896">
      <w:pPr>
        <w:spacing w:after="0" w:line="240" w:lineRule="auto"/>
        <w:jc w:val="both"/>
        <w:textAlignment w:val="baseline"/>
        <w:rPr>
          <w:rFonts w:eastAsia="Times New Roman" w:cstheme="minorHAnsi"/>
          <w:sz w:val="24"/>
          <w:szCs w:val="24"/>
          <w:lang w:eastAsia="en-GB"/>
        </w:rPr>
      </w:pPr>
      <w:r w:rsidRPr="00AE6344">
        <w:rPr>
          <w:rFonts w:eastAsia="Times New Roman" w:cstheme="minorHAnsi"/>
          <w:noProof/>
          <w:sz w:val="24"/>
          <w:szCs w:val="24"/>
          <w:lang w:eastAsia="en-GB"/>
        </w:rPr>
        <w:object w:dxaOrig="1539" w:dyaOrig="997" w14:anchorId="21533A88">
          <v:shape id="_x0000_i1027" type="#_x0000_t75" alt="" style="width:78.8pt;height:52.3pt;mso-width-percent:0;mso-height-percent:0;mso-width-percent:0;mso-height-percent:0" o:ole="">
            <v:imagedata r:id="rId50" o:title=""/>
          </v:shape>
          <o:OLEObject Type="Embed" ProgID="Word.Document.12" ShapeID="_x0000_i1027" DrawAspect="Icon" ObjectID="_1742108205" r:id="rId51">
            <o:FieldCodes>\s</o:FieldCodes>
          </o:OLEObject>
        </w:object>
      </w:r>
    </w:p>
    <w:p w:rsidR="006851DA" w:rsidRPr="001E1D5D" w:rsidRDefault="00AF113D" w:rsidP="00DB6C0C">
      <w:pPr>
        <w:pStyle w:val="Heading1"/>
        <w:rPr>
          <w:rFonts w:asciiTheme="minorHAnsi" w:hAnsiTheme="minorHAnsi" w:cstheme="minorHAnsi"/>
          <w:b/>
          <w:color w:val="00B050"/>
          <w:sz w:val="24"/>
          <w:szCs w:val="24"/>
          <w:lang w:eastAsia="en-GB"/>
        </w:rPr>
      </w:pPr>
      <w:bookmarkStart w:id="81" w:name="_Toc115101056"/>
      <w:r w:rsidRPr="0013434F">
        <w:rPr>
          <w:rFonts w:asciiTheme="minorHAnsi" w:hAnsiTheme="minorHAnsi" w:cstheme="minorHAnsi"/>
          <w:b/>
          <w:color w:val="auto"/>
          <w:sz w:val="24"/>
          <w:szCs w:val="24"/>
          <w:lang w:eastAsia="en-GB"/>
        </w:rPr>
        <w:t>Appendix 4 -</w:t>
      </w:r>
      <w:r w:rsidRPr="001E1D5D">
        <w:rPr>
          <w:rFonts w:asciiTheme="minorHAnsi" w:hAnsiTheme="minorHAnsi" w:cstheme="minorHAnsi"/>
          <w:b/>
          <w:color w:val="00B050"/>
          <w:sz w:val="24"/>
          <w:szCs w:val="24"/>
          <w:lang w:eastAsia="en-GB"/>
        </w:rPr>
        <w:t xml:space="preserve"> </w:t>
      </w:r>
      <w:r w:rsidR="00DB128C" w:rsidRPr="001E1D5D">
        <w:rPr>
          <w:rFonts w:asciiTheme="minorHAnsi" w:hAnsiTheme="minorHAnsi" w:cstheme="minorHAnsi"/>
          <w:b/>
          <w:sz w:val="24"/>
          <w:szCs w:val="24"/>
          <w:lang w:eastAsia="en-GB"/>
        </w:rPr>
        <w:t>Estim</w:t>
      </w:r>
      <w:r w:rsidR="00DB128C" w:rsidRPr="008817C2">
        <w:rPr>
          <w:rFonts w:asciiTheme="minorHAnsi" w:hAnsiTheme="minorHAnsi" w:cstheme="minorHAnsi"/>
          <w:b/>
          <w:color w:val="0070C0"/>
          <w:sz w:val="24"/>
          <w:szCs w:val="24"/>
          <w:lang w:eastAsia="en-GB"/>
        </w:rPr>
        <w:t>at</w:t>
      </w:r>
      <w:r w:rsidR="00DB128C" w:rsidRPr="001E1D5D">
        <w:rPr>
          <w:rFonts w:asciiTheme="minorHAnsi" w:hAnsiTheme="minorHAnsi" w:cstheme="minorHAnsi"/>
          <w:b/>
          <w:sz w:val="24"/>
          <w:szCs w:val="24"/>
          <w:lang w:eastAsia="en-GB"/>
        </w:rPr>
        <w:t>ed n</w:t>
      </w:r>
      <w:r w:rsidR="006851DA" w:rsidRPr="001E1D5D">
        <w:rPr>
          <w:rFonts w:asciiTheme="minorHAnsi" w:hAnsiTheme="minorHAnsi" w:cstheme="minorHAnsi"/>
          <w:b/>
          <w:sz w:val="24"/>
          <w:szCs w:val="24"/>
          <w:lang w:eastAsia="en-GB"/>
        </w:rPr>
        <w:t xml:space="preserve">umbers for </w:t>
      </w:r>
      <w:r w:rsidR="001325D5" w:rsidRPr="001E1D5D">
        <w:rPr>
          <w:rFonts w:asciiTheme="minorHAnsi" w:hAnsiTheme="minorHAnsi" w:cstheme="minorHAnsi"/>
          <w:b/>
          <w:sz w:val="24"/>
          <w:szCs w:val="24"/>
          <w:lang w:eastAsia="en-GB"/>
        </w:rPr>
        <w:t>the new Children’s Centre</w:t>
      </w:r>
      <w:r w:rsidR="006851DA" w:rsidRPr="001E1D5D">
        <w:rPr>
          <w:rFonts w:asciiTheme="minorHAnsi" w:hAnsiTheme="minorHAnsi" w:cstheme="minorHAnsi"/>
          <w:b/>
          <w:sz w:val="24"/>
          <w:szCs w:val="24"/>
          <w:lang w:eastAsia="en-GB"/>
        </w:rPr>
        <w:t xml:space="preserve"> and </w:t>
      </w:r>
      <w:r w:rsidR="00EB077F" w:rsidRPr="001E1D5D">
        <w:rPr>
          <w:rFonts w:asciiTheme="minorHAnsi" w:hAnsiTheme="minorHAnsi" w:cstheme="minorHAnsi"/>
          <w:b/>
          <w:sz w:val="24"/>
          <w:szCs w:val="24"/>
          <w:lang w:eastAsia="en-GB"/>
        </w:rPr>
        <w:t>Transition Hub</w:t>
      </w:r>
      <w:bookmarkEnd w:id="81"/>
    </w:p>
    <w:p w:rsidR="006851DA" w:rsidRDefault="006851DA" w:rsidP="00247896">
      <w:pPr>
        <w:spacing w:after="0" w:line="240" w:lineRule="auto"/>
        <w:jc w:val="both"/>
        <w:textAlignment w:val="baseline"/>
        <w:rPr>
          <w:rFonts w:eastAsia="Times New Roman" w:cstheme="minorHAnsi"/>
          <w:b/>
          <w:color w:val="00B050"/>
          <w:sz w:val="28"/>
          <w:szCs w:val="28"/>
          <w:lang w:eastAsia="en-GB"/>
        </w:rPr>
      </w:pPr>
    </w:p>
    <w:bookmarkStart w:id="82" w:name="_MON_1708764989"/>
    <w:bookmarkEnd w:id="82"/>
    <w:p w:rsidR="00B7420F" w:rsidRDefault="00AE6344" w:rsidP="00247896">
      <w:pPr>
        <w:spacing w:after="0" w:line="240" w:lineRule="auto"/>
        <w:jc w:val="both"/>
        <w:textAlignment w:val="baseline"/>
        <w:rPr>
          <w:rFonts w:eastAsia="Times New Roman" w:cstheme="minorHAnsi"/>
          <w:b/>
          <w:color w:val="00B050"/>
          <w:sz w:val="28"/>
          <w:szCs w:val="28"/>
          <w:lang w:eastAsia="en-GB"/>
        </w:rPr>
      </w:pPr>
      <w:r>
        <w:rPr>
          <w:rFonts w:eastAsia="Times New Roman" w:cstheme="minorHAnsi"/>
          <w:b/>
          <w:noProof/>
          <w:color w:val="00B050"/>
          <w:sz w:val="28"/>
          <w:szCs w:val="28"/>
          <w:lang w:eastAsia="en-GB"/>
        </w:rPr>
        <w:object w:dxaOrig="1539" w:dyaOrig="997" w14:anchorId="10F932A6">
          <v:shape id="_x0000_i1028" type="#_x0000_t75" alt="" style="width:78.8pt;height:52.3pt;mso-width-percent:0;mso-height-percent:0;mso-width-percent:0;mso-height-percent:0" o:ole="">
            <v:imagedata r:id="rId52" o:title=""/>
          </v:shape>
          <o:OLEObject Type="Embed" ProgID="Word.Document.12" ShapeID="_x0000_i1028" DrawAspect="Icon" ObjectID="_1742108206" r:id="rId53">
            <o:FieldCodes>\s</o:FieldCodes>
          </o:OLEObject>
        </w:object>
      </w:r>
    </w:p>
    <w:p w:rsidR="00122DB9" w:rsidRPr="001E1D5D" w:rsidRDefault="00AF113D" w:rsidP="00DB6C0C">
      <w:pPr>
        <w:pStyle w:val="Heading1"/>
        <w:rPr>
          <w:rFonts w:asciiTheme="minorHAnsi" w:hAnsiTheme="minorHAnsi" w:cstheme="minorHAnsi"/>
          <w:b/>
          <w:color w:val="00B050"/>
          <w:sz w:val="24"/>
          <w:szCs w:val="24"/>
          <w:lang w:eastAsia="en-GB"/>
        </w:rPr>
      </w:pPr>
      <w:bookmarkStart w:id="83" w:name="_Toc115101057"/>
      <w:r w:rsidRPr="0013434F">
        <w:rPr>
          <w:rFonts w:asciiTheme="minorHAnsi" w:hAnsiTheme="minorHAnsi" w:cstheme="minorHAnsi"/>
          <w:b/>
          <w:color w:val="auto"/>
          <w:sz w:val="24"/>
          <w:szCs w:val="24"/>
          <w:lang w:eastAsia="en-GB"/>
        </w:rPr>
        <w:t xml:space="preserve">Appendix 5 - </w:t>
      </w:r>
      <w:r w:rsidR="00122DB9" w:rsidRPr="001E1D5D">
        <w:rPr>
          <w:rFonts w:asciiTheme="minorHAnsi" w:hAnsiTheme="minorHAnsi" w:cstheme="minorHAnsi"/>
          <w:b/>
          <w:sz w:val="24"/>
          <w:szCs w:val="24"/>
          <w:lang w:eastAsia="en-GB"/>
        </w:rPr>
        <w:t>ICF Feasibility Proposal</w:t>
      </w:r>
      <w:bookmarkEnd w:id="83"/>
      <w:r w:rsidR="00122DB9" w:rsidRPr="001E1D5D">
        <w:rPr>
          <w:rFonts w:asciiTheme="minorHAnsi" w:hAnsiTheme="minorHAnsi" w:cstheme="minorHAnsi"/>
          <w:b/>
          <w:sz w:val="24"/>
          <w:szCs w:val="24"/>
          <w:lang w:eastAsia="en-GB"/>
        </w:rPr>
        <w:t xml:space="preserve"> </w:t>
      </w:r>
    </w:p>
    <w:p w:rsidR="006851DA" w:rsidRPr="006851DA" w:rsidRDefault="006851DA" w:rsidP="00247896">
      <w:pPr>
        <w:spacing w:after="0" w:line="240" w:lineRule="auto"/>
        <w:jc w:val="both"/>
        <w:textAlignment w:val="baseline"/>
        <w:rPr>
          <w:rFonts w:eastAsia="Times New Roman" w:cstheme="minorHAnsi"/>
          <w:b/>
          <w:sz w:val="24"/>
          <w:szCs w:val="24"/>
          <w:lang w:eastAsia="en-GB"/>
        </w:rPr>
      </w:pPr>
    </w:p>
    <w:p w:rsidR="00BD6D17" w:rsidRPr="001E1D5D" w:rsidRDefault="00AE6344" w:rsidP="001E1D5D">
      <w:pPr>
        <w:spacing w:after="0" w:line="240" w:lineRule="auto"/>
        <w:jc w:val="both"/>
        <w:textAlignment w:val="baseline"/>
        <w:rPr>
          <w:rFonts w:eastAsia="Times New Roman" w:cstheme="minorHAnsi"/>
          <w:b/>
          <w:color w:val="00B050"/>
          <w:sz w:val="28"/>
          <w:szCs w:val="28"/>
          <w:lang w:eastAsia="en-GB"/>
        </w:rPr>
      </w:pPr>
      <w:r>
        <w:rPr>
          <w:rFonts w:eastAsia="Times New Roman" w:cstheme="minorHAnsi"/>
          <w:b/>
          <w:noProof/>
          <w:color w:val="00B050"/>
          <w:sz w:val="28"/>
          <w:szCs w:val="28"/>
          <w:lang w:eastAsia="en-GB"/>
        </w:rPr>
        <w:object w:dxaOrig="1539" w:dyaOrig="997" w14:anchorId="4318C978">
          <v:shape id="_x0000_i1029" type="#_x0000_t75" alt="" style="width:78.8pt;height:52.3pt;mso-width-percent:0;mso-height-percent:0;mso-width-percent:0;mso-height-percent:0" o:ole="">
            <v:imagedata r:id="rId54" o:title=""/>
          </v:shape>
          <o:OLEObject Type="Embed" ProgID="AcroExch.Document.2017" ShapeID="_x0000_i1029" DrawAspect="Icon" ObjectID="_1742108207" r:id="rId55"/>
        </w:object>
      </w:r>
    </w:p>
    <w:p w:rsidR="00BD6D17" w:rsidRPr="001E1D5D" w:rsidRDefault="00AF113D" w:rsidP="00DB6C0C">
      <w:pPr>
        <w:pStyle w:val="Heading1"/>
        <w:rPr>
          <w:rFonts w:asciiTheme="minorHAnsi" w:hAnsiTheme="minorHAnsi" w:cstheme="minorHAnsi"/>
          <w:b/>
          <w:color w:val="00B050"/>
          <w:sz w:val="24"/>
          <w:szCs w:val="24"/>
          <w:lang w:eastAsia="en-GB"/>
        </w:rPr>
      </w:pPr>
      <w:bookmarkStart w:id="84" w:name="_Toc115101058"/>
      <w:r w:rsidRPr="0013434F">
        <w:rPr>
          <w:rFonts w:asciiTheme="minorHAnsi" w:hAnsiTheme="minorHAnsi" w:cstheme="minorHAnsi"/>
          <w:b/>
          <w:color w:val="auto"/>
          <w:sz w:val="24"/>
          <w:szCs w:val="24"/>
          <w:lang w:eastAsia="en-GB"/>
        </w:rPr>
        <w:t xml:space="preserve">Appendix 6 - </w:t>
      </w:r>
      <w:r w:rsidR="00DB128C" w:rsidRPr="001E1D5D">
        <w:rPr>
          <w:rFonts w:asciiTheme="minorHAnsi" w:hAnsiTheme="minorHAnsi" w:cstheme="minorHAnsi"/>
          <w:b/>
          <w:sz w:val="24"/>
          <w:szCs w:val="24"/>
          <w:lang w:eastAsia="en-GB"/>
        </w:rPr>
        <w:t>B</w:t>
      </w:r>
      <w:r w:rsidR="00573FAD" w:rsidRPr="001E1D5D">
        <w:rPr>
          <w:rFonts w:asciiTheme="minorHAnsi" w:hAnsiTheme="minorHAnsi" w:cstheme="minorHAnsi"/>
          <w:b/>
          <w:sz w:val="24"/>
          <w:szCs w:val="24"/>
          <w:lang w:eastAsia="en-GB"/>
        </w:rPr>
        <w:t xml:space="preserve">uilding requirements for </w:t>
      </w:r>
      <w:r w:rsidRPr="001E1D5D">
        <w:rPr>
          <w:rFonts w:asciiTheme="minorHAnsi" w:hAnsiTheme="minorHAnsi" w:cstheme="minorHAnsi"/>
          <w:b/>
          <w:sz w:val="24"/>
          <w:szCs w:val="24"/>
          <w:lang w:eastAsia="en-GB"/>
        </w:rPr>
        <w:t>t</w:t>
      </w:r>
      <w:r w:rsidR="001325D5" w:rsidRPr="001E1D5D">
        <w:rPr>
          <w:rFonts w:asciiTheme="minorHAnsi" w:hAnsiTheme="minorHAnsi" w:cstheme="minorHAnsi"/>
          <w:b/>
          <w:sz w:val="24"/>
          <w:szCs w:val="24"/>
          <w:lang w:eastAsia="en-GB"/>
        </w:rPr>
        <w:t>he new Children’s Centre</w:t>
      </w:r>
      <w:r w:rsidR="00573FAD" w:rsidRPr="001E1D5D">
        <w:rPr>
          <w:rFonts w:asciiTheme="minorHAnsi" w:hAnsiTheme="minorHAnsi" w:cstheme="minorHAnsi"/>
          <w:b/>
          <w:sz w:val="24"/>
          <w:szCs w:val="24"/>
          <w:lang w:eastAsia="en-GB"/>
        </w:rPr>
        <w:t xml:space="preserve"> by service</w:t>
      </w:r>
      <w:bookmarkEnd w:id="84"/>
      <w:r w:rsidR="00573FAD" w:rsidRPr="001E1D5D">
        <w:rPr>
          <w:rFonts w:asciiTheme="minorHAnsi" w:hAnsiTheme="minorHAnsi" w:cstheme="minorHAnsi"/>
          <w:b/>
          <w:sz w:val="24"/>
          <w:szCs w:val="24"/>
          <w:lang w:eastAsia="en-GB"/>
        </w:rPr>
        <w:t xml:space="preserve">  </w:t>
      </w:r>
    </w:p>
    <w:p w:rsidR="00BD6D17" w:rsidRDefault="00BD6D17" w:rsidP="007B7FE8">
      <w:pPr>
        <w:spacing w:after="0" w:line="240" w:lineRule="auto"/>
        <w:textAlignment w:val="baseline"/>
        <w:rPr>
          <w:rFonts w:eastAsia="Times New Roman" w:cstheme="minorHAnsi"/>
          <w:b/>
          <w:color w:val="00B050"/>
          <w:sz w:val="24"/>
          <w:szCs w:val="24"/>
          <w:lang w:eastAsia="en-GB"/>
        </w:rPr>
      </w:pPr>
    </w:p>
    <w:bookmarkStart w:id="85" w:name="_MON_1708763105"/>
    <w:bookmarkEnd w:id="85"/>
    <w:p w:rsidR="00BD1A53" w:rsidRDefault="00AE6344" w:rsidP="002E16B1">
      <w:pPr>
        <w:spacing w:after="0" w:line="240" w:lineRule="auto"/>
        <w:textAlignment w:val="baseline"/>
        <w:rPr>
          <w:rFonts w:eastAsia="Times New Roman" w:cstheme="minorHAnsi"/>
          <w:b/>
          <w:sz w:val="24"/>
          <w:szCs w:val="24"/>
          <w:lang w:eastAsia="en-GB"/>
        </w:rPr>
      </w:pPr>
      <w:r w:rsidRPr="00AE6344">
        <w:rPr>
          <w:rFonts w:eastAsia="Times New Roman" w:cstheme="minorHAnsi"/>
          <w:b/>
          <w:noProof/>
          <w:sz w:val="24"/>
          <w:szCs w:val="24"/>
          <w:lang w:eastAsia="en-GB"/>
        </w:rPr>
        <w:object w:dxaOrig="1539" w:dyaOrig="997" w14:anchorId="28F5DF28">
          <v:shape id="_x0000_i1030" type="#_x0000_t75" alt="" style="width:78.8pt;height:52.3pt;mso-width-percent:0;mso-height-percent:0;mso-width-percent:0;mso-height-percent:0" o:ole="">
            <v:imagedata r:id="rId56" o:title=""/>
          </v:shape>
          <o:OLEObject Type="Embed" ProgID="Word.Document.12" ShapeID="_x0000_i1030" DrawAspect="Icon" ObjectID="_1742108208" r:id="rId57">
            <o:FieldCodes>\s</o:FieldCodes>
          </o:OLEObject>
        </w:object>
      </w:r>
    </w:p>
    <w:p w:rsidR="00BD6D17" w:rsidRPr="001E1D5D" w:rsidRDefault="00AF113D" w:rsidP="00DB6C0C">
      <w:pPr>
        <w:pStyle w:val="Heading1"/>
        <w:rPr>
          <w:rFonts w:asciiTheme="minorHAnsi" w:hAnsiTheme="minorHAnsi" w:cstheme="minorHAnsi"/>
          <w:b/>
          <w:color w:val="00B050"/>
          <w:sz w:val="24"/>
          <w:szCs w:val="24"/>
          <w:lang w:eastAsia="en-GB"/>
        </w:rPr>
      </w:pPr>
      <w:bookmarkStart w:id="86" w:name="_Toc115101059"/>
      <w:r w:rsidRPr="0013434F">
        <w:rPr>
          <w:rFonts w:asciiTheme="minorHAnsi" w:hAnsiTheme="minorHAnsi" w:cstheme="minorHAnsi"/>
          <w:b/>
          <w:color w:val="auto"/>
          <w:sz w:val="24"/>
          <w:szCs w:val="24"/>
          <w:lang w:eastAsia="en-GB"/>
        </w:rPr>
        <w:t xml:space="preserve">Appendix 7 - </w:t>
      </w:r>
      <w:r w:rsidR="00DB128C" w:rsidRPr="001E1D5D">
        <w:rPr>
          <w:rFonts w:asciiTheme="minorHAnsi" w:hAnsiTheme="minorHAnsi" w:cstheme="minorHAnsi"/>
          <w:b/>
          <w:sz w:val="24"/>
          <w:szCs w:val="24"/>
          <w:lang w:eastAsia="en-GB"/>
        </w:rPr>
        <w:t>B</w:t>
      </w:r>
      <w:r w:rsidR="00BD6D17" w:rsidRPr="001E1D5D">
        <w:rPr>
          <w:rFonts w:asciiTheme="minorHAnsi" w:hAnsiTheme="minorHAnsi" w:cstheme="minorHAnsi"/>
          <w:b/>
          <w:sz w:val="24"/>
          <w:szCs w:val="24"/>
          <w:lang w:eastAsia="en-GB"/>
        </w:rPr>
        <w:t xml:space="preserve">uilding requirements for the </w:t>
      </w:r>
      <w:r w:rsidR="00EB077F" w:rsidRPr="001E1D5D">
        <w:rPr>
          <w:rFonts w:asciiTheme="minorHAnsi" w:hAnsiTheme="minorHAnsi" w:cstheme="minorHAnsi"/>
          <w:b/>
          <w:sz w:val="24"/>
          <w:szCs w:val="24"/>
          <w:lang w:eastAsia="en-GB"/>
        </w:rPr>
        <w:t>Transition Hub</w:t>
      </w:r>
      <w:r w:rsidR="00BD6D17" w:rsidRPr="001E1D5D">
        <w:rPr>
          <w:rFonts w:asciiTheme="minorHAnsi" w:hAnsiTheme="minorHAnsi" w:cstheme="minorHAnsi"/>
          <w:b/>
          <w:sz w:val="24"/>
          <w:szCs w:val="24"/>
          <w:lang w:eastAsia="en-GB"/>
        </w:rPr>
        <w:t xml:space="preserve"> by service</w:t>
      </w:r>
      <w:bookmarkEnd w:id="86"/>
    </w:p>
    <w:p w:rsidR="002E16B1" w:rsidRDefault="00BD6D17" w:rsidP="00DB0B61">
      <w:pPr>
        <w:spacing w:after="0" w:line="240" w:lineRule="auto"/>
        <w:jc w:val="both"/>
        <w:textAlignment w:val="baseline"/>
        <w:rPr>
          <w:rFonts w:eastAsia="Times New Roman" w:cstheme="minorHAnsi"/>
          <w:b/>
          <w:color w:val="00B050"/>
          <w:sz w:val="24"/>
          <w:szCs w:val="24"/>
          <w:lang w:eastAsia="en-GB"/>
        </w:rPr>
      </w:pPr>
      <w:r w:rsidRPr="00BD6D17">
        <w:rPr>
          <w:rFonts w:eastAsia="Times New Roman" w:cstheme="minorHAnsi"/>
          <w:b/>
          <w:color w:val="00B050"/>
          <w:sz w:val="24"/>
          <w:szCs w:val="24"/>
          <w:lang w:eastAsia="en-GB"/>
        </w:rPr>
        <w:t xml:space="preserve">    </w:t>
      </w:r>
    </w:p>
    <w:bookmarkStart w:id="87" w:name="_MON_1708763123"/>
    <w:bookmarkEnd w:id="87"/>
    <w:p w:rsidR="00DB128C" w:rsidRDefault="00AE6344" w:rsidP="00AF113D">
      <w:pPr>
        <w:spacing w:after="0" w:line="240" w:lineRule="auto"/>
        <w:textAlignment w:val="baseline"/>
        <w:rPr>
          <w:rFonts w:eastAsia="Times New Roman" w:cstheme="minorHAnsi"/>
          <w:b/>
          <w:color w:val="00B050"/>
          <w:sz w:val="24"/>
          <w:szCs w:val="24"/>
          <w:lang w:eastAsia="en-GB"/>
        </w:rPr>
      </w:pPr>
      <w:r w:rsidRPr="00AE6344">
        <w:rPr>
          <w:rFonts w:eastAsia="Times New Roman" w:cstheme="minorHAnsi"/>
          <w:b/>
          <w:noProof/>
          <w:color w:val="00B050"/>
          <w:sz w:val="24"/>
          <w:szCs w:val="24"/>
          <w:lang w:eastAsia="en-GB"/>
        </w:rPr>
        <w:object w:dxaOrig="1539" w:dyaOrig="997" w14:anchorId="7B7EBDD8">
          <v:shape id="_x0000_i1031" type="#_x0000_t75" alt="" style="width:78.8pt;height:52.3pt;mso-width-percent:0;mso-height-percent:0;mso-width-percent:0;mso-height-percent:0" o:ole="">
            <v:imagedata r:id="rId58" o:title=""/>
          </v:shape>
          <o:OLEObject Type="Embed" ProgID="Word.Document.12" ShapeID="_x0000_i1031" DrawAspect="Icon" ObjectID="_1742108209" r:id="rId59">
            <o:FieldCodes>\s</o:FieldCodes>
          </o:OLEObject>
        </w:object>
      </w:r>
      <w:r w:rsidR="00BD6D17" w:rsidRPr="00BD6D17">
        <w:rPr>
          <w:rFonts w:eastAsia="Times New Roman" w:cstheme="minorHAnsi"/>
          <w:b/>
          <w:color w:val="00B050"/>
          <w:sz w:val="24"/>
          <w:szCs w:val="24"/>
          <w:lang w:eastAsia="en-GB"/>
        </w:rPr>
        <w:t xml:space="preserve">                                                                                                    </w:t>
      </w:r>
      <w:r w:rsidR="00BD1A53">
        <w:rPr>
          <w:rFonts w:eastAsia="Times New Roman" w:cstheme="minorHAnsi"/>
          <w:b/>
          <w:sz w:val="24"/>
          <w:szCs w:val="24"/>
          <w:lang w:eastAsia="en-GB"/>
        </w:rPr>
        <w:br w:type="textWrapping" w:clear="all"/>
      </w:r>
    </w:p>
    <w:p w:rsidR="00DB0B61" w:rsidRPr="001E1D5D" w:rsidRDefault="00AF113D" w:rsidP="00DB6C0C">
      <w:pPr>
        <w:pStyle w:val="Heading1"/>
        <w:rPr>
          <w:rFonts w:asciiTheme="minorHAnsi" w:hAnsiTheme="minorHAnsi" w:cstheme="minorHAnsi"/>
          <w:b/>
          <w:color w:val="00B050"/>
          <w:sz w:val="24"/>
          <w:szCs w:val="24"/>
          <w:lang w:eastAsia="en-GB"/>
        </w:rPr>
      </w:pPr>
      <w:bookmarkStart w:id="88" w:name="_Toc115101060"/>
      <w:r w:rsidRPr="0013434F">
        <w:rPr>
          <w:rFonts w:asciiTheme="minorHAnsi" w:hAnsiTheme="minorHAnsi" w:cstheme="minorHAnsi"/>
          <w:b/>
          <w:color w:val="auto"/>
          <w:sz w:val="24"/>
          <w:szCs w:val="24"/>
          <w:lang w:eastAsia="en-GB"/>
        </w:rPr>
        <w:t xml:space="preserve">Appendix 8 - </w:t>
      </w:r>
      <w:r w:rsidR="00DB0B61" w:rsidRPr="001E1D5D">
        <w:rPr>
          <w:rFonts w:asciiTheme="minorHAnsi" w:hAnsiTheme="minorHAnsi" w:cstheme="minorHAnsi"/>
          <w:b/>
          <w:sz w:val="24"/>
          <w:szCs w:val="24"/>
          <w:lang w:eastAsia="en-GB"/>
        </w:rPr>
        <w:t>Rooms at the new centre</w:t>
      </w:r>
      <w:bookmarkEnd w:id="88"/>
    </w:p>
    <w:p w:rsidR="00DB0B61" w:rsidRDefault="00DB0B61" w:rsidP="00DB0B61">
      <w:pPr>
        <w:spacing w:after="0" w:line="240" w:lineRule="auto"/>
        <w:jc w:val="both"/>
        <w:textAlignment w:val="baseline"/>
        <w:rPr>
          <w:rFonts w:eastAsia="Times New Roman" w:cstheme="minorHAnsi"/>
          <w:b/>
          <w:sz w:val="28"/>
          <w:szCs w:val="28"/>
          <w:lang w:eastAsia="en-GB"/>
        </w:rPr>
      </w:pPr>
    </w:p>
    <w:bookmarkStart w:id="89" w:name="_MON_1708763137"/>
    <w:bookmarkEnd w:id="89"/>
    <w:p w:rsidR="00DB0B61" w:rsidRDefault="00AE6344" w:rsidP="00DB0B61">
      <w:pPr>
        <w:spacing w:after="0" w:line="240" w:lineRule="auto"/>
        <w:jc w:val="both"/>
        <w:textAlignment w:val="baseline"/>
        <w:rPr>
          <w:rFonts w:eastAsia="Times New Roman" w:cstheme="minorHAnsi"/>
          <w:b/>
          <w:sz w:val="28"/>
          <w:szCs w:val="28"/>
          <w:lang w:eastAsia="en-GB"/>
        </w:rPr>
      </w:pPr>
      <w:r>
        <w:rPr>
          <w:rFonts w:eastAsia="Times New Roman" w:cstheme="minorHAnsi"/>
          <w:b/>
          <w:noProof/>
          <w:sz w:val="28"/>
          <w:szCs w:val="28"/>
          <w:lang w:eastAsia="en-GB"/>
        </w:rPr>
        <w:object w:dxaOrig="1539" w:dyaOrig="997" w14:anchorId="48461023">
          <v:shape id="_x0000_i1032" type="#_x0000_t75" alt="" style="width:78.8pt;height:52.3pt;mso-width-percent:0;mso-height-percent:0;mso-width-percent:0;mso-height-percent:0" o:ole="">
            <v:imagedata r:id="rId60" o:title=""/>
          </v:shape>
          <o:OLEObject Type="Embed" ProgID="Word.Document.12" ShapeID="_x0000_i1032" DrawAspect="Icon" ObjectID="_1742108210" r:id="rId61">
            <o:FieldCodes>\s</o:FieldCodes>
          </o:OLEObject>
        </w:object>
      </w:r>
    </w:p>
    <w:p w:rsidR="002E16B1" w:rsidRPr="001E1D5D" w:rsidRDefault="00AF113D" w:rsidP="00DB6C0C">
      <w:pPr>
        <w:pStyle w:val="Heading1"/>
        <w:rPr>
          <w:rFonts w:asciiTheme="minorHAnsi" w:hAnsiTheme="minorHAnsi" w:cstheme="minorHAnsi"/>
          <w:b/>
          <w:sz w:val="24"/>
          <w:szCs w:val="24"/>
        </w:rPr>
      </w:pPr>
      <w:bookmarkStart w:id="90" w:name="_Toc115101061"/>
      <w:r w:rsidRPr="0013434F">
        <w:rPr>
          <w:rFonts w:asciiTheme="minorHAnsi" w:eastAsia="Times New Roman" w:hAnsiTheme="minorHAnsi" w:cstheme="minorHAnsi"/>
          <w:b/>
          <w:color w:val="auto"/>
          <w:sz w:val="24"/>
          <w:szCs w:val="24"/>
          <w:lang w:eastAsia="en-GB"/>
        </w:rPr>
        <w:t xml:space="preserve">Appendix 9 - </w:t>
      </w:r>
      <w:r w:rsidR="002E16B1" w:rsidRPr="001E1D5D">
        <w:rPr>
          <w:rFonts w:asciiTheme="minorHAnsi" w:hAnsiTheme="minorHAnsi" w:cstheme="minorHAnsi"/>
          <w:b/>
          <w:sz w:val="24"/>
          <w:szCs w:val="24"/>
        </w:rPr>
        <w:t xml:space="preserve">Lessons learned from </w:t>
      </w:r>
      <w:r w:rsidR="00937682" w:rsidRPr="001E1D5D">
        <w:rPr>
          <w:rFonts w:asciiTheme="minorHAnsi" w:hAnsiTheme="minorHAnsi" w:cstheme="minorHAnsi"/>
          <w:b/>
          <w:sz w:val="24"/>
          <w:szCs w:val="24"/>
        </w:rPr>
        <w:t>Serennu</w:t>
      </w:r>
      <w:r w:rsidR="00F27F2B" w:rsidRPr="001E1D5D">
        <w:rPr>
          <w:rFonts w:asciiTheme="minorHAnsi" w:hAnsiTheme="minorHAnsi" w:cstheme="minorHAnsi"/>
          <w:b/>
          <w:sz w:val="24"/>
          <w:szCs w:val="24"/>
        </w:rPr>
        <w:t xml:space="preserve"> Children’s Centre</w:t>
      </w:r>
      <w:bookmarkEnd w:id="90"/>
    </w:p>
    <w:p w:rsidR="00DB128C" w:rsidRPr="00AF113D" w:rsidRDefault="00DB128C" w:rsidP="00AF113D">
      <w:pPr>
        <w:spacing w:after="0" w:line="240" w:lineRule="auto"/>
        <w:jc w:val="both"/>
        <w:textAlignment w:val="baseline"/>
        <w:rPr>
          <w:rFonts w:eastAsia="Times New Roman" w:cstheme="minorHAnsi"/>
          <w:b/>
          <w:color w:val="00B050"/>
          <w:sz w:val="24"/>
          <w:szCs w:val="24"/>
          <w:lang w:eastAsia="en-GB"/>
        </w:rPr>
      </w:pPr>
    </w:p>
    <w:bookmarkStart w:id="91" w:name="_MON_1708763151"/>
    <w:bookmarkEnd w:id="91"/>
    <w:p w:rsidR="002E16B1" w:rsidRDefault="00AE6344" w:rsidP="002E16B1">
      <w:pPr>
        <w:spacing w:after="0" w:line="240" w:lineRule="auto"/>
        <w:jc w:val="both"/>
        <w:textAlignment w:val="baseline"/>
        <w:rPr>
          <w:rFonts w:eastAsia="Times New Roman" w:cstheme="minorHAnsi"/>
          <w:b/>
          <w:sz w:val="24"/>
          <w:szCs w:val="24"/>
          <w:lang w:eastAsia="en-GB"/>
        </w:rPr>
      </w:pPr>
      <w:r w:rsidRPr="00AE6344">
        <w:rPr>
          <w:rFonts w:eastAsia="Times New Roman" w:cstheme="minorHAnsi"/>
          <w:b/>
          <w:noProof/>
          <w:sz w:val="24"/>
          <w:szCs w:val="24"/>
          <w:lang w:eastAsia="en-GB"/>
        </w:rPr>
        <w:object w:dxaOrig="1539" w:dyaOrig="997" w14:anchorId="42E5F48B">
          <v:shape id="_x0000_i1033" type="#_x0000_t75" alt="" style="width:78.8pt;height:52.3pt;mso-width-percent:0;mso-height-percent:0;mso-width-percent:0;mso-height-percent:0" o:ole="">
            <v:imagedata r:id="rId62" o:title=""/>
          </v:shape>
          <o:OLEObject Type="Embed" ProgID="Word.Document.12" ShapeID="_x0000_i1033" DrawAspect="Icon" ObjectID="_1742108211" r:id="rId63">
            <o:FieldCodes>\s</o:FieldCodes>
          </o:OLEObject>
        </w:object>
      </w:r>
    </w:p>
    <w:p w:rsidR="00A3634C" w:rsidRPr="001E1D5D" w:rsidRDefault="00AF113D" w:rsidP="00DB6C0C">
      <w:pPr>
        <w:pStyle w:val="Heading1"/>
        <w:rPr>
          <w:rFonts w:asciiTheme="minorHAnsi" w:hAnsiTheme="minorHAnsi" w:cstheme="minorHAnsi"/>
          <w:b/>
          <w:color w:val="00B050"/>
          <w:sz w:val="24"/>
          <w:szCs w:val="24"/>
          <w:lang w:eastAsia="en-GB"/>
        </w:rPr>
      </w:pPr>
      <w:bookmarkStart w:id="92" w:name="_Toc115101062"/>
      <w:r w:rsidRPr="0013434F">
        <w:rPr>
          <w:rFonts w:asciiTheme="minorHAnsi" w:hAnsiTheme="minorHAnsi" w:cstheme="minorHAnsi"/>
          <w:b/>
          <w:color w:val="auto"/>
          <w:sz w:val="24"/>
          <w:szCs w:val="24"/>
          <w:lang w:eastAsia="en-GB"/>
        </w:rPr>
        <w:t xml:space="preserve">Appendix 10 - </w:t>
      </w:r>
      <w:r w:rsidR="00DB128C" w:rsidRPr="001E1D5D">
        <w:rPr>
          <w:rFonts w:asciiTheme="minorHAnsi" w:hAnsiTheme="minorHAnsi" w:cstheme="minorHAnsi"/>
          <w:b/>
          <w:sz w:val="24"/>
          <w:szCs w:val="24"/>
          <w:lang w:eastAsia="en-GB"/>
        </w:rPr>
        <w:t>Consultation q</w:t>
      </w:r>
      <w:r w:rsidR="00A3634C" w:rsidRPr="001E1D5D">
        <w:rPr>
          <w:rFonts w:asciiTheme="minorHAnsi" w:hAnsiTheme="minorHAnsi" w:cstheme="minorHAnsi"/>
          <w:b/>
          <w:sz w:val="24"/>
          <w:szCs w:val="24"/>
          <w:lang w:eastAsia="en-GB"/>
        </w:rPr>
        <w:t>uesti</w:t>
      </w:r>
      <w:r w:rsidR="00DB128C" w:rsidRPr="001E1D5D">
        <w:rPr>
          <w:rFonts w:asciiTheme="minorHAnsi" w:hAnsiTheme="minorHAnsi" w:cstheme="minorHAnsi"/>
          <w:b/>
          <w:sz w:val="24"/>
          <w:szCs w:val="24"/>
          <w:lang w:eastAsia="en-GB"/>
        </w:rPr>
        <w:t>onnaire</w:t>
      </w:r>
      <w:bookmarkEnd w:id="92"/>
      <w:r w:rsidR="00DB128C" w:rsidRPr="001E1D5D">
        <w:rPr>
          <w:rFonts w:asciiTheme="minorHAnsi" w:hAnsiTheme="minorHAnsi" w:cstheme="minorHAnsi"/>
          <w:b/>
          <w:sz w:val="24"/>
          <w:szCs w:val="24"/>
          <w:lang w:eastAsia="en-GB"/>
        </w:rPr>
        <w:t xml:space="preserve"> </w:t>
      </w:r>
    </w:p>
    <w:p w:rsidR="00A3634C" w:rsidRPr="00A3634C" w:rsidRDefault="00A3634C" w:rsidP="00A3634C">
      <w:pPr>
        <w:spacing w:after="0" w:line="240" w:lineRule="auto"/>
        <w:jc w:val="both"/>
        <w:textAlignment w:val="baseline"/>
        <w:rPr>
          <w:rFonts w:eastAsia="Times New Roman" w:cstheme="minorHAnsi"/>
          <w:b/>
          <w:sz w:val="24"/>
          <w:szCs w:val="24"/>
          <w:lang w:eastAsia="en-GB"/>
        </w:rPr>
      </w:pPr>
    </w:p>
    <w:bookmarkStart w:id="93" w:name="_MON_1708763165"/>
    <w:bookmarkEnd w:id="93"/>
    <w:p w:rsidR="001C623C" w:rsidRDefault="00AE6344" w:rsidP="00F20135">
      <w:pPr>
        <w:spacing w:after="0" w:line="240" w:lineRule="auto"/>
        <w:jc w:val="both"/>
        <w:textAlignment w:val="baseline"/>
        <w:rPr>
          <w:rFonts w:eastAsia="Times New Roman" w:cstheme="minorHAnsi"/>
          <w:b/>
          <w:sz w:val="24"/>
          <w:szCs w:val="24"/>
          <w:lang w:eastAsia="en-GB"/>
        </w:rPr>
      </w:pPr>
      <w:r w:rsidRPr="00AE6344">
        <w:rPr>
          <w:rFonts w:eastAsia="Times New Roman" w:cstheme="minorHAnsi"/>
          <w:b/>
          <w:noProof/>
          <w:sz w:val="24"/>
          <w:szCs w:val="24"/>
          <w:lang w:eastAsia="en-GB"/>
        </w:rPr>
        <w:object w:dxaOrig="1539" w:dyaOrig="997" w14:anchorId="0AE34C92">
          <v:shape id="_x0000_i1034" type="#_x0000_t75" alt="" style="width:78.8pt;height:52.3pt;mso-width-percent:0;mso-height-percent:0;mso-width-percent:0;mso-height-percent:0" o:ole="">
            <v:imagedata r:id="rId64" o:title=""/>
          </v:shape>
          <o:OLEObject Type="Embed" ProgID="Word.Document.12" ShapeID="_x0000_i1034" DrawAspect="Icon" ObjectID="_1742108212" r:id="rId65">
            <o:FieldCodes>\s</o:FieldCodes>
          </o:OLEObject>
        </w:object>
      </w: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A3634C" w:rsidRDefault="00A3634C"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D54A29" w:rsidRDefault="00D54A29"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89106D" w:rsidRDefault="0089106D" w:rsidP="00F20135">
      <w:pPr>
        <w:spacing w:after="0" w:line="240" w:lineRule="auto"/>
        <w:jc w:val="both"/>
        <w:textAlignment w:val="baseline"/>
        <w:rPr>
          <w:rFonts w:eastAsia="Times New Roman" w:cstheme="minorHAnsi"/>
          <w:b/>
          <w:sz w:val="24"/>
          <w:szCs w:val="24"/>
          <w:lang w:eastAsia="en-GB"/>
        </w:rPr>
      </w:pPr>
    </w:p>
    <w:p w:rsidR="00A3634C" w:rsidRPr="00A3634C" w:rsidRDefault="00A3634C" w:rsidP="00F20135">
      <w:pPr>
        <w:spacing w:after="0" w:line="240" w:lineRule="auto"/>
        <w:jc w:val="both"/>
        <w:textAlignment w:val="baseline"/>
        <w:rPr>
          <w:rFonts w:eastAsia="Times New Roman" w:cstheme="minorHAnsi"/>
          <w:b/>
          <w:sz w:val="28"/>
          <w:szCs w:val="28"/>
          <w:lang w:eastAsia="en-GB"/>
        </w:rPr>
      </w:pPr>
    </w:p>
    <w:sectPr w:rsidR="00A3634C" w:rsidRPr="00A3634C" w:rsidSect="00977A0E">
      <w:headerReference w:type="even" r:id="rId66"/>
      <w:headerReference w:type="default" r:id="rId67"/>
      <w:footerReference w:type="even" r:id="rId68"/>
      <w:footerReference w:type="default" r:id="rId69"/>
      <w:headerReference w:type="first" r:id="rId70"/>
      <w:footerReference w:type="first" r:id="rId71"/>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0C97" w:rsidRDefault="00B70C97" w:rsidP="00F20135">
      <w:pPr>
        <w:spacing w:after="0" w:line="240" w:lineRule="auto"/>
      </w:pPr>
      <w:r>
        <w:separator/>
      </w:r>
    </w:p>
  </w:endnote>
  <w:endnote w:type="continuationSeparator" w:id="0">
    <w:p w:rsidR="00B70C97" w:rsidRDefault="00B70C97" w:rsidP="00F20135">
      <w:pPr>
        <w:spacing w:after="0" w:line="240" w:lineRule="auto"/>
      </w:pPr>
      <w:r>
        <w:continuationSeparator/>
      </w:r>
    </w:p>
  </w:endnote>
  <w:endnote w:id="1">
    <w:p w:rsidR="00D54A29" w:rsidRDefault="00D54A29" w:rsidP="0011178E">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E53" w:rsidRDefault="001F0E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5562397"/>
      <w:docPartObj>
        <w:docPartGallery w:val="Page Numbers (Bottom of Page)"/>
        <w:docPartUnique/>
      </w:docPartObj>
    </w:sdtPr>
    <w:sdtEndPr>
      <w:rPr>
        <w:noProof/>
      </w:rPr>
    </w:sdtEndPr>
    <w:sdtContent>
      <w:p w:rsidR="00D54A29" w:rsidRDefault="00D54A29">
        <w:pPr>
          <w:pStyle w:val="Footer"/>
          <w:jc w:val="center"/>
        </w:pPr>
        <w:r>
          <w:fldChar w:fldCharType="begin"/>
        </w:r>
        <w:r>
          <w:instrText xml:space="preserve"> PAGE   \* MERGEFORMAT </w:instrText>
        </w:r>
        <w:r>
          <w:fldChar w:fldCharType="separate"/>
        </w:r>
        <w:r w:rsidR="008D1F68">
          <w:rPr>
            <w:noProof/>
          </w:rPr>
          <w:t>20</w:t>
        </w:r>
        <w:r>
          <w:rPr>
            <w:noProof/>
          </w:rPr>
          <w:fldChar w:fldCharType="end"/>
        </w:r>
      </w:p>
    </w:sdtContent>
  </w:sdt>
  <w:p w:rsidR="00D54A29" w:rsidRDefault="00D54A2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4A29" w:rsidRDefault="00D54A29">
    <w:pPr>
      <w:pStyle w:val="Footer"/>
      <w:jc w:val="center"/>
    </w:pPr>
  </w:p>
  <w:p w:rsidR="00D54A29" w:rsidRDefault="00D54A2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0C97" w:rsidRDefault="00B70C97" w:rsidP="00F20135">
      <w:pPr>
        <w:spacing w:after="0" w:line="240" w:lineRule="auto"/>
      </w:pPr>
      <w:r>
        <w:separator/>
      </w:r>
    </w:p>
  </w:footnote>
  <w:footnote w:type="continuationSeparator" w:id="0">
    <w:p w:rsidR="00B70C97" w:rsidRDefault="00B70C97" w:rsidP="00F20135">
      <w:pPr>
        <w:spacing w:after="0" w:line="240" w:lineRule="auto"/>
      </w:pPr>
      <w:r>
        <w:continuationSeparator/>
      </w:r>
    </w:p>
  </w:footnote>
  <w:footnote w:id="1">
    <w:p w:rsidR="00D54A29" w:rsidRDefault="00D54A29" w:rsidP="00F20135">
      <w:pPr>
        <w:pStyle w:val="FootnoteText"/>
      </w:pPr>
      <w:r>
        <w:rPr>
          <w:rStyle w:val="FootnoteReference"/>
        </w:rPr>
        <w:footnoteRef/>
      </w:r>
      <w:r>
        <w:t xml:space="preserve"> UK Government (2014) </w:t>
      </w:r>
      <w:r w:rsidRPr="009A5668">
        <w:rPr>
          <w:i/>
        </w:rPr>
        <w:t>Social Services and Well-being (Wales) Act 2014</w:t>
      </w:r>
      <w:r>
        <w:t>.</w:t>
      </w:r>
    </w:p>
    <w:p w:rsidR="00D54A29" w:rsidRDefault="00D54A29" w:rsidP="00F20135">
      <w:pPr>
        <w:pStyle w:val="FootnoteText"/>
      </w:pPr>
      <w:r>
        <w:t xml:space="preserve">Available at: </w:t>
      </w:r>
      <w:hyperlink r:id="rId1" w:history="1">
        <w:r>
          <w:rPr>
            <w:rStyle w:val="Hyperlink"/>
          </w:rPr>
          <w:t>Social Services and Well-being (Wales) Act 2014 (legislation.gov.uk)</w:t>
        </w:r>
      </w:hyperlink>
    </w:p>
  </w:footnote>
  <w:footnote w:id="2">
    <w:p w:rsidR="00D54A29" w:rsidRDefault="00D54A29" w:rsidP="00F20135">
      <w:pPr>
        <w:pStyle w:val="FootnoteText"/>
        <w:rPr>
          <w:i/>
        </w:rPr>
      </w:pPr>
      <w:r>
        <w:rPr>
          <w:rStyle w:val="FootnoteReference"/>
        </w:rPr>
        <w:footnoteRef/>
      </w:r>
      <w:r>
        <w:t xml:space="preserve"> Welsh Government (2018) </w:t>
      </w:r>
      <w:r w:rsidRPr="00E5549F">
        <w:rPr>
          <w:i/>
        </w:rPr>
        <w:t>Learning Disability Improving Lives Programme.</w:t>
      </w:r>
    </w:p>
    <w:p w:rsidR="00D54A29" w:rsidRPr="00E5549F" w:rsidRDefault="00D54A29" w:rsidP="00F20135">
      <w:pPr>
        <w:pStyle w:val="FootnoteText"/>
      </w:pPr>
      <w:r>
        <w:t xml:space="preserve">Available at: </w:t>
      </w:r>
      <w:hyperlink r:id="rId2" w:history="1">
        <w:r>
          <w:rPr>
            <w:rStyle w:val="Hyperlink"/>
          </w:rPr>
          <w:t>learning-disability-improving-lives-programme-june-2018.pdf (gov.wales)</w:t>
        </w:r>
      </w:hyperlink>
      <w:r>
        <w:t xml:space="preserve"> </w:t>
      </w:r>
    </w:p>
  </w:footnote>
  <w:footnote w:id="3">
    <w:p w:rsidR="00D54A29" w:rsidRDefault="00D54A29" w:rsidP="00F20135">
      <w:pPr>
        <w:pStyle w:val="FootnoteText"/>
      </w:pPr>
      <w:r>
        <w:rPr>
          <w:rStyle w:val="FootnoteReference"/>
        </w:rPr>
        <w:footnoteRef/>
      </w:r>
      <w:r>
        <w:t xml:space="preserve"> Welsh Government (2021) </w:t>
      </w:r>
      <w:r w:rsidRPr="009A5668">
        <w:rPr>
          <w:i/>
        </w:rPr>
        <w:t>The Additional Learning Needs Code for Wales 2021</w:t>
      </w:r>
      <w:r>
        <w:t>.</w:t>
      </w:r>
    </w:p>
    <w:p w:rsidR="00D54A29" w:rsidRDefault="00D54A29" w:rsidP="00F20135">
      <w:pPr>
        <w:pStyle w:val="FootnoteText"/>
      </w:pPr>
      <w:r>
        <w:t xml:space="preserve">Available at: </w:t>
      </w:r>
      <w:hyperlink r:id="rId3" w:history="1">
        <w:r>
          <w:rPr>
            <w:rStyle w:val="Hyperlink"/>
          </w:rPr>
          <w:t>210326-the-additional-learning-needs-code-for-wales-2021.pdf (gov.wales)</w:t>
        </w:r>
      </w:hyperlink>
    </w:p>
  </w:footnote>
  <w:footnote w:id="4">
    <w:p w:rsidR="00D54A29" w:rsidRDefault="00D54A29" w:rsidP="001764B6">
      <w:pPr>
        <w:pStyle w:val="FootnoteText"/>
      </w:pPr>
      <w:r>
        <w:rPr>
          <w:rStyle w:val="FootnoteReference"/>
        </w:rPr>
        <w:footnoteRef/>
      </w:r>
      <w:r>
        <w:t xml:space="preserve"> Welsh Parliament Equality and Social Justice Committee (2022) </w:t>
      </w:r>
      <w:r w:rsidRPr="007A5E6D">
        <w:rPr>
          <w:i/>
        </w:rPr>
        <w:t>Minding the future: The childcare barrier facing working parents</w:t>
      </w:r>
      <w:r>
        <w:t>. pp.38</w:t>
      </w:r>
    </w:p>
    <w:p w:rsidR="00D54A29" w:rsidRDefault="00D54A29" w:rsidP="001764B6">
      <w:pPr>
        <w:pStyle w:val="FootnoteText"/>
      </w:pPr>
      <w:r>
        <w:t xml:space="preserve">Available at: </w:t>
      </w:r>
      <w:r w:rsidRPr="00127D10">
        <w:t>https://business.senedd.wales/documents/s122062/Report.pdf</w:t>
      </w:r>
    </w:p>
  </w:footnote>
  <w:footnote w:id="5">
    <w:p w:rsidR="00D54A29" w:rsidRDefault="00D54A29" w:rsidP="0011178E">
      <w:pPr>
        <w:pStyle w:val="FootnoteText"/>
      </w:pPr>
      <w:r>
        <w:rPr>
          <w:rStyle w:val="FootnoteReference"/>
        </w:rPr>
        <w:footnoteRef/>
      </w:r>
      <w:r>
        <w:t xml:space="preserve"> National Service Framework for Children, Young People and Maternity Services (2004)</w:t>
      </w:r>
      <w:r w:rsidRPr="00957737">
        <w:rPr>
          <w:i/>
        </w:rPr>
        <w:t xml:space="preserve"> Disabled Children and Young People and those with Complex Health Needs</w:t>
      </w:r>
      <w:r>
        <w:t>.</w:t>
      </w:r>
    </w:p>
    <w:p w:rsidR="00D54A29" w:rsidRDefault="00D54A29" w:rsidP="0011178E">
      <w:pPr>
        <w:pStyle w:val="FootnoteText"/>
      </w:pPr>
      <w:r>
        <w:t xml:space="preserve">Available at: </w:t>
      </w:r>
      <w:hyperlink r:id="rId4" w:history="1">
        <w:r>
          <w:rPr>
            <w:rStyle w:val="Hyperlink"/>
          </w:rPr>
          <w:t>08 Disabled Child.qxd (publishing.service.gov.uk)</w:t>
        </w:r>
      </w:hyperlink>
      <w:r>
        <w:t xml:space="preserve"> </w:t>
      </w:r>
    </w:p>
  </w:footnote>
  <w:footnote w:id="6">
    <w:p w:rsidR="00D54A29" w:rsidRDefault="00D54A29" w:rsidP="009C2C31">
      <w:pPr>
        <w:pStyle w:val="FootnoteText"/>
      </w:pPr>
      <w:r>
        <w:rPr>
          <w:rStyle w:val="FootnoteReference"/>
        </w:rPr>
        <w:footnoteRef/>
      </w:r>
      <w:r>
        <w:t xml:space="preserve"> Gwent Regional Partnership Board. (2022) </w:t>
      </w:r>
      <w:r w:rsidRPr="00F815EB">
        <w:rPr>
          <w:i/>
        </w:rPr>
        <w:t>Population Need Assessment.</w:t>
      </w:r>
      <w:r>
        <w:t xml:space="preserve"> </w:t>
      </w:r>
    </w:p>
  </w:footnote>
  <w:footnote w:id="7">
    <w:p w:rsidR="00D54A29" w:rsidRDefault="00D54A29">
      <w:pPr>
        <w:pStyle w:val="FootnoteText"/>
      </w:pPr>
      <w:r>
        <w:rPr>
          <w:rStyle w:val="FootnoteReference"/>
        </w:rPr>
        <w:footnoteRef/>
      </w:r>
      <w:r>
        <w:t xml:space="preserve"> NICE (2018) </w:t>
      </w:r>
      <w:r w:rsidRPr="007A5E6D">
        <w:rPr>
          <w:i/>
        </w:rPr>
        <w:t>Learning disabilities and behaviour that challenges: service design and delivery</w:t>
      </w:r>
      <w:r>
        <w:t xml:space="preserve">. Available at: </w:t>
      </w:r>
      <w:hyperlink r:id="rId5" w:history="1">
        <w:r w:rsidRPr="00132ACD">
          <w:rPr>
            <w:rStyle w:val="Hyperlink"/>
          </w:rPr>
          <w:t>Learning disabilities and behaviour that challenges: service design and delivery (nice.org.uk)</w:t>
        </w:r>
      </w:hyperlink>
    </w:p>
  </w:footnote>
  <w:footnote w:id="8">
    <w:p w:rsidR="00D54A29" w:rsidRDefault="00D54A29">
      <w:pPr>
        <w:pStyle w:val="FootnoteText"/>
      </w:pPr>
      <w:r>
        <w:rPr>
          <w:rStyle w:val="FootnoteReference"/>
        </w:rPr>
        <w:footnoteRef/>
      </w:r>
      <w:r>
        <w:t xml:space="preserve"> Children’s Commissioner for Wales (2020) </w:t>
      </w:r>
      <w:r w:rsidRPr="00BD3842">
        <w:rPr>
          <w:i/>
        </w:rPr>
        <w:t>No Wrong D</w:t>
      </w:r>
      <w:r>
        <w:rPr>
          <w:i/>
        </w:rPr>
        <w:t>oo</w:t>
      </w:r>
      <w:r w:rsidRPr="00F05625">
        <w:rPr>
          <w:i/>
        </w:rPr>
        <w:t>r: brining services together to meet children’s needs</w:t>
      </w:r>
      <w:r>
        <w:t xml:space="preserve">. Available at: </w:t>
      </w:r>
      <w:hyperlink r:id="rId6" w:history="1">
        <w:r w:rsidRPr="00BD3842">
          <w:rPr>
            <w:rStyle w:val="Hyperlink"/>
          </w:rPr>
          <w:t>NoWrongDoor_FINAL_EN230620.pdf (childcomwales.org.uk)</w:t>
        </w:r>
      </w:hyperlink>
    </w:p>
  </w:footnote>
  <w:footnote w:id="9">
    <w:p w:rsidR="00D54A29" w:rsidRPr="0044684B" w:rsidRDefault="00D54A29" w:rsidP="000076FF">
      <w:pPr>
        <w:spacing w:after="0" w:line="240" w:lineRule="auto"/>
        <w:jc w:val="both"/>
        <w:textAlignment w:val="baseline"/>
        <w:rPr>
          <w:rFonts w:eastAsia="Times New Roman" w:cstheme="minorHAnsi"/>
          <w:sz w:val="20"/>
          <w:szCs w:val="20"/>
          <w:lang w:eastAsia="en-GB"/>
        </w:rPr>
      </w:pPr>
      <w:r>
        <w:rPr>
          <w:rStyle w:val="FootnoteReference"/>
        </w:rPr>
        <w:footnoteRef/>
      </w:r>
      <w:r>
        <w:t xml:space="preserve"> </w:t>
      </w:r>
      <w:r w:rsidRPr="000076FF">
        <w:rPr>
          <w:rFonts w:eastAsia="Times New Roman" w:cstheme="minorHAnsi"/>
          <w:sz w:val="20"/>
          <w:szCs w:val="20"/>
          <w:lang w:eastAsia="en-GB"/>
        </w:rPr>
        <w:t>The Well-being of the Future Generations Commissioner for Wales</w:t>
      </w:r>
      <w:r>
        <w:rPr>
          <w:rFonts w:eastAsia="Times New Roman" w:cstheme="minorHAnsi"/>
          <w:sz w:val="20"/>
          <w:szCs w:val="20"/>
          <w:lang w:eastAsia="en-GB"/>
        </w:rPr>
        <w:t xml:space="preserve"> (2020) </w:t>
      </w:r>
      <w:r w:rsidRPr="0044684B">
        <w:rPr>
          <w:rFonts w:eastAsia="Times New Roman" w:cstheme="minorHAnsi"/>
          <w:i/>
          <w:sz w:val="20"/>
          <w:szCs w:val="20"/>
          <w:lang w:eastAsia="en-GB"/>
        </w:rPr>
        <w:t>The Future Generations Report 2020.</w:t>
      </w:r>
      <w:r>
        <w:rPr>
          <w:rFonts w:eastAsia="Times New Roman" w:cstheme="minorHAnsi"/>
          <w:i/>
          <w:sz w:val="20"/>
          <w:szCs w:val="20"/>
          <w:lang w:eastAsia="en-GB"/>
        </w:rPr>
        <w:t xml:space="preserve"> </w:t>
      </w:r>
      <w:r>
        <w:rPr>
          <w:rFonts w:eastAsia="Times New Roman" w:cstheme="minorHAnsi"/>
          <w:sz w:val="20"/>
          <w:szCs w:val="20"/>
          <w:lang w:eastAsia="en-GB"/>
        </w:rPr>
        <w:t>p</w:t>
      </w:r>
      <w:r w:rsidRPr="0044684B">
        <w:rPr>
          <w:rFonts w:eastAsia="Times New Roman" w:cstheme="minorHAnsi"/>
          <w:sz w:val="20"/>
          <w:szCs w:val="20"/>
          <w:lang w:eastAsia="en-GB"/>
        </w:rPr>
        <w:t>p. 335</w:t>
      </w:r>
      <w:r>
        <w:rPr>
          <w:rFonts w:eastAsia="Times New Roman" w:cstheme="minorHAnsi"/>
          <w:sz w:val="20"/>
          <w:szCs w:val="20"/>
          <w:lang w:eastAsia="en-GB"/>
        </w:rPr>
        <w:t xml:space="preserve">. Available at: </w:t>
      </w:r>
      <w:hyperlink r:id="rId7" w:history="1">
        <w:r w:rsidRPr="0044684B">
          <w:rPr>
            <w:rStyle w:val="Hyperlink"/>
            <w:rFonts w:eastAsia="Times New Roman" w:cstheme="minorHAnsi"/>
            <w:sz w:val="20"/>
            <w:szCs w:val="20"/>
            <w:lang w:eastAsia="en-GB"/>
          </w:rPr>
          <w:t>FGC-Report-English.pdf (futuregenerations.wales)</w:t>
        </w:r>
      </w:hyperlink>
    </w:p>
    <w:p w:rsidR="00D54A29" w:rsidRDefault="00D54A29">
      <w:pPr>
        <w:pStyle w:val="FootnoteText"/>
      </w:pPr>
    </w:p>
  </w:footnote>
  <w:footnote w:id="10">
    <w:p w:rsidR="00D54A29" w:rsidRDefault="00D54A29" w:rsidP="00D53DB0">
      <w:pPr>
        <w:pStyle w:val="FootnoteText"/>
        <w:rPr>
          <w:rStyle w:val="normaltextrun"/>
          <w:rFonts w:cstheme="minorHAnsi"/>
          <w:sz w:val="22"/>
          <w:szCs w:val="22"/>
        </w:rPr>
      </w:pPr>
      <w:r w:rsidRPr="00582DB8">
        <w:rPr>
          <w:rStyle w:val="FootnoteReference"/>
        </w:rPr>
        <w:footnoteRef/>
      </w:r>
      <w:r w:rsidRPr="00582DB8">
        <w:t xml:space="preserve"> </w:t>
      </w:r>
      <w:r w:rsidRPr="00582DB8">
        <w:rPr>
          <w:rStyle w:val="normaltextrun"/>
          <w:rFonts w:cstheme="minorHAnsi"/>
        </w:rPr>
        <w:t xml:space="preserve"> Elliott, F. &amp; Maguire, S. (2019) </w:t>
      </w:r>
      <w:r w:rsidRPr="00582DB8">
        <w:rPr>
          <w:rStyle w:val="normaltextrun"/>
          <w:rFonts w:cstheme="minorHAnsi"/>
          <w:i/>
        </w:rPr>
        <w:t xml:space="preserve">Research and Development Project: The views of parents and professionals on specialist provisions for children with disabilities and their families in </w:t>
      </w:r>
      <w:r>
        <w:rPr>
          <w:rStyle w:val="normaltextrun"/>
          <w:rFonts w:cstheme="minorHAnsi"/>
          <w:i/>
        </w:rPr>
        <w:t>North Gwent</w:t>
      </w:r>
      <w:r w:rsidRPr="00582DB8">
        <w:rPr>
          <w:rStyle w:val="normaltextrun"/>
          <w:rFonts w:cstheme="minorHAnsi"/>
          <w:i/>
          <w:sz w:val="22"/>
          <w:szCs w:val="22"/>
        </w:rPr>
        <w:t>.</w:t>
      </w:r>
      <w:r>
        <w:rPr>
          <w:rStyle w:val="normaltextrun"/>
          <w:rFonts w:cstheme="minorHAnsi"/>
          <w:sz w:val="22"/>
          <w:szCs w:val="22"/>
        </w:rPr>
        <w:t xml:space="preserve"> </w:t>
      </w:r>
    </w:p>
    <w:p w:rsidR="00D54A29" w:rsidRPr="00582DB8" w:rsidRDefault="00D54A29" w:rsidP="00D53DB0">
      <w:pPr>
        <w:pStyle w:val="FootnoteText"/>
      </w:pPr>
      <w:r w:rsidRPr="00582DB8">
        <w:rPr>
          <w:rStyle w:val="normaltextrun"/>
          <w:rFonts w:cstheme="minorHAnsi"/>
        </w:rPr>
        <w:t xml:space="preserve">Available at: </w:t>
      </w:r>
      <w:hyperlink r:id="rId8" w:history="1">
        <w:r w:rsidRPr="00582DB8">
          <w:rPr>
            <w:color w:val="0000FF"/>
            <w:u w:val="single"/>
          </w:rPr>
          <w:t xml:space="preserve">Findings from the research in </w:t>
        </w:r>
        <w:r>
          <w:rPr>
            <w:color w:val="0000FF"/>
            <w:u w:val="single"/>
          </w:rPr>
          <w:t>North Gwent</w:t>
        </w:r>
        <w:r w:rsidRPr="00582DB8">
          <w:rPr>
            <w:color w:val="0000FF"/>
            <w:u w:val="single"/>
          </w:rPr>
          <w:t>_27_11_19.pdf (sparkleappeal.org)</w:t>
        </w:r>
      </w:hyperlink>
    </w:p>
  </w:footnote>
  <w:footnote w:id="11">
    <w:p w:rsidR="00D54A29" w:rsidRPr="00582DB8" w:rsidRDefault="00D54A29" w:rsidP="00D53DB0">
      <w:pPr>
        <w:pStyle w:val="FootnoteText"/>
      </w:pPr>
      <w:r w:rsidRPr="00CF7E17">
        <w:rPr>
          <w:rStyle w:val="FootnoteReference"/>
        </w:rPr>
        <w:footnoteRef/>
      </w:r>
      <w:r w:rsidRPr="00CF7E17">
        <w:t xml:space="preserve"> Collins, B. (2021) </w:t>
      </w:r>
      <w:r w:rsidRPr="00CF7E17">
        <w:rPr>
          <w:rStyle w:val="normaltextrun"/>
          <w:rFonts w:cstheme="minorHAnsi"/>
          <w:i/>
          <w:iCs/>
        </w:rPr>
        <w:t xml:space="preserve">Consultation with families and professionals in </w:t>
      </w:r>
      <w:r>
        <w:rPr>
          <w:rStyle w:val="normaltextrun"/>
          <w:rFonts w:cstheme="minorHAnsi"/>
          <w:i/>
          <w:iCs/>
        </w:rPr>
        <w:t>North Gwent</w:t>
      </w:r>
      <w:r w:rsidRPr="00CF7E17">
        <w:rPr>
          <w:rStyle w:val="normaltextrun"/>
          <w:rFonts w:cstheme="minorHAnsi"/>
          <w:i/>
          <w:iCs/>
        </w:rPr>
        <w:t xml:space="preserve"> on the need for a new children’s centre for children and young people with disabilities and or developmental difficulties</w:t>
      </w:r>
      <w:r>
        <w:rPr>
          <w:rStyle w:val="normaltextrun"/>
          <w:rFonts w:cstheme="minorHAnsi"/>
          <w:i/>
          <w:iCs/>
        </w:rPr>
        <w:t xml:space="preserve">. </w:t>
      </w:r>
      <w:r>
        <w:rPr>
          <w:rStyle w:val="normaltextrun"/>
          <w:rFonts w:cstheme="minorHAnsi"/>
          <w:iCs/>
        </w:rPr>
        <w:t xml:space="preserve">Sparkle Appeal. </w:t>
      </w:r>
    </w:p>
  </w:footnote>
  <w:footnote w:id="12">
    <w:p w:rsidR="00D54A29" w:rsidRDefault="00D54A29">
      <w:pPr>
        <w:pStyle w:val="FootnoteText"/>
      </w:pPr>
      <w:r>
        <w:rPr>
          <w:rStyle w:val="FootnoteReference"/>
        </w:rPr>
        <w:footnoteRef/>
      </w:r>
      <w:r>
        <w:t xml:space="preserve"> See Appendix 4</w:t>
      </w:r>
    </w:p>
  </w:footnote>
  <w:footnote w:id="13">
    <w:p w:rsidR="00D54A29" w:rsidRDefault="00D54A29">
      <w:pPr>
        <w:pStyle w:val="FootnoteText"/>
      </w:pPr>
      <w:r>
        <w:rPr>
          <w:rStyle w:val="FootnoteReference"/>
        </w:rPr>
        <w:footnoteRef/>
      </w:r>
      <w:r w:rsidRPr="00F01DD4">
        <w:rPr>
          <w:rFonts w:cstheme="minorHAnsi"/>
        </w:rPr>
        <w:t xml:space="preserve"> </w:t>
      </w:r>
      <w:r w:rsidRPr="00F01DD4">
        <w:rPr>
          <w:rFonts w:cstheme="minorHAnsi"/>
          <w:shd w:val="clear" w:color="auto" w:fill="FFFFFF"/>
        </w:rPr>
        <w:t>Houtrow</w:t>
      </w:r>
      <w:r>
        <w:rPr>
          <w:rFonts w:cstheme="minorHAnsi"/>
          <w:shd w:val="clear" w:color="auto" w:fill="FFFFFF"/>
        </w:rPr>
        <w:t>,</w:t>
      </w:r>
      <w:r w:rsidRPr="00F01DD4">
        <w:rPr>
          <w:rFonts w:cstheme="minorHAnsi"/>
          <w:shd w:val="clear" w:color="auto" w:fill="FFFFFF"/>
        </w:rPr>
        <w:t xml:space="preserve"> A</w:t>
      </w:r>
      <w:r>
        <w:rPr>
          <w:rFonts w:cstheme="minorHAnsi"/>
          <w:shd w:val="clear" w:color="auto" w:fill="FFFFFF"/>
        </w:rPr>
        <w:t>.J.,</w:t>
      </w:r>
      <w:r w:rsidRPr="00F01DD4">
        <w:rPr>
          <w:rFonts w:cstheme="minorHAnsi"/>
          <w:shd w:val="clear" w:color="auto" w:fill="FFFFFF"/>
        </w:rPr>
        <w:t xml:space="preserve"> Larson</w:t>
      </w:r>
      <w:r>
        <w:rPr>
          <w:rFonts w:cstheme="minorHAnsi"/>
          <w:shd w:val="clear" w:color="auto" w:fill="FFFFFF"/>
        </w:rPr>
        <w:t>, K.,</w:t>
      </w:r>
      <w:r w:rsidRPr="00F01DD4">
        <w:rPr>
          <w:rFonts w:cstheme="minorHAnsi"/>
          <w:shd w:val="clear" w:color="auto" w:fill="FFFFFF"/>
        </w:rPr>
        <w:t xml:space="preserve"> Olson</w:t>
      </w:r>
      <w:r>
        <w:rPr>
          <w:rFonts w:cstheme="minorHAnsi"/>
          <w:shd w:val="clear" w:color="auto" w:fill="FFFFFF"/>
        </w:rPr>
        <w:t>,</w:t>
      </w:r>
      <w:r w:rsidRPr="00F01DD4">
        <w:rPr>
          <w:rFonts w:cstheme="minorHAnsi"/>
          <w:shd w:val="clear" w:color="auto" w:fill="FFFFFF"/>
        </w:rPr>
        <w:t xml:space="preserve"> L</w:t>
      </w:r>
      <w:r>
        <w:rPr>
          <w:rFonts w:cstheme="minorHAnsi"/>
          <w:shd w:val="clear" w:color="auto" w:fill="FFFFFF"/>
        </w:rPr>
        <w:t>.</w:t>
      </w:r>
      <w:r w:rsidRPr="00F01DD4">
        <w:rPr>
          <w:rFonts w:cstheme="minorHAnsi"/>
          <w:shd w:val="clear" w:color="auto" w:fill="FFFFFF"/>
        </w:rPr>
        <w:t>M</w:t>
      </w:r>
      <w:r>
        <w:rPr>
          <w:rFonts w:cstheme="minorHAnsi"/>
          <w:shd w:val="clear" w:color="auto" w:fill="FFFFFF"/>
        </w:rPr>
        <w:t>.</w:t>
      </w:r>
      <w:r w:rsidRPr="00F01DD4">
        <w:rPr>
          <w:rFonts w:cstheme="minorHAnsi"/>
          <w:shd w:val="clear" w:color="auto" w:fill="FFFFFF"/>
        </w:rPr>
        <w:t>, Newacheck</w:t>
      </w:r>
      <w:r>
        <w:rPr>
          <w:rFonts w:cstheme="minorHAnsi"/>
          <w:shd w:val="clear" w:color="auto" w:fill="FFFFFF"/>
        </w:rPr>
        <w:t>,</w:t>
      </w:r>
      <w:r w:rsidRPr="00F01DD4">
        <w:rPr>
          <w:rFonts w:cstheme="minorHAnsi"/>
          <w:shd w:val="clear" w:color="auto" w:fill="FFFFFF"/>
        </w:rPr>
        <w:t xml:space="preserve"> P</w:t>
      </w:r>
      <w:r>
        <w:rPr>
          <w:rFonts w:cstheme="minorHAnsi"/>
          <w:shd w:val="clear" w:color="auto" w:fill="FFFFFF"/>
        </w:rPr>
        <w:t>.</w:t>
      </w:r>
      <w:r w:rsidRPr="00F01DD4">
        <w:rPr>
          <w:rFonts w:cstheme="minorHAnsi"/>
          <w:shd w:val="clear" w:color="auto" w:fill="FFFFFF"/>
        </w:rPr>
        <w:t>W</w:t>
      </w:r>
      <w:r>
        <w:rPr>
          <w:rFonts w:cstheme="minorHAnsi"/>
          <w:shd w:val="clear" w:color="auto" w:fill="FFFFFF"/>
        </w:rPr>
        <w:t>.</w:t>
      </w:r>
      <w:r w:rsidRPr="00F01DD4">
        <w:rPr>
          <w:rFonts w:cstheme="minorHAnsi"/>
          <w:shd w:val="clear" w:color="auto" w:fill="FFFFFF"/>
        </w:rPr>
        <w:t>,</w:t>
      </w:r>
      <w:r>
        <w:rPr>
          <w:rFonts w:cstheme="minorHAnsi"/>
          <w:shd w:val="clear" w:color="auto" w:fill="FFFFFF"/>
        </w:rPr>
        <w:t xml:space="preserve"> &amp;</w:t>
      </w:r>
      <w:r w:rsidRPr="00F01DD4">
        <w:rPr>
          <w:rFonts w:cstheme="minorHAnsi"/>
          <w:shd w:val="clear" w:color="auto" w:fill="FFFFFF"/>
        </w:rPr>
        <w:t xml:space="preserve"> Halfon</w:t>
      </w:r>
      <w:r>
        <w:rPr>
          <w:rFonts w:cstheme="minorHAnsi"/>
          <w:shd w:val="clear" w:color="auto" w:fill="FFFFFF"/>
        </w:rPr>
        <w:t>,</w:t>
      </w:r>
      <w:r w:rsidRPr="00F01DD4">
        <w:rPr>
          <w:rFonts w:cstheme="minorHAnsi"/>
          <w:shd w:val="clear" w:color="auto" w:fill="FFFFFF"/>
        </w:rPr>
        <w:t xml:space="preserve"> N. </w:t>
      </w:r>
      <w:r>
        <w:rPr>
          <w:rFonts w:cstheme="minorHAnsi"/>
          <w:shd w:val="clear" w:color="auto" w:fill="FFFFFF"/>
        </w:rPr>
        <w:t xml:space="preserve">(2014). </w:t>
      </w:r>
      <w:r w:rsidRPr="00F01DD4">
        <w:rPr>
          <w:rFonts w:cstheme="minorHAnsi"/>
          <w:shd w:val="clear" w:color="auto" w:fill="FFFFFF"/>
        </w:rPr>
        <w:t xml:space="preserve">Changing trends of childhood disability, </w:t>
      </w:r>
      <w:r>
        <w:rPr>
          <w:rFonts w:cstheme="minorHAnsi"/>
          <w:shd w:val="clear" w:color="auto" w:fill="FFFFFF"/>
        </w:rPr>
        <w:t>2001-2011.</w:t>
      </w:r>
      <w:r w:rsidRPr="00F01DD4">
        <w:rPr>
          <w:rFonts w:cstheme="minorHAnsi"/>
          <w:i/>
          <w:shd w:val="clear" w:color="auto" w:fill="FFFFFF"/>
        </w:rPr>
        <w:t xml:space="preserve"> Paediatrics</w:t>
      </w:r>
      <w:r>
        <w:rPr>
          <w:rFonts w:cstheme="minorHAnsi"/>
          <w:shd w:val="clear" w:color="auto" w:fill="FFFFFF"/>
        </w:rPr>
        <w:t xml:space="preserve">. 134(3), pp. </w:t>
      </w:r>
      <w:r w:rsidRPr="00F01DD4">
        <w:rPr>
          <w:rFonts w:cstheme="minorHAnsi"/>
          <w:shd w:val="clear" w:color="auto" w:fill="FFFFFF"/>
        </w:rPr>
        <w:t>530-</w:t>
      </w:r>
      <w:r>
        <w:rPr>
          <w:rFonts w:cstheme="minorHAnsi"/>
          <w:shd w:val="clear" w:color="auto" w:fill="FFFFFF"/>
        </w:rPr>
        <w:t>53</w:t>
      </w:r>
      <w:r w:rsidRPr="00F01DD4">
        <w:rPr>
          <w:rFonts w:cstheme="minorHAnsi"/>
          <w:shd w:val="clear" w:color="auto" w:fill="FFFFFF"/>
        </w:rPr>
        <w:t>8</w:t>
      </w:r>
      <w:r>
        <w:rPr>
          <w:rFonts w:cstheme="minorHAnsi"/>
          <w:shd w:val="clear" w:color="auto" w:fill="FFFFFF"/>
        </w:rPr>
        <w:t>.</w:t>
      </w:r>
    </w:p>
  </w:footnote>
  <w:footnote w:id="14">
    <w:p w:rsidR="00D54A29" w:rsidRDefault="00D54A29" w:rsidP="00986BC6">
      <w:pPr>
        <w:pStyle w:val="FootnoteText"/>
      </w:pPr>
      <w:r>
        <w:rPr>
          <w:rStyle w:val="FootnoteReference"/>
        </w:rPr>
        <w:footnoteRef/>
      </w:r>
      <w:r>
        <w:t xml:space="preserve"> Welsh Government (2021) </w:t>
      </w:r>
      <w:r w:rsidRPr="00EE5CE7">
        <w:rPr>
          <w:rFonts w:cstheme="minorHAnsi"/>
          <w:i/>
        </w:rPr>
        <w:t>Children receiving care and support by local authority and disability</w:t>
      </w:r>
      <w:r>
        <w:rPr>
          <w:rFonts w:cstheme="minorHAnsi"/>
          <w:i/>
        </w:rPr>
        <w:t>.</w:t>
      </w:r>
      <w:r w:rsidRPr="005F61ED">
        <w:rPr>
          <w:rFonts w:cstheme="minorHAnsi"/>
        </w:rPr>
        <w:t xml:space="preserve"> </w:t>
      </w:r>
      <w:r>
        <w:t xml:space="preserve">Available at: </w:t>
      </w:r>
      <w:hyperlink r:id="rId9" w:history="1">
        <w:r w:rsidRPr="00EE5CE7">
          <w:rPr>
            <w:color w:val="0000FF"/>
            <w:u w:val="single"/>
          </w:rPr>
          <w:t>Children receiving care and support by local authority and category of need (gov.wales)</w:t>
        </w:r>
      </w:hyperlink>
    </w:p>
  </w:footnote>
  <w:footnote w:id="15">
    <w:p w:rsidR="00D54A29" w:rsidRDefault="00D54A29">
      <w:pPr>
        <w:pStyle w:val="FootnoteText"/>
      </w:pPr>
      <w:r>
        <w:rPr>
          <w:rStyle w:val="FootnoteReference"/>
        </w:rPr>
        <w:footnoteRef/>
      </w:r>
      <w:r>
        <w:t xml:space="preserve"> Postcode Area. Available at: </w:t>
      </w:r>
      <w:hyperlink r:id="rId10" w:history="1">
        <w:r>
          <w:rPr>
            <w:rStyle w:val="Hyperlink"/>
          </w:rPr>
          <w:t>Postcode Area - comprehensive local information for all UK postcodes</w:t>
        </w:r>
      </w:hyperlink>
    </w:p>
  </w:footnote>
  <w:footnote w:id="16">
    <w:p w:rsidR="00D54A29" w:rsidRDefault="00D54A29">
      <w:pPr>
        <w:pStyle w:val="FootnoteText"/>
      </w:pPr>
      <w:r>
        <w:rPr>
          <w:rStyle w:val="FootnoteReference"/>
        </w:rPr>
        <w:footnoteRef/>
      </w:r>
      <w:r>
        <w:t xml:space="preserve"> Collins, B. (2021) </w:t>
      </w:r>
      <w:r w:rsidRPr="008236D4">
        <w:rPr>
          <w:i/>
        </w:rPr>
        <w:t>The views of families and professionals on specialist provisions for children and young people with disabilities and/or developmental difficulties, and their families, living in Caerphilly County Borough</w:t>
      </w:r>
      <w:r>
        <w:t xml:space="preserve">. Available at: </w:t>
      </w:r>
      <w:hyperlink r:id="rId11" w:history="1">
        <w:r w:rsidRPr="008236D4">
          <w:rPr>
            <w:rStyle w:val="Hyperlink"/>
          </w:rPr>
          <w:t>Caerphilly Report (sparkleappeal.org)</w:t>
        </w:r>
      </w:hyperlink>
    </w:p>
  </w:footnote>
  <w:footnote w:id="17">
    <w:p w:rsidR="00D54A29" w:rsidRDefault="00D54A29">
      <w:pPr>
        <w:pStyle w:val="FootnoteText"/>
      </w:pPr>
      <w:r>
        <w:rPr>
          <w:rStyle w:val="FootnoteReference"/>
        </w:rPr>
        <w:footnoteRef/>
      </w:r>
      <w:r>
        <w:t xml:space="preserve"> </w:t>
      </w:r>
      <w:r w:rsidRPr="008236D4">
        <w:t xml:space="preserve">Collins, B. (2021) </w:t>
      </w:r>
      <w:r w:rsidRPr="008236D4">
        <w:rPr>
          <w:i/>
          <w:iCs/>
        </w:rPr>
        <w:t xml:space="preserve">Consultation with families and professionals in </w:t>
      </w:r>
      <w:r>
        <w:rPr>
          <w:i/>
          <w:iCs/>
        </w:rPr>
        <w:t>North Gwent</w:t>
      </w:r>
      <w:r w:rsidRPr="008236D4">
        <w:rPr>
          <w:i/>
          <w:iCs/>
        </w:rPr>
        <w:t xml:space="preserve"> on the need for a new children’s centre for children and young people with disabilities and or developmental difficulties. </w:t>
      </w:r>
      <w:r w:rsidRPr="008236D4">
        <w:rPr>
          <w:iCs/>
        </w:rPr>
        <w:t>Sparkle Appeal.</w:t>
      </w:r>
    </w:p>
  </w:footnote>
  <w:footnote w:id="18">
    <w:p w:rsidR="00D54A29" w:rsidRDefault="00D54A29" w:rsidP="00C640AB">
      <w:pPr>
        <w:pStyle w:val="FootnoteText"/>
      </w:pPr>
      <w:r>
        <w:rPr>
          <w:rStyle w:val="FootnoteReference"/>
        </w:rPr>
        <w:footnoteRef/>
      </w:r>
      <w:r>
        <w:t xml:space="preserve"> See Appendix 4</w:t>
      </w:r>
    </w:p>
  </w:footnote>
  <w:footnote w:id="19">
    <w:p w:rsidR="00D54A29" w:rsidRDefault="00D54A29">
      <w:pPr>
        <w:pStyle w:val="FootnoteText"/>
      </w:pPr>
      <w:r>
        <w:rPr>
          <w:rStyle w:val="FootnoteReference"/>
        </w:rPr>
        <w:footnoteRef/>
      </w:r>
      <w:r>
        <w:t xml:space="preserve"> UK Government (2012) Pan-Gwent Multi-Agency Transition Protocol for Young People with Disabilities and/or Additional Learning Needs. Available at: </w:t>
      </w:r>
      <w:hyperlink r:id="rId12" w:history="1">
        <w:r w:rsidRPr="00C0294B">
          <w:rPr>
            <w:rStyle w:val="Hyperlink"/>
          </w:rPr>
          <w:t>Layout 1 (torfaen.gov.uk)</w:t>
        </w:r>
      </w:hyperlink>
    </w:p>
  </w:footnote>
  <w:footnote w:id="20">
    <w:p w:rsidR="00D54A29" w:rsidRDefault="00D54A29">
      <w:pPr>
        <w:pStyle w:val="FootnoteText"/>
      </w:pPr>
      <w:r>
        <w:rPr>
          <w:rStyle w:val="FootnoteReference"/>
        </w:rPr>
        <w:footnoteRef/>
      </w:r>
      <w:r>
        <w:t xml:space="preserve"> Aneurin Bevan University Health Board. (2021) Annual Plan. Available at: </w:t>
      </w:r>
      <w:r w:rsidRPr="00BF259C">
        <w:t>https://abuhb.nhs.wales/files/key-documents/annual-plan-2021-2022/2021-22-health-board-annual-plan-pdf/</w:t>
      </w:r>
    </w:p>
  </w:footnote>
  <w:footnote w:id="21">
    <w:p w:rsidR="00D54A29" w:rsidRDefault="00D54A29" w:rsidP="00F20135">
      <w:pPr>
        <w:pStyle w:val="FootnoteText"/>
      </w:pPr>
      <w:r>
        <w:rPr>
          <w:rStyle w:val="FootnoteReference"/>
        </w:rPr>
        <w:footnoteRef/>
      </w:r>
      <w:r>
        <w:t xml:space="preserve"> National Service Framework for Children, Young People and Maternity Services (2004)</w:t>
      </w:r>
      <w:r w:rsidRPr="00957737">
        <w:rPr>
          <w:i/>
        </w:rPr>
        <w:t xml:space="preserve"> Disabled Children and Young People and those with Complex Health Needs</w:t>
      </w:r>
      <w:r>
        <w:t>.</w:t>
      </w:r>
    </w:p>
    <w:p w:rsidR="00D54A29" w:rsidRDefault="00D54A29" w:rsidP="00F20135">
      <w:pPr>
        <w:pStyle w:val="FootnoteText"/>
      </w:pPr>
      <w:r>
        <w:t xml:space="preserve">Available at: </w:t>
      </w:r>
      <w:hyperlink r:id="rId13" w:history="1">
        <w:r>
          <w:rPr>
            <w:rStyle w:val="Hyperlink"/>
          </w:rPr>
          <w:t>08 Disabled Child.qxd (publishing.service.gov.uk)</w:t>
        </w:r>
      </w:hyperlink>
      <w:r>
        <w:t xml:space="preserve"> </w:t>
      </w:r>
    </w:p>
  </w:footnote>
  <w:footnote w:id="22">
    <w:p w:rsidR="00D54A29" w:rsidRDefault="00D54A29" w:rsidP="00F20135">
      <w:pPr>
        <w:pStyle w:val="FootnoteText"/>
        <w:rPr>
          <w:i/>
        </w:rPr>
      </w:pPr>
      <w:r>
        <w:rPr>
          <w:rStyle w:val="FootnoteReference"/>
        </w:rPr>
        <w:footnoteRef/>
      </w:r>
      <w:r>
        <w:t xml:space="preserve"> Welsh Government (2004) </w:t>
      </w:r>
      <w:r w:rsidRPr="00605187">
        <w:rPr>
          <w:i/>
        </w:rPr>
        <w:t>Special Educational Needs Code of Practice for Wales.</w:t>
      </w:r>
    </w:p>
    <w:p w:rsidR="00D54A29" w:rsidRDefault="00D54A29" w:rsidP="00F20135">
      <w:pPr>
        <w:pStyle w:val="FootnoteText"/>
      </w:pPr>
      <w:r>
        <w:rPr>
          <w:i/>
        </w:rPr>
        <w:t xml:space="preserve"> </w:t>
      </w:r>
      <w:r>
        <w:t>Available at:</w:t>
      </w:r>
      <w:r>
        <w:rPr>
          <w:i/>
        </w:rPr>
        <w:t xml:space="preserve"> </w:t>
      </w:r>
      <w:r w:rsidRPr="00605187">
        <w:rPr>
          <w:sz w:val="22"/>
          <w:szCs w:val="22"/>
        </w:rPr>
        <w:t xml:space="preserve"> </w:t>
      </w:r>
      <w:hyperlink r:id="rId14" w:history="1">
        <w:r w:rsidRPr="00605187">
          <w:rPr>
            <w:color w:val="0000FF"/>
            <w:u w:val="single"/>
          </w:rPr>
          <w:t>Cover &amp; Inside cover - English (gov.wales)</w:t>
        </w:r>
      </w:hyperlink>
    </w:p>
  </w:footnote>
  <w:footnote w:id="23">
    <w:p w:rsidR="00D54A29" w:rsidRDefault="00D54A29" w:rsidP="00F20135">
      <w:pPr>
        <w:pStyle w:val="FootnoteText"/>
      </w:pPr>
      <w:r>
        <w:rPr>
          <w:rStyle w:val="FootnoteReference"/>
        </w:rPr>
        <w:footnoteRef/>
      </w:r>
      <w:r>
        <w:t xml:space="preserve"> Welsh Government (2021) </w:t>
      </w:r>
      <w:r w:rsidRPr="009A5668">
        <w:rPr>
          <w:i/>
        </w:rPr>
        <w:t>The Additional Learning Needs Code for Wales 2021</w:t>
      </w:r>
      <w:r>
        <w:t>.</w:t>
      </w:r>
    </w:p>
    <w:p w:rsidR="00D54A29" w:rsidRDefault="00D54A29" w:rsidP="00F20135">
      <w:pPr>
        <w:pStyle w:val="FootnoteText"/>
      </w:pPr>
      <w:r>
        <w:t xml:space="preserve">Available at: </w:t>
      </w:r>
      <w:hyperlink r:id="rId15" w:history="1">
        <w:r>
          <w:rPr>
            <w:rStyle w:val="Hyperlink"/>
          </w:rPr>
          <w:t>210326-the-additional-learning-needs-code-for-wales-2021.pdf (gov.wales)</w:t>
        </w:r>
      </w:hyperlink>
    </w:p>
  </w:footnote>
  <w:footnote w:id="24">
    <w:p w:rsidR="00D54A29" w:rsidRDefault="00D54A29">
      <w:pPr>
        <w:pStyle w:val="FootnoteText"/>
      </w:pPr>
      <w:r>
        <w:rPr>
          <w:rStyle w:val="FootnoteReference"/>
        </w:rPr>
        <w:footnoteRef/>
      </w:r>
      <w:r>
        <w:t xml:space="preserve">Welsh Government (2022) </w:t>
      </w:r>
      <w:r w:rsidRPr="007A5E6D">
        <w:rPr>
          <w:i/>
        </w:rPr>
        <w:t>The Transition and Handover Guidance.</w:t>
      </w:r>
      <w:r>
        <w:t xml:space="preserve"> Available at: </w:t>
      </w:r>
      <w:hyperlink r:id="rId16" w:history="1">
        <w:r w:rsidRPr="0071168D">
          <w:rPr>
            <w:color w:val="0000FF"/>
            <w:u w:val="single"/>
          </w:rPr>
          <w:t>The Transition and Handover Guidance_February 2022 (gov.wales)</w:t>
        </w:r>
      </w:hyperlink>
    </w:p>
  </w:footnote>
  <w:footnote w:id="25">
    <w:p w:rsidR="00D54A29" w:rsidRDefault="00D54A29" w:rsidP="00F20135">
      <w:pPr>
        <w:pStyle w:val="FootnoteText"/>
      </w:pPr>
      <w:r>
        <w:rPr>
          <w:rStyle w:val="FootnoteReference"/>
        </w:rPr>
        <w:footnoteRef/>
      </w:r>
      <w:r>
        <w:t xml:space="preserve"> Gwent Regional Partnership Board (2022) </w:t>
      </w:r>
      <w:r w:rsidRPr="00BF5F16">
        <w:rPr>
          <w:i/>
        </w:rPr>
        <w:t>Gwent Population Needs Assessment.</w:t>
      </w:r>
    </w:p>
  </w:footnote>
  <w:footnote w:id="26">
    <w:p w:rsidR="00D54A29" w:rsidRDefault="00D54A29">
      <w:pPr>
        <w:pStyle w:val="FootnoteText"/>
      </w:pPr>
      <w:r>
        <w:rPr>
          <w:rStyle w:val="FootnoteReference"/>
        </w:rPr>
        <w:footnoteRef/>
      </w:r>
      <w:r>
        <w:t xml:space="preserve"> NICE (2018</w:t>
      </w:r>
      <w:r w:rsidRPr="0089106D">
        <w:rPr>
          <w:i/>
        </w:rPr>
        <w:t>) Learning disabilities and behaviour that challenges: service design and delivery</w:t>
      </w:r>
      <w:r>
        <w:t xml:space="preserve">. Available at:  </w:t>
      </w:r>
      <w:hyperlink r:id="rId17" w:anchor="services-in-the-community-prevention-early-intervention-and-response" w:history="1">
        <w:r w:rsidRPr="00F01D40">
          <w:rPr>
            <w:rStyle w:val="Hyperlink"/>
          </w:rPr>
          <w:t>Recommendations | Learning disabilities and behaviour that challenges: service design and delivery | Guidance | NICE</w:t>
        </w:r>
      </w:hyperlink>
    </w:p>
  </w:footnote>
  <w:footnote w:id="27">
    <w:p w:rsidR="00D54A29" w:rsidRPr="00BF5F16" w:rsidRDefault="00D54A29" w:rsidP="00F20135">
      <w:pPr>
        <w:rPr>
          <w:sz w:val="20"/>
          <w:szCs w:val="20"/>
        </w:rPr>
      </w:pPr>
      <w:r w:rsidRPr="00F05625">
        <w:rPr>
          <w:rStyle w:val="FootnoteReference"/>
        </w:rPr>
        <w:footnoteRef/>
      </w:r>
      <w:r w:rsidRPr="00F05625">
        <w:rPr>
          <w:sz w:val="20"/>
          <w:szCs w:val="20"/>
        </w:rPr>
        <w:t xml:space="preserve"> Children’s Commissioner for Wales (2020)</w:t>
      </w:r>
      <w:r w:rsidRPr="00F05625">
        <w:rPr>
          <w:i/>
          <w:sz w:val="20"/>
          <w:szCs w:val="20"/>
        </w:rPr>
        <w:t xml:space="preserve"> No Wrong Door: brining services together to meet children’s needs.</w:t>
      </w:r>
      <w:r w:rsidRPr="00F05625">
        <w:rPr>
          <w:sz w:val="20"/>
          <w:szCs w:val="20"/>
        </w:rPr>
        <w:t xml:space="preserve"> Available at:</w:t>
      </w:r>
      <w:r w:rsidRPr="00F05625">
        <w:rPr>
          <w:rStyle w:val="normaltextrun"/>
          <w:sz w:val="20"/>
          <w:szCs w:val="20"/>
        </w:rPr>
        <w:t xml:space="preserve"> </w:t>
      </w:r>
      <w:hyperlink r:id="rId18" w:history="1">
        <w:r w:rsidRPr="00F05625">
          <w:rPr>
            <w:rStyle w:val="Hyperlink"/>
            <w:sz w:val="20"/>
            <w:szCs w:val="20"/>
          </w:rPr>
          <w:t>NoWrongDoor_FINAL_EN230620.pdf (childcomwales.org.uk)</w:t>
        </w:r>
      </w:hyperlink>
    </w:p>
  </w:footnote>
  <w:footnote w:id="28">
    <w:p w:rsidR="00D54A29" w:rsidRDefault="00D54A29" w:rsidP="00F20135">
      <w:pPr>
        <w:pStyle w:val="FootnoteText"/>
      </w:pPr>
      <w:r>
        <w:rPr>
          <w:rStyle w:val="FootnoteReference"/>
        </w:rPr>
        <w:footnoteRef/>
      </w:r>
      <w:r>
        <w:t xml:space="preserve">Children’s Commissioner for Wales (2019) </w:t>
      </w:r>
      <w:r w:rsidRPr="00BF5F16">
        <w:rPr>
          <w:i/>
        </w:rPr>
        <w:t>‘Don’t Hold Back’ Transitions to adulthood for young people with learning disabilities</w:t>
      </w:r>
      <w:r>
        <w:t>. Available at:</w:t>
      </w:r>
      <w:r w:rsidRPr="00BF5F16">
        <w:t xml:space="preserve"> </w:t>
      </w:r>
      <w:hyperlink r:id="rId19" w:history="1">
        <w:r w:rsidRPr="00BF5F16">
          <w:rPr>
            <w:color w:val="0000FF"/>
            <w:u w:val="single"/>
          </w:rPr>
          <w:t>Dont-Hold-Back.pdf (childcomwales.org.uk)</w:t>
        </w:r>
      </w:hyperlink>
    </w:p>
  </w:footnote>
  <w:footnote w:id="29">
    <w:p w:rsidR="00D54A29" w:rsidRPr="00BF5F16" w:rsidRDefault="00D54A29" w:rsidP="00F20135">
      <w:pPr>
        <w:pStyle w:val="FootnoteText"/>
      </w:pPr>
      <w:r>
        <w:rPr>
          <w:rStyle w:val="FootnoteReference"/>
        </w:rPr>
        <w:footnoteRef/>
      </w:r>
      <w:r>
        <w:t xml:space="preserve"> </w:t>
      </w:r>
      <w:r w:rsidRPr="00BF5F16">
        <w:t xml:space="preserve">UK Government (2014) </w:t>
      </w:r>
      <w:r w:rsidRPr="00BF5F16">
        <w:rPr>
          <w:i/>
        </w:rPr>
        <w:t>Social Services and Well-being (Wales) Act 2014</w:t>
      </w:r>
      <w:r w:rsidRPr="00BF5F16">
        <w:t>.</w:t>
      </w:r>
    </w:p>
    <w:p w:rsidR="00D54A29" w:rsidRPr="00BF5F16" w:rsidRDefault="00D54A29" w:rsidP="00F20135">
      <w:pPr>
        <w:pStyle w:val="FootnoteText"/>
      </w:pPr>
      <w:r w:rsidRPr="00BF5F16">
        <w:t xml:space="preserve">Available at: </w:t>
      </w:r>
      <w:hyperlink r:id="rId20" w:history="1">
        <w:r w:rsidRPr="00BF5F16">
          <w:rPr>
            <w:color w:val="0000FF"/>
            <w:u w:val="single"/>
          </w:rPr>
          <w:t>Social Services and Well-being (Wales) Act 2014 (legislation.gov.uk)</w:t>
        </w:r>
      </w:hyperlink>
    </w:p>
  </w:footnote>
  <w:footnote w:id="30">
    <w:p w:rsidR="00D54A29" w:rsidRDefault="00D54A29" w:rsidP="007A5E6D">
      <w:pPr>
        <w:pStyle w:val="FootnoteText"/>
      </w:pPr>
      <w:r>
        <w:rPr>
          <w:rStyle w:val="FootnoteReference"/>
        </w:rPr>
        <w:footnoteRef/>
      </w:r>
      <w:r>
        <w:t xml:space="preserve"> </w:t>
      </w:r>
      <w:r w:rsidRPr="008449C3">
        <w:rPr>
          <w:rStyle w:val="normaltextrun"/>
          <w:rFonts w:cstheme="minorHAnsi"/>
        </w:rPr>
        <w:t xml:space="preserve">Hurrell, C. (2019) </w:t>
      </w:r>
      <w:r w:rsidRPr="008449C3">
        <w:rPr>
          <w:rStyle w:val="normaltextrun"/>
          <w:rFonts w:cstheme="minorHAnsi"/>
          <w:i/>
        </w:rPr>
        <w:t>Defining the optimum model for transition from child to adult provision for young</w:t>
      </w:r>
      <w:r w:rsidRPr="008449C3">
        <w:rPr>
          <w:rStyle w:val="normaltextrun"/>
          <w:rFonts w:cstheme="minorHAnsi"/>
          <w:i/>
          <w:iCs/>
        </w:rPr>
        <w:t xml:space="preserve"> people with disabilities and or developmental difficulties in Gwent.</w:t>
      </w:r>
      <w:r w:rsidRPr="008449C3">
        <w:rPr>
          <w:rStyle w:val="normaltextrun"/>
          <w:rFonts w:cstheme="minorHAnsi"/>
          <w:iCs/>
        </w:rPr>
        <w:t xml:space="preserve"> Available at: </w:t>
      </w:r>
      <w:hyperlink r:id="rId21" w:history="1">
        <w:r w:rsidRPr="008449C3">
          <w:rPr>
            <w:rFonts w:cstheme="minorHAnsi"/>
            <w:color w:val="0000FF"/>
            <w:u w:val="single"/>
          </w:rPr>
          <w:t>Transitiom.pdf (sparkleappeal.org)</w:t>
        </w:r>
      </w:hyperlink>
    </w:p>
  </w:footnote>
  <w:footnote w:id="31">
    <w:p w:rsidR="00D54A29" w:rsidRPr="008449C3" w:rsidRDefault="00D54A29" w:rsidP="00F20135">
      <w:pPr>
        <w:pStyle w:val="FootnoteText"/>
        <w:rPr>
          <w:rFonts w:cstheme="minorHAnsi"/>
        </w:rPr>
      </w:pPr>
      <w:r w:rsidRPr="008449C3">
        <w:rPr>
          <w:rStyle w:val="FootnoteReference"/>
          <w:rFonts w:cstheme="minorHAnsi"/>
        </w:rPr>
        <w:footnoteRef/>
      </w:r>
      <w:r w:rsidRPr="008449C3">
        <w:rPr>
          <w:rFonts w:cstheme="minorHAnsi"/>
        </w:rPr>
        <w:t xml:space="preserve"> </w:t>
      </w:r>
      <w:r w:rsidRPr="008449C3">
        <w:rPr>
          <w:rStyle w:val="normaltextrun"/>
          <w:rFonts w:cstheme="minorHAnsi"/>
        </w:rPr>
        <w:t xml:space="preserve">Hurrell, C. (2019) </w:t>
      </w:r>
      <w:r w:rsidRPr="008449C3">
        <w:rPr>
          <w:rStyle w:val="normaltextrun"/>
          <w:rFonts w:cstheme="minorHAnsi"/>
          <w:i/>
        </w:rPr>
        <w:t>Defining the optimum model for transition from child to adult provision for young</w:t>
      </w:r>
      <w:r w:rsidRPr="008449C3">
        <w:rPr>
          <w:rStyle w:val="normaltextrun"/>
          <w:rFonts w:cstheme="minorHAnsi"/>
          <w:i/>
          <w:iCs/>
        </w:rPr>
        <w:t xml:space="preserve"> people with disabilities and or developmental difficulties in Gwent.</w:t>
      </w:r>
      <w:r w:rsidRPr="008449C3">
        <w:rPr>
          <w:rStyle w:val="normaltextrun"/>
          <w:rFonts w:cstheme="minorHAnsi"/>
          <w:iCs/>
        </w:rPr>
        <w:t xml:space="preserve"> Available at: </w:t>
      </w:r>
      <w:hyperlink r:id="rId22" w:history="1">
        <w:r w:rsidRPr="008449C3">
          <w:rPr>
            <w:rFonts w:cstheme="minorHAnsi"/>
            <w:color w:val="0000FF"/>
            <w:u w:val="single"/>
          </w:rPr>
          <w:t>Transitiom.pdf (sparkleappeal.org)</w:t>
        </w:r>
      </w:hyperlink>
    </w:p>
  </w:footnote>
  <w:footnote w:id="32">
    <w:p w:rsidR="00D54A29" w:rsidRPr="00157C22" w:rsidRDefault="00D54A29" w:rsidP="004D3376">
      <w:pPr>
        <w:pStyle w:val="FootnoteText"/>
      </w:pPr>
      <w:r>
        <w:rPr>
          <w:rStyle w:val="FootnoteReference"/>
        </w:rPr>
        <w:footnoteRef/>
      </w:r>
      <w:r>
        <w:t xml:space="preserve"> </w:t>
      </w:r>
      <w:r w:rsidRPr="00CF7E17">
        <w:t xml:space="preserve">Collins, B. (2021) </w:t>
      </w:r>
      <w:r w:rsidRPr="00CF7E17">
        <w:rPr>
          <w:rStyle w:val="normaltextrun"/>
          <w:rFonts w:cstheme="minorHAnsi"/>
          <w:i/>
          <w:iCs/>
        </w:rPr>
        <w:t xml:space="preserve">Consultation with families and professionals in </w:t>
      </w:r>
      <w:r>
        <w:rPr>
          <w:rStyle w:val="normaltextrun"/>
          <w:rFonts w:cstheme="minorHAnsi"/>
          <w:i/>
          <w:iCs/>
        </w:rPr>
        <w:t>North Gwent</w:t>
      </w:r>
      <w:r w:rsidRPr="00CF7E17">
        <w:rPr>
          <w:rStyle w:val="normaltextrun"/>
          <w:rFonts w:cstheme="minorHAnsi"/>
          <w:i/>
          <w:iCs/>
        </w:rPr>
        <w:t xml:space="preserve"> on the need for a new children’s centre for children and young people with disabilities and or developmental difficulties</w:t>
      </w:r>
      <w:r>
        <w:rPr>
          <w:rStyle w:val="normaltextrun"/>
          <w:rFonts w:cstheme="minorHAnsi"/>
          <w:i/>
          <w:iCs/>
        </w:rPr>
        <w:t xml:space="preserve">. </w:t>
      </w:r>
      <w:r>
        <w:rPr>
          <w:rStyle w:val="normaltextrun"/>
          <w:rFonts w:cstheme="minorHAnsi"/>
          <w:iCs/>
        </w:rPr>
        <w:t xml:space="preserve">Sparkle Appeal. </w:t>
      </w:r>
    </w:p>
  </w:footnote>
  <w:footnote w:id="33">
    <w:p w:rsidR="00D54A29" w:rsidRDefault="00D54A29">
      <w:pPr>
        <w:pStyle w:val="FootnoteText"/>
      </w:pPr>
      <w:r>
        <w:rPr>
          <w:rStyle w:val="FootnoteReference"/>
        </w:rPr>
        <w:footnoteRef/>
      </w:r>
      <w:r>
        <w:t xml:space="preserve"> Sparkle Ltd (2021</w:t>
      </w:r>
      <w:r w:rsidRPr="00C44477">
        <w:rPr>
          <w:i/>
        </w:rPr>
        <w:t xml:space="preserve">) ICF Discretionary Capital Funding 2021-2022 Feasibility Project Proposal. </w:t>
      </w:r>
    </w:p>
  </w:footnote>
  <w:footnote w:id="34">
    <w:p w:rsidR="00D54A29" w:rsidRDefault="00D54A29" w:rsidP="00403DD0">
      <w:pPr>
        <w:pStyle w:val="FootnoteText"/>
      </w:pPr>
      <w:r>
        <w:rPr>
          <w:rStyle w:val="FootnoteReference"/>
        </w:rPr>
        <w:footnoteRef/>
      </w:r>
      <w:r>
        <w:t xml:space="preserve"> </w:t>
      </w:r>
      <w:r w:rsidRPr="008236D4">
        <w:t xml:space="preserve">Collins, B. (2021) </w:t>
      </w:r>
      <w:r w:rsidRPr="008236D4">
        <w:rPr>
          <w:i/>
          <w:iCs/>
        </w:rPr>
        <w:t xml:space="preserve">Consultation with families and professionals in </w:t>
      </w:r>
      <w:r>
        <w:rPr>
          <w:i/>
          <w:iCs/>
        </w:rPr>
        <w:t>North Gwent</w:t>
      </w:r>
      <w:r w:rsidRPr="008236D4">
        <w:rPr>
          <w:i/>
          <w:iCs/>
        </w:rPr>
        <w:t xml:space="preserve"> on the need for a new children’s centre for children and young people with disabilities and or developmental difficulties. </w:t>
      </w:r>
      <w:r w:rsidRPr="008236D4">
        <w:rPr>
          <w:iCs/>
        </w:rPr>
        <w:t>Sparkle Appeal.</w:t>
      </w:r>
    </w:p>
  </w:footnote>
  <w:footnote w:id="35">
    <w:p w:rsidR="00D54A29" w:rsidRDefault="00D54A29" w:rsidP="00403DD0">
      <w:pPr>
        <w:pStyle w:val="FootnoteText"/>
      </w:pPr>
      <w:r>
        <w:rPr>
          <w:rStyle w:val="FootnoteReference"/>
        </w:rPr>
        <w:footnoteRef/>
      </w:r>
      <w:r>
        <w:t xml:space="preserve"> National Service Framework for Children, Young People and Maternity Services (2004)</w:t>
      </w:r>
      <w:r w:rsidRPr="00957737">
        <w:rPr>
          <w:i/>
        </w:rPr>
        <w:t xml:space="preserve"> Disabled Children and Young People and those with Complex Health Needs</w:t>
      </w:r>
      <w:r>
        <w:t>.</w:t>
      </w:r>
    </w:p>
    <w:p w:rsidR="00D54A29" w:rsidRDefault="00D54A29" w:rsidP="00403DD0">
      <w:pPr>
        <w:pStyle w:val="FootnoteText"/>
      </w:pPr>
      <w:r>
        <w:t xml:space="preserve">Available at: </w:t>
      </w:r>
      <w:hyperlink r:id="rId23" w:history="1">
        <w:r>
          <w:rPr>
            <w:rStyle w:val="Hyperlink"/>
          </w:rPr>
          <w:t>08 Disabled Child.qxd (publishing.service.gov.uk)</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E53" w:rsidRDefault="001F0E5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E53" w:rsidRDefault="001F0E5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E53" w:rsidRDefault="001F0E5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3.75pt;height:23.75pt" o:bullet="t">
        <v:imagedata r:id="rId1" o:title="star"/>
      </v:shape>
    </w:pict>
  </w:numPicBullet>
  <w:abstractNum w:abstractNumId="0" w15:restartNumberingAfterBreak="0">
    <w:nsid w:val="01460E4A"/>
    <w:multiLevelType w:val="multilevel"/>
    <w:tmpl w:val="A6AC9B68"/>
    <w:lvl w:ilvl="0">
      <w:start w:val="2"/>
      <w:numFmt w:val="decimal"/>
      <w:lvlText w:val="%1"/>
      <w:lvlJc w:val="left"/>
      <w:pPr>
        <w:ind w:left="435" w:hanging="435"/>
      </w:pPr>
      <w:rPr>
        <w:rFonts w:hint="default"/>
      </w:rPr>
    </w:lvl>
    <w:lvl w:ilvl="1">
      <w:start w:val="2"/>
      <w:numFmt w:val="decimal"/>
      <w:lvlText w:val="%1.%2"/>
      <w:lvlJc w:val="left"/>
      <w:pPr>
        <w:ind w:left="810" w:hanging="43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1845" w:hanging="72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2955" w:hanging="108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065" w:hanging="1440"/>
      </w:pPr>
      <w:rPr>
        <w:rFonts w:hint="default"/>
      </w:rPr>
    </w:lvl>
    <w:lvl w:ilvl="8">
      <w:start w:val="1"/>
      <w:numFmt w:val="decimal"/>
      <w:lvlText w:val="%1.%2.%3.%4.%5.%6.%7.%8.%9"/>
      <w:lvlJc w:val="left"/>
      <w:pPr>
        <w:ind w:left="4440" w:hanging="1440"/>
      </w:pPr>
      <w:rPr>
        <w:rFonts w:hint="default"/>
      </w:rPr>
    </w:lvl>
  </w:abstractNum>
  <w:abstractNum w:abstractNumId="1" w15:restartNumberingAfterBreak="0">
    <w:nsid w:val="0154156A"/>
    <w:multiLevelType w:val="hybridMultilevel"/>
    <w:tmpl w:val="660EA202"/>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F36D80"/>
    <w:multiLevelType w:val="hybridMultilevel"/>
    <w:tmpl w:val="970081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855495"/>
    <w:multiLevelType w:val="hybridMultilevel"/>
    <w:tmpl w:val="4854507E"/>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70531E"/>
    <w:multiLevelType w:val="hybridMultilevel"/>
    <w:tmpl w:val="FCD056EC"/>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DC2275"/>
    <w:multiLevelType w:val="hybridMultilevel"/>
    <w:tmpl w:val="55E22BB0"/>
    <w:lvl w:ilvl="0" w:tplc="8D462B72">
      <w:numFmt w:val="bullet"/>
      <w:lvlText w:val=""/>
      <w:lvlPicBulletId w:val="0"/>
      <w:lvlJc w:val="left"/>
      <w:pPr>
        <w:ind w:left="720" w:hanging="360"/>
      </w:pPr>
      <w:rPr>
        <w:rFonts w:ascii="Symbol" w:eastAsia="Times New Roman" w:hAnsi="Symbol"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A47DAC"/>
    <w:multiLevelType w:val="hybridMultilevel"/>
    <w:tmpl w:val="222EC334"/>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2E3865"/>
    <w:multiLevelType w:val="multilevel"/>
    <w:tmpl w:val="1A14D63E"/>
    <w:lvl w:ilvl="0">
      <w:start w:val="1"/>
      <w:numFmt w:val="decimal"/>
      <w:lvlText w:val="%1."/>
      <w:lvlJc w:val="left"/>
      <w:pPr>
        <w:ind w:left="360" w:hanging="360"/>
      </w:pPr>
      <w:rPr>
        <w:rFonts w:hint="default"/>
        <w:b/>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1D554F9"/>
    <w:multiLevelType w:val="hybridMultilevel"/>
    <w:tmpl w:val="2B6069B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A2E3A"/>
    <w:multiLevelType w:val="hybridMultilevel"/>
    <w:tmpl w:val="44721F5A"/>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472ED9"/>
    <w:multiLevelType w:val="hybridMultilevel"/>
    <w:tmpl w:val="EDF44272"/>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A02C16"/>
    <w:multiLevelType w:val="multilevel"/>
    <w:tmpl w:val="E254711C"/>
    <w:lvl w:ilvl="0">
      <w:start w:val="2"/>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83720FA"/>
    <w:multiLevelType w:val="hybridMultilevel"/>
    <w:tmpl w:val="A31CE630"/>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2401FA"/>
    <w:multiLevelType w:val="hybridMultilevel"/>
    <w:tmpl w:val="20CC8450"/>
    <w:lvl w:ilvl="0" w:tplc="8D462B72">
      <w:numFmt w:val="bullet"/>
      <w:lvlText w:val=""/>
      <w:lvlPicBulletId w:val="0"/>
      <w:lvlJc w:val="left"/>
      <w:pPr>
        <w:ind w:left="1080" w:hanging="360"/>
      </w:pPr>
      <w:rPr>
        <w:rFonts w:ascii="Symbol" w:eastAsia="Times New Roman" w:hAnsi="Symbol" w:hint="default"/>
        <w:color w:val="auto"/>
        <w:sz w:val="2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1D9E68EE"/>
    <w:multiLevelType w:val="multilevel"/>
    <w:tmpl w:val="A56499B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0C8527C"/>
    <w:multiLevelType w:val="hybridMultilevel"/>
    <w:tmpl w:val="26E81D26"/>
    <w:lvl w:ilvl="0" w:tplc="8D462B72">
      <w:numFmt w:val="bullet"/>
      <w:lvlText w:val=""/>
      <w:lvlPicBulletId w:val="0"/>
      <w:lvlJc w:val="left"/>
      <w:pPr>
        <w:ind w:left="720" w:hanging="360"/>
      </w:pPr>
      <w:rPr>
        <w:rFonts w:ascii="Symbol" w:eastAsia="Times New Roman" w:hAnsi="Symbol"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5A3785"/>
    <w:multiLevelType w:val="multilevel"/>
    <w:tmpl w:val="75CEE35C"/>
    <w:lvl w:ilvl="0">
      <w:start w:val="3"/>
      <w:numFmt w:val="decimal"/>
      <w:lvlText w:val="%1"/>
      <w:lvlJc w:val="left"/>
      <w:pPr>
        <w:ind w:left="360" w:hanging="360"/>
      </w:pPr>
      <w:rPr>
        <w:rFonts w:hint="default"/>
      </w:rPr>
    </w:lvl>
    <w:lvl w:ilvl="1">
      <w:start w:val="3"/>
      <w:numFmt w:val="decimal"/>
      <w:lvlText w:val="%1.%2"/>
      <w:lvlJc w:val="left"/>
      <w:pPr>
        <w:ind w:left="705" w:hanging="360"/>
      </w:pPr>
      <w:rPr>
        <w:rFonts w:hint="default"/>
      </w:rPr>
    </w:lvl>
    <w:lvl w:ilvl="2">
      <w:start w:val="1"/>
      <w:numFmt w:val="decimal"/>
      <w:lvlText w:val="%1.%2.%3"/>
      <w:lvlJc w:val="left"/>
      <w:pPr>
        <w:ind w:left="1410" w:hanging="720"/>
      </w:pPr>
      <w:rPr>
        <w:rFonts w:hint="default"/>
      </w:rPr>
    </w:lvl>
    <w:lvl w:ilvl="3">
      <w:start w:val="1"/>
      <w:numFmt w:val="decimal"/>
      <w:lvlText w:val="%1.%2.%3.%4"/>
      <w:lvlJc w:val="left"/>
      <w:pPr>
        <w:ind w:left="1755" w:hanging="720"/>
      </w:pPr>
      <w:rPr>
        <w:rFonts w:hint="default"/>
      </w:rPr>
    </w:lvl>
    <w:lvl w:ilvl="4">
      <w:start w:val="1"/>
      <w:numFmt w:val="decimal"/>
      <w:lvlText w:val="%1.%2.%3.%4.%5"/>
      <w:lvlJc w:val="left"/>
      <w:pPr>
        <w:ind w:left="2460" w:hanging="1080"/>
      </w:pPr>
      <w:rPr>
        <w:rFonts w:hint="default"/>
      </w:rPr>
    </w:lvl>
    <w:lvl w:ilvl="5">
      <w:start w:val="1"/>
      <w:numFmt w:val="decimal"/>
      <w:lvlText w:val="%1.%2.%3.%4.%5.%6"/>
      <w:lvlJc w:val="left"/>
      <w:pPr>
        <w:ind w:left="2805" w:hanging="1080"/>
      </w:pPr>
      <w:rPr>
        <w:rFonts w:hint="default"/>
      </w:rPr>
    </w:lvl>
    <w:lvl w:ilvl="6">
      <w:start w:val="1"/>
      <w:numFmt w:val="decimal"/>
      <w:lvlText w:val="%1.%2.%3.%4.%5.%6.%7"/>
      <w:lvlJc w:val="left"/>
      <w:pPr>
        <w:ind w:left="3510" w:hanging="1440"/>
      </w:pPr>
      <w:rPr>
        <w:rFonts w:hint="default"/>
      </w:rPr>
    </w:lvl>
    <w:lvl w:ilvl="7">
      <w:start w:val="1"/>
      <w:numFmt w:val="decimal"/>
      <w:lvlText w:val="%1.%2.%3.%4.%5.%6.%7.%8"/>
      <w:lvlJc w:val="left"/>
      <w:pPr>
        <w:ind w:left="3855" w:hanging="1440"/>
      </w:pPr>
      <w:rPr>
        <w:rFonts w:hint="default"/>
      </w:rPr>
    </w:lvl>
    <w:lvl w:ilvl="8">
      <w:start w:val="1"/>
      <w:numFmt w:val="decimal"/>
      <w:lvlText w:val="%1.%2.%3.%4.%5.%6.%7.%8.%9"/>
      <w:lvlJc w:val="left"/>
      <w:pPr>
        <w:ind w:left="4200" w:hanging="1440"/>
      </w:pPr>
      <w:rPr>
        <w:rFonts w:hint="default"/>
      </w:rPr>
    </w:lvl>
  </w:abstractNum>
  <w:abstractNum w:abstractNumId="17" w15:restartNumberingAfterBreak="0">
    <w:nsid w:val="28FF6759"/>
    <w:multiLevelType w:val="multilevel"/>
    <w:tmpl w:val="0D5CFDE2"/>
    <w:lvl w:ilvl="0">
      <w:start w:val="1"/>
      <w:numFmt w:val="decimal"/>
      <w:lvlText w:val="%1"/>
      <w:lvlJc w:val="left"/>
      <w:pPr>
        <w:ind w:left="390" w:hanging="390"/>
      </w:pPr>
      <w:rPr>
        <w:rFonts w:hint="default"/>
      </w:rPr>
    </w:lvl>
    <w:lvl w:ilvl="1">
      <w:start w:val="3"/>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A8A3575"/>
    <w:multiLevelType w:val="hybridMultilevel"/>
    <w:tmpl w:val="1C4E1D9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30237E2D"/>
    <w:multiLevelType w:val="hybridMultilevel"/>
    <w:tmpl w:val="8FB234CC"/>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07961C3"/>
    <w:multiLevelType w:val="hybridMultilevel"/>
    <w:tmpl w:val="78FE4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0308CE"/>
    <w:multiLevelType w:val="hybridMultilevel"/>
    <w:tmpl w:val="101E8F5E"/>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16074F3"/>
    <w:multiLevelType w:val="hybridMultilevel"/>
    <w:tmpl w:val="9B12B278"/>
    <w:lvl w:ilvl="0" w:tplc="8D462B72">
      <w:numFmt w:val="bullet"/>
      <w:lvlText w:val=""/>
      <w:lvlPicBulletId w:val="0"/>
      <w:lvlJc w:val="left"/>
      <w:pPr>
        <w:ind w:left="720" w:hanging="360"/>
      </w:pPr>
      <w:rPr>
        <w:rFonts w:ascii="Symbol" w:eastAsia="Times New Roman" w:hAnsi="Symbol"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24A7E47"/>
    <w:multiLevelType w:val="hybridMultilevel"/>
    <w:tmpl w:val="15EA1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2CE586F"/>
    <w:multiLevelType w:val="hybridMultilevel"/>
    <w:tmpl w:val="D534CBC8"/>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3D64812"/>
    <w:multiLevelType w:val="hybridMultilevel"/>
    <w:tmpl w:val="43CC43DA"/>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C0B25FB"/>
    <w:multiLevelType w:val="hybridMultilevel"/>
    <w:tmpl w:val="A5E6F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FB2610B"/>
    <w:multiLevelType w:val="hybridMultilevel"/>
    <w:tmpl w:val="64FC8FA6"/>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2FD3748"/>
    <w:multiLevelType w:val="hybridMultilevel"/>
    <w:tmpl w:val="E63E6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8048FE"/>
    <w:multiLevelType w:val="hybridMultilevel"/>
    <w:tmpl w:val="F51CC8A6"/>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5A505E5"/>
    <w:multiLevelType w:val="hybridMultilevel"/>
    <w:tmpl w:val="97EE1B34"/>
    <w:lvl w:ilvl="0" w:tplc="08090001">
      <w:start w:val="1"/>
      <w:numFmt w:val="bullet"/>
      <w:lvlText w:val=""/>
      <w:lvlJc w:val="left"/>
      <w:pPr>
        <w:ind w:left="720" w:hanging="360"/>
      </w:pPr>
      <w:rPr>
        <w:rFonts w:ascii="Symbol" w:hAnsi="Symbol" w:hint="default"/>
      </w:rPr>
    </w:lvl>
    <w:lvl w:ilvl="1" w:tplc="294E2202">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7A007C9"/>
    <w:multiLevelType w:val="hybridMultilevel"/>
    <w:tmpl w:val="0556FE08"/>
    <w:lvl w:ilvl="0" w:tplc="A4782E70">
      <w:start w:val="1"/>
      <w:numFmt w:val="decimal"/>
      <w:lvlText w:val="%1."/>
      <w:lvlJc w:val="left"/>
      <w:pPr>
        <w:ind w:left="720" w:hanging="360"/>
      </w:pPr>
      <w:rPr>
        <w:rFonts w:hint="default"/>
        <w:b/>
        <w:color w:val="800080"/>
        <w:sz w:val="3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9911015"/>
    <w:multiLevelType w:val="multilevel"/>
    <w:tmpl w:val="5CCA06A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AB11E88"/>
    <w:multiLevelType w:val="hybridMultilevel"/>
    <w:tmpl w:val="FE104D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CF8031D"/>
    <w:multiLevelType w:val="hybridMultilevel"/>
    <w:tmpl w:val="2F16AA28"/>
    <w:lvl w:ilvl="0" w:tplc="8D462B72">
      <w:numFmt w:val="bullet"/>
      <w:lvlText w:val=""/>
      <w:lvlPicBulletId w:val="0"/>
      <w:lvlJc w:val="left"/>
      <w:pPr>
        <w:ind w:left="1080" w:hanging="360"/>
      </w:pPr>
      <w:rPr>
        <w:rFonts w:ascii="Symbol" w:eastAsia="Times New Roman" w:hAnsi="Symbol" w:hint="default"/>
        <w:color w:val="auto"/>
        <w:sz w:val="2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4D0B539D"/>
    <w:multiLevelType w:val="hybridMultilevel"/>
    <w:tmpl w:val="997466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D4B0602"/>
    <w:multiLevelType w:val="multilevel"/>
    <w:tmpl w:val="3DEE55C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FF5280D"/>
    <w:multiLevelType w:val="hybridMultilevel"/>
    <w:tmpl w:val="7408E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1DB174D"/>
    <w:multiLevelType w:val="hybridMultilevel"/>
    <w:tmpl w:val="3C365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63D205F"/>
    <w:multiLevelType w:val="hybridMultilevel"/>
    <w:tmpl w:val="93A6E12E"/>
    <w:lvl w:ilvl="0" w:tplc="CFB4D666">
      <w:start w:val="1"/>
      <w:numFmt w:val="decimal"/>
      <w:lvlText w:val="%1."/>
      <w:lvlJc w:val="left"/>
      <w:pPr>
        <w:ind w:left="720" w:hanging="360"/>
      </w:pPr>
      <w:rPr>
        <w:rFonts w:hint="default"/>
        <w:b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6AE0E4B"/>
    <w:multiLevelType w:val="hybridMultilevel"/>
    <w:tmpl w:val="21E6F232"/>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70F1773"/>
    <w:multiLevelType w:val="hybridMultilevel"/>
    <w:tmpl w:val="81BED3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90B4D5A"/>
    <w:multiLevelType w:val="hybridMultilevel"/>
    <w:tmpl w:val="7512A090"/>
    <w:lvl w:ilvl="0" w:tplc="08090001">
      <w:start w:val="1"/>
      <w:numFmt w:val="bullet"/>
      <w:lvlText w:val=""/>
      <w:lvlJc w:val="left"/>
      <w:pPr>
        <w:ind w:left="720" w:hanging="360"/>
      </w:pPr>
      <w:rPr>
        <w:rFonts w:ascii="Symbol" w:hAnsi="Symbol" w:hint="default"/>
      </w:rPr>
    </w:lvl>
    <w:lvl w:ilvl="1" w:tplc="294E2202">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B631E0E"/>
    <w:multiLevelType w:val="hybridMultilevel"/>
    <w:tmpl w:val="61CEABFC"/>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B9767EE"/>
    <w:multiLevelType w:val="multilevel"/>
    <w:tmpl w:val="A92C7D78"/>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5BF10625"/>
    <w:multiLevelType w:val="hybridMultilevel"/>
    <w:tmpl w:val="F374412C"/>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D5E3627"/>
    <w:multiLevelType w:val="hybridMultilevel"/>
    <w:tmpl w:val="87B46B1A"/>
    <w:lvl w:ilvl="0" w:tplc="8D462B72">
      <w:numFmt w:val="bullet"/>
      <w:lvlText w:val=""/>
      <w:lvlPicBulletId w:val="0"/>
      <w:lvlJc w:val="left"/>
      <w:pPr>
        <w:ind w:left="780" w:hanging="360"/>
      </w:pPr>
      <w:rPr>
        <w:rFonts w:ascii="Symbol" w:eastAsia="Times New Roman" w:hAnsi="Symbol" w:hint="default"/>
        <w:color w:val="auto"/>
        <w:sz w:val="22"/>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7" w15:restartNumberingAfterBreak="0">
    <w:nsid w:val="5E2C1AB5"/>
    <w:multiLevelType w:val="hybridMultilevel"/>
    <w:tmpl w:val="6E2AC18C"/>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E4B30F3"/>
    <w:multiLevelType w:val="hybridMultilevel"/>
    <w:tmpl w:val="26862EA2"/>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EB20D79"/>
    <w:multiLevelType w:val="hybridMultilevel"/>
    <w:tmpl w:val="2E6AE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5512806"/>
    <w:multiLevelType w:val="hybridMultilevel"/>
    <w:tmpl w:val="4536823C"/>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8AC6700"/>
    <w:multiLevelType w:val="hybridMultilevel"/>
    <w:tmpl w:val="8C8E8E62"/>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52" w15:restartNumberingAfterBreak="0">
    <w:nsid w:val="68DC145D"/>
    <w:multiLevelType w:val="hybridMultilevel"/>
    <w:tmpl w:val="BBC4C67A"/>
    <w:lvl w:ilvl="0" w:tplc="8D462B72">
      <w:numFmt w:val="bullet"/>
      <w:lvlText w:val=""/>
      <w:lvlPicBulletId w:val="0"/>
      <w:lvlJc w:val="left"/>
      <w:pPr>
        <w:tabs>
          <w:tab w:val="num" w:pos="720"/>
        </w:tabs>
        <w:ind w:left="720" w:hanging="360"/>
      </w:pPr>
      <w:rPr>
        <w:rFonts w:ascii="Symbol" w:eastAsia="Times New Roman" w:hAnsi="Symbol" w:hint="default"/>
        <w:color w:val="auto"/>
        <w:sz w:val="22"/>
      </w:rPr>
    </w:lvl>
    <w:lvl w:ilvl="1" w:tplc="EA4848A2" w:tentative="1">
      <w:start w:val="1"/>
      <w:numFmt w:val="bullet"/>
      <w:lvlText w:val="•"/>
      <w:lvlJc w:val="left"/>
      <w:pPr>
        <w:tabs>
          <w:tab w:val="num" w:pos="1440"/>
        </w:tabs>
        <w:ind w:left="1440" w:hanging="360"/>
      </w:pPr>
      <w:rPr>
        <w:rFonts w:ascii="Arial" w:hAnsi="Arial" w:hint="default"/>
      </w:rPr>
    </w:lvl>
    <w:lvl w:ilvl="2" w:tplc="D1ECC0F2" w:tentative="1">
      <w:start w:val="1"/>
      <w:numFmt w:val="bullet"/>
      <w:lvlText w:val="•"/>
      <w:lvlJc w:val="left"/>
      <w:pPr>
        <w:tabs>
          <w:tab w:val="num" w:pos="2160"/>
        </w:tabs>
        <w:ind w:left="2160" w:hanging="360"/>
      </w:pPr>
      <w:rPr>
        <w:rFonts w:ascii="Arial" w:hAnsi="Arial" w:hint="default"/>
      </w:rPr>
    </w:lvl>
    <w:lvl w:ilvl="3" w:tplc="7A94F0C4" w:tentative="1">
      <w:start w:val="1"/>
      <w:numFmt w:val="bullet"/>
      <w:lvlText w:val="•"/>
      <w:lvlJc w:val="left"/>
      <w:pPr>
        <w:tabs>
          <w:tab w:val="num" w:pos="2880"/>
        </w:tabs>
        <w:ind w:left="2880" w:hanging="360"/>
      </w:pPr>
      <w:rPr>
        <w:rFonts w:ascii="Arial" w:hAnsi="Arial" w:hint="default"/>
      </w:rPr>
    </w:lvl>
    <w:lvl w:ilvl="4" w:tplc="580659FC" w:tentative="1">
      <w:start w:val="1"/>
      <w:numFmt w:val="bullet"/>
      <w:lvlText w:val="•"/>
      <w:lvlJc w:val="left"/>
      <w:pPr>
        <w:tabs>
          <w:tab w:val="num" w:pos="3600"/>
        </w:tabs>
        <w:ind w:left="3600" w:hanging="360"/>
      </w:pPr>
      <w:rPr>
        <w:rFonts w:ascii="Arial" w:hAnsi="Arial" w:hint="default"/>
      </w:rPr>
    </w:lvl>
    <w:lvl w:ilvl="5" w:tplc="901636A2" w:tentative="1">
      <w:start w:val="1"/>
      <w:numFmt w:val="bullet"/>
      <w:lvlText w:val="•"/>
      <w:lvlJc w:val="left"/>
      <w:pPr>
        <w:tabs>
          <w:tab w:val="num" w:pos="4320"/>
        </w:tabs>
        <w:ind w:left="4320" w:hanging="360"/>
      </w:pPr>
      <w:rPr>
        <w:rFonts w:ascii="Arial" w:hAnsi="Arial" w:hint="default"/>
      </w:rPr>
    </w:lvl>
    <w:lvl w:ilvl="6" w:tplc="4454D4DE" w:tentative="1">
      <w:start w:val="1"/>
      <w:numFmt w:val="bullet"/>
      <w:lvlText w:val="•"/>
      <w:lvlJc w:val="left"/>
      <w:pPr>
        <w:tabs>
          <w:tab w:val="num" w:pos="5040"/>
        </w:tabs>
        <w:ind w:left="5040" w:hanging="360"/>
      </w:pPr>
      <w:rPr>
        <w:rFonts w:ascii="Arial" w:hAnsi="Arial" w:hint="default"/>
      </w:rPr>
    </w:lvl>
    <w:lvl w:ilvl="7" w:tplc="02CEF5F4" w:tentative="1">
      <w:start w:val="1"/>
      <w:numFmt w:val="bullet"/>
      <w:lvlText w:val="•"/>
      <w:lvlJc w:val="left"/>
      <w:pPr>
        <w:tabs>
          <w:tab w:val="num" w:pos="5760"/>
        </w:tabs>
        <w:ind w:left="5760" w:hanging="360"/>
      </w:pPr>
      <w:rPr>
        <w:rFonts w:ascii="Arial" w:hAnsi="Arial" w:hint="default"/>
      </w:rPr>
    </w:lvl>
    <w:lvl w:ilvl="8" w:tplc="5688FE2C"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697F0493"/>
    <w:multiLevelType w:val="hybridMultilevel"/>
    <w:tmpl w:val="3C700C24"/>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98B5537"/>
    <w:multiLevelType w:val="hybridMultilevel"/>
    <w:tmpl w:val="C4F0E302"/>
    <w:lvl w:ilvl="0" w:tplc="8D462B72">
      <w:numFmt w:val="bullet"/>
      <w:lvlText w:val=""/>
      <w:lvlPicBulletId w:val="0"/>
      <w:lvlJc w:val="left"/>
      <w:pPr>
        <w:ind w:left="767" w:hanging="360"/>
      </w:pPr>
      <w:rPr>
        <w:rFonts w:ascii="Symbol" w:eastAsia="Times New Roman" w:hAnsi="Symbol" w:hint="default"/>
        <w:color w:val="auto"/>
        <w:sz w:val="22"/>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55" w15:restartNumberingAfterBreak="0">
    <w:nsid w:val="6A1C7D55"/>
    <w:multiLevelType w:val="hybridMultilevel"/>
    <w:tmpl w:val="CD2CB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E06385F"/>
    <w:multiLevelType w:val="hybridMultilevel"/>
    <w:tmpl w:val="AF3ACF92"/>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E3C52E3"/>
    <w:multiLevelType w:val="hybridMultilevel"/>
    <w:tmpl w:val="2536154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8" w15:restartNumberingAfterBreak="0">
    <w:nsid w:val="743B4CCC"/>
    <w:multiLevelType w:val="hybridMultilevel"/>
    <w:tmpl w:val="D5C8EE38"/>
    <w:lvl w:ilvl="0" w:tplc="8D462B72">
      <w:numFmt w:val="bullet"/>
      <w:lvlText w:val=""/>
      <w:lvlPicBulletId w:val="0"/>
      <w:lvlJc w:val="left"/>
      <w:pPr>
        <w:ind w:left="767" w:hanging="360"/>
      </w:pPr>
      <w:rPr>
        <w:rFonts w:ascii="Symbol" w:eastAsia="Times New Roman" w:hAnsi="Symbol" w:hint="default"/>
        <w:color w:val="auto"/>
        <w:sz w:val="22"/>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59" w15:restartNumberingAfterBreak="0">
    <w:nsid w:val="75F75047"/>
    <w:multiLevelType w:val="hybridMultilevel"/>
    <w:tmpl w:val="EE48EE90"/>
    <w:lvl w:ilvl="0" w:tplc="8D462B72">
      <w:numFmt w:val="bullet"/>
      <w:lvlText w:val=""/>
      <w:lvlPicBulletId w:val="0"/>
      <w:lvlJc w:val="left"/>
      <w:pPr>
        <w:ind w:left="720" w:hanging="360"/>
      </w:pPr>
      <w:rPr>
        <w:rFonts w:ascii="Symbol" w:eastAsia="Times New Roman"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DE76C0B"/>
    <w:multiLevelType w:val="hybridMultilevel"/>
    <w:tmpl w:val="8554714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61" w15:restartNumberingAfterBreak="0">
    <w:nsid w:val="7EE27D28"/>
    <w:multiLevelType w:val="hybridMultilevel"/>
    <w:tmpl w:val="787C8CF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62" w15:restartNumberingAfterBreak="0">
    <w:nsid w:val="7FA1191F"/>
    <w:multiLevelType w:val="hybridMultilevel"/>
    <w:tmpl w:val="6584019A"/>
    <w:lvl w:ilvl="0" w:tplc="8D462B72">
      <w:numFmt w:val="bullet"/>
      <w:lvlText w:val=""/>
      <w:lvlPicBulletId w:val="0"/>
      <w:lvlJc w:val="left"/>
      <w:pPr>
        <w:ind w:left="1080" w:hanging="360"/>
      </w:pPr>
      <w:rPr>
        <w:rFonts w:ascii="Symbol" w:eastAsia="Times New Roman" w:hAnsi="Symbol" w:hint="default"/>
        <w:color w:val="auto"/>
        <w:sz w:val="2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 w15:restartNumberingAfterBreak="0">
    <w:nsid w:val="7FA5422E"/>
    <w:multiLevelType w:val="hybridMultilevel"/>
    <w:tmpl w:val="3E9C655E"/>
    <w:lvl w:ilvl="0" w:tplc="8D462B72">
      <w:numFmt w:val="bullet"/>
      <w:lvlText w:val=""/>
      <w:lvlPicBulletId w:val="0"/>
      <w:lvlJc w:val="left"/>
      <w:pPr>
        <w:ind w:left="1080" w:hanging="360"/>
      </w:pPr>
      <w:rPr>
        <w:rFonts w:ascii="Symbol" w:eastAsia="Times New Roman" w:hAnsi="Symbol" w:hint="default"/>
        <w:color w:val="auto"/>
        <w:sz w:val="2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2"/>
  </w:num>
  <w:num w:numId="2">
    <w:abstractNumId w:val="33"/>
  </w:num>
  <w:num w:numId="3">
    <w:abstractNumId w:val="34"/>
  </w:num>
  <w:num w:numId="4">
    <w:abstractNumId w:val="13"/>
  </w:num>
  <w:num w:numId="5">
    <w:abstractNumId w:val="47"/>
  </w:num>
  <w:num w:numId="6">
    <w:abstractNumId w:val="6"/>
  </w:num>
  <w:num w:numId="7">
    <w:abstractNumId w:val="63"/>
  </w:num>
  <w:num w:numId="8">
    <w:abstractNumId w:val="48"/>
  </w:num>
  <w:num w:numId="9">
    <w:abstractNumId w:val="52"/>
  </w:num>
  <w:num w:numId="10">
    <w:abstractNumId w:val="1"/>
  </w:num>
  <w:num w:numId="11">
    <w:abstractNumId w:val="24"/>
  </w:num>
  <w:num w:numId="12">
    <w:abstractNumId w:val="7"/>
  </w:num>
  <w:num w:numId="13">
    <w:abstractNumId w:val="14"/>
  </w:num>
  <w:num w:numId="14">
    <w:abstractNumId w:val="36"/>
  </w:num>
  <w:num w:numId="15">
    <w:abstractNumId w:val="0"/>
  </w:num>
  <w:num w:numId="16">
    <w:abstractNumId w:val="16"/>
  </w:num>
  <w:num w:numId="17">
    <w:abstractNumId w:val="58"/>
  </w:num>
  <w:num w:numId="18">
    <w:abstractNumId w:val="54"/>
  </w:num>
  <w:num w:numId="19">
    <w:abstractNumId w:val="9"/>
  </w:num>
  <w:num w:numId="20">
    <w:abstractNumId w:val="18"/>
  </w:num>
  <w:num w:numId="21">
    <w:abstractNumId w:val="23"/>
  </w:num>
  <w:num w:numId="22">
    <w:abstractNumId w:val="59"/>
  </w:num>
  <w:num w:numId="23">
    <w:abstractNumId w:val="10"/>
  </w:num>
  <w:num w:numId="24">
    <w:abstractNumId w:val="27"/>
  </w:num>
  <w:num w:numId="25">
    <w:abstractNumId w:val="20"/>
  </w:num>
  <w:num w:numId="26">
    <w:abstractNumId w:val="41"/>
  </w:num>
  <w:num w:numId="27">
    <w:abstractNumId w:val="46"/>
  </w:num>
  <w:num w:numId="28">
    <w:abstractNumId w:val="62"/>
  </w:num>
  <w:num w:numId="29">
    <w:abstractNumId w:val="61"/>
  </w:num>
  <w:num w:numId="30">
    <w:abstractNumId w:val="25"/>
  </w:num>
  <w:num w:numId="31">
    <w:abstractNumId w:val="42"/>
  </w:num>
  <w:num w:numId="32">
    <w:abstractNumId w:val="5"/>
  </w:num>
  <w:num w:numId="33">
    <w:abstractNumId w:val="56"/>
  </w:num>
  <w:num w:numId="34">
    <w:abstractNumId w:val="3"/>
  </w:num>
  <w:num w:numId="35">
    <w:abstractNumId w:val="4"/>
  </w:num>
  <w:num w:numId="36">
    <w:abstractNumId w:val="45"/>
  </w:num>
  <w:num w:numId="37">
    <w:abstractNumId w:val="40"/>
  </w:num>
  <w:num w:numId="38">
    <w:abstractNumId w:val="30"/>
  </w:num>
  <w:num w:numId="39">
    <w:abstractNumId w:val="53"/>
  </w:num>
  <w:num w:numId="40">
    <w:abstractNumId w:val="21"/>
  </w:num>
  <w:num w:numId="41">
    <w:abstractNumId w:val="29"/>
  </w:num>
  <w:num w:numId="42">
    <w:abstractNumId w:val="22"/>
  </w:num>
  <w:num w:numId="43">
    <w:abstractNumId w:val="28"/>
  </w:num>
  <w:num w:numId="44">
    <w:abstractNumId w:val="49"/>
  </w:num>
  <w:num w:numId="45">
    <w:abstractNumId w:val="8"/>
  </w:num>
  <w:num w:numId="46">
    <w:abstractNumId w:val="55"/>
  </w:num>
  <w:num w:numId="47">
    <w:abstractNumId w:val="50"/>
  </w:num>
  <w:num w:numId="48">
    <w:abstractNumId w:val="43"/>
  </w:num>
  <w:num w:numId="49">
    <w:abstractNumId w:val="2"/>
  </w:num>
  <w:num w:numId="50">
    <w:abstractNumId w:val="15"/>
  </w:num>
  <w:num w:numId="51">
    <w:abstractNumId w:val="19"/>
  </w:num>
  <w:num w:numId="52">
    <w:abstractNumId w:val="60"/>
  </w:num>
  <w:num w:numId="53">
    <w:abstractNumId w:val="51"/>
  </w:num>
  <w:num w:numId="54">
    <w:abstractNumId w:val="37"/>
  </w:num>
  <w:num w:numId="55">
    <w:abstractNumId w:val="26"/>
  </w:num>
  <w:num w:numId="56">
    <w:abstractNumId w:val="39"/>
  </w:num>
  <w:num w:numId="57">
    <w:abstractNumId w:val="35"/>
  </w:num>
  <w:num w:numId="58">
    <w:abstractNumId w:val="31"/>
  </w:num>
  <w:num w:numId="59">
    <w:abstractNumId w:val="44"/>
  </w:num>
  <w:num w:numId="60">
    <w:abstractNumId w:val="32"/>
  </w:num>
  <w:num w:numId="61">
    <w:abstractNumId w:val="17"/>
  </w:num>
  <w:num w:numId="62">
    <w:abstractNumId w:val="38"/>
  </w:num>
  <w:num w:numId="63">
    <w:abstractNumId w:val="57"/>
  </w:num>
  <w:num w:numId="64">
    <w:abstractNumId w:val="1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135"/>
    <w:rsid w:val="00001EF4"/>
    <w:rsid w:val="000036E6"/>
    <w:rsid w:val="0000394B"/>
    <w:rsid w:val="000076FF"/>
    <w:rsid w:val="00010FD9"/>
    <w:rsid w:val="00014D84"/>
    <w:rsid w:val="00033BD9"/>
    <w:rsid w:val="00053830"/>
    <w:rsid w:val="00055E38"/>
    <w:rsid w:val="00056952"/>
    <w:rsid w:val="00057009"/>
    <w:rsid w:val="00071C8C"/>
    <w:rsid w:val="00076E22"/>
    <w:rsid w:val="00080E2E"/>
    <w:rsid w:val="0008118B"/>
    <w:rsid w:val="00082A7B"/>
    <w:rsid w:val="0009290D"/>
    <w:rsid w:val="00093B21"/>
    <w:rsid w:val="000A113D"/>
    <w:rsid w:val="000A4040"/>
    <w:rsid w:val="000A411B"/>
    <w:rsid w:val="000A5720"/>
    <w:rsid w:val="000A7A0B"/>
    <w:rsid w:val="000B01CD"/>
    <w:rsid w:val="000B1099"/>
    <w:rsid w:val="000B2ECF"/>
    <w:rsid w:val="000B6E3A"/>
    <w:rsid w:val="000C1F98"/>
    <w:rsid w:val="000C3E36"/>
    <w:rsid w:val="000D111E"/>
    <w:rsid w:val="000D5F10"/>
    <w:rsid w:val="000E1162"/>
    <w:rsid w:val="000E20E7"/>
    <w:rsid w:val="000E4875"/>
    <w:rsid w:val="000F1680"/>
    <w:rsid w:val="000F60FF"/>
    <w:rsid w:val="000F6DED"/>
    <w:rsid w:val="001018D3"/>
    <w:rsid w:val="001032B2"/>
    <w:rsid w:val="001050FD"/>
    <w:rsid w:val="00106730"/>
    <w:rsid w:val="001111D0"/>
    <w:rsid w:val="0011178E"/>
    <w:rsid w:val="001118E0"/>
    <w:rsid w:val="001140DD"/>
    <w:rsid w:val="00116737"/>
    <w:rsid w:val="00122DB9"/>
    <w:rsid w:val="001261C2"/>
    <w:rsid w:val="0013217E"/>
    <w:rsid w:val="001325D5"/>
    <w:rsid w:val="00132ACD"/>
    <w:rsid w:val="00133133"/>
    <w:rsid w:val="0013434F"/>
    <w:rsid w:val="00144D05"/>
    <w:rsid w:val="00145418"/>
    <w:rsid w:val="00147A40"/>
    <w:rsid w:val="00153A16"/>
    <w:rsid w:val="00154416"/>
    <w:rsid w:val="00155A66"/>
    <w:rsid w:val="0015660B"/>
    <w:rsid w:val="001671E5"/>
    <w:rsid w:val="001764B6"/>
    <w:rsid w:val="001777E0"/>
    <w:rsid w:val="00186F7E"/>
    <w:rsid w:val="00187380"/>
    <w:rsid w:val="00192665"/>
    <w:rsid w:val="001A0B33"/>
    <w:rsid w:val="001A400A"/>
    <w:rsid w:val="001A4136"/>
    <w:rsid w:val="001A762D"/>
    <w:rsid w:val="001B11C5"/>
    <w:rsid w:val="001B24C0"/>
    <w:rsid w:val="001C1FB6"/>
    <w:rsid w:val="001C623C"/>
    <w:rsid w:val="001E1D5D"/>
    <w:rsid w:val="001E4C7E"/>
    <w:rsid w:val="001E565C"/>
    <w:rsid w:val="001F0971"/>
    <w:rsid w:val="001F0E53"/>
    <w:rsid w:val="001F2661"/>
    <w:rsid w:val="001F501B"/>
    <w:rsid w:val="001F5581"/>
    <w:rsid w:val="001F72FE"/>
    <w:rsid w:val="00201FFC"/>
    <w:rsid w:val="0020485A"/>
    <w:rsid w:val="00206CD6"/>
    <w:rsid w:val="00207776"/>
    <w:rsid w:val="00210561"/>
    <w:rsid w:val="002114B6"/>
    <w:rsid w:val="00213109"/>
    <w:rsid w:val="00216901"/>
    <w:rsid w:val="002256C5"/>
    <w:rsid w:val="00226078"/>
    <w:rsid w:val="00235A59"/>
    <w:rsid w:val="00247896"/>
    <w:rsid w:val="00252BD6"/>
    <w:rsid w:val="00256B8B"/>
    <w:rsid w:val="00261F7D"/>
    <w:rsid w:val="00263BF0"/>
    <w:rsid w:val="00263F1B"/>
    <w:rsid w:val="002664DD"/>
    <w:rsid w:val="002724BD"/>
    <w:rsid w:val="00272BEC"/>
    <w:rsid w:val="002800B0"/>
    <w:rsid w:val="0028326D"/>
    <w:rsid w:val="0029106C"/>
    <w:rsid w:val="002923BA"/>
    <w:rsid w:val="00293C7C"/>
    <w:rsid w:val="00293F1D"/>
    <w:rsid w:val="0029503A"/>
    <w:rsid w:val="002A22FB"/>
    <w:rsid w:val="002A2A2C"/>
    <w:rsid w:val="002A45A5"/>
    <w:rsid w:val="002A4EFF"/>
    <w:rsid w:val="002B210D"/>
    <w:rsid w:val="002B28B0"/>
    <w:rsid w:val="002B3973"/>
    <w:rsid w:val="002B3C27"/>
    <w:rsid w:val="002C5D4E"/>
    <w:rsid w:val="002C5D7D"/>
    <w:rsid w:val="002D0B68"/>
    <w:rsid w:val="002D15AD"/>
    <w:rsid w:val="002D6D65"/>
    <w:rsid w:val="002E16B1"/>
    <w:rsid w:val="002E3EE3"/>
    <w:rsid w:val="002E5D0D"/>
    <w:rsid w:val="002E7B77"/>
    <w:rsid w:val="002F0274"/>
    <w:rsid w:val="002F5BE0"/>
    <w:rsid w:val="002F5C8A"/>
    <w:rsid w:val="002F7F34"/>
    <w:rsid w:val="00302A39"/>
    <w:rsid w:val="00305DE6"/>
    <w:rsid w:val="00307BFC"/>
    <w:rsid w:val="0031351F"/>
    <w:rsid w:val="00326EBA"/>
    <w:rsid w:val="00331CAE"/>
    <w:rsid w:val="003451AA"/>
    <w:rsid w:val="00347FBD"/>
    <w:rsid w:val="00351C8E"/>
    <w:rsid w:val="00361E6A"/>
    <w:rsid w:val="00364317"/>
    <w:rsid w:val="003660A2"/>
    <w:rsid w:val="00367052"/>
    <w:rsid w:val="00367A97"/>
    <w:rsid w:val="00370B4B"/>
    <w:rsid w:val="0038330B"/>
    <w:rsid w:val="00392EC0"/>
    <w:rsid w:val="003A6271"/>
    <w:rsid w:val="003B1B68"/>
    <w:rsid w:val="003B7A79"/>
    <w:rsid w:val="003C0088"/>
    <w:rsid w:val="003C410D"/>
    <w:rsid w:val="003D1394"/>
    <w:rsid w:val="003D1E0F"/>
    <w:rsid w:val="003D6327"/>
    <w:rsid w:val="003E38C1"/>
    <w:rsid w:val="003E390D"/>
    <w:rsid w:val="003E4EF3"/>
    <w:rsid w:val="003E6CCE"/>
    <w:rsid w:val="003F4D89"/>
    <w:rsid w:val="00403DD0"/>
    <w:rsid w:val="00411FAA"/>
    <w:rsid w:val="004239A9"/>
    <w:rsid w:val="00423CCC"/>
    <w:rsid w:val="004241AE"/>
    <w:rsid w:val="0042444E"/>
    <w:rsid w:val="0043561F"/>
    <w:rsid w:val="00436FB6"/>
    <w:rsid w:val="0043794D"/>
    <w:rsid w:val="00437A37"/>
    <w:rsid w:val="004409EB"/>
    <w:rsid w:val="00441257"/>
    <w:rsid w:val="0044449E"/>
    <w:rsid w:val="0044684B"/>
    <w:rsid w:val="00447251"/>
    <w:rsid w:val="004545E3"/>
    <w:rsid w:val="004574D3"/>
    <w:rsid w:val="00462312"/>
    <w:rsid w:val="00462596"/>
    <w:rsid w:val="004655B1"/>
    <w:rsid w:val="0048725E"/>
    <w:rsid w:val="0049550A"/>
    <w:rsid w:val="004A04E1"/>
    <w:rsid w:val="004A19EA"/>
    <w:rsid w:val="004A5F02"/>
    <w:rsid w:val="004A7509"/>
    <w:rsid w:val="004B0C83"/>
    <w:rsid w:val="004B228C"/>
    <w:rsid w:val="004B50C8"/>
    <w:rsid w:val="004C6649"/>
    <w:rsid w:val="004D0262"/>
    <w:rsid w:val="004D0937"/>
    <w:rsid w:val="004D3376"/>
    <w:rsid w:val="004D41DE"/>
    <w:rsid w:val="004D5BFC"/>
    <w:rsid w:val="004D6B8F"/>
    <w:rsid w:val="004D7501"/>
    <w:rsid w:val="004E110E"/>
    <w:rsid w:val="004E2D18"/>
    <w:rsid w:val="004E5892"/>
    <w:rsid w:val="004E59B6"/>
    <w:rsid w:val="004F3145"/>
    <w:rsid w:val="0050109C"/>
    <w:rsid w:val="005029F0"/>
    <w:rsid w:val="00503D1B"/>
    <w:rsid w:val="005075C5"/>
    <w:rsid w:val="00507C9B"/>
    <w:rsid w:val="00513E24"/>
    <w:rsid w:val="00521DCF"/>
    <w:rsid w:val="00536355"/>
    <w:rsid w:val="005519AF"/>
    <w:rsid w:val="00551EF8"/>
    <w:rsid w:val="005640D6"/>
    <w:rsid w:val="00572C27"/>
    <w:rsid w:val="00573FAD"/>
    <w:rsid w:val="005754E2"/>
    <w:rsid w:val="00584F26"/>
    <w:rsid w:val="005869B7"/>
    <w:rsid w:val="00596C2A"/>
    <w:rsid w:val="005A1501"/>
    <w:rsid w:val="005A2B98"/>
    <w:rsid w:val="005A5888"/>
    <w:rsid w:val="005A6345"/>
    <w:rsid w:val="005A74CC"/>
    <w:rsid w:val="005B04EE"/>
    <w:rsid w:val="005B69BD"/>
    <w:rsid w:val="005C461F"/>
    <w:rsid w:val="005D6E30"/>
    <w:rsid w:val="005D7F5C"/>
    <w:rsid w:val="005F19AF"/>
    <w:rsid w:val="005F2860"/>
    <w:rsid w:val="005F7A03"/>
    <w:rsid w:val="00605A54"/>
    <w:rsid w:val="0061182A"/>
    <w:rsid w:val="0061235C"/>
    <w:rsid w:val="00620E15"/>
    <w:rsid w:val="006243D1"/>
    <w:rsid w:val="006253E0"/>
    <w:rsid w:val="00635CBC"/>
    <w:rsid w:val="00637B58"/>
    <w:rsid w:val="006468C5"/>
    <w:rsid w:val="00646B24"/>
    <w:rsid w:val="00650F75"/>
    <w:rsid w:val="0065147F"/>
    <w:rsid w:val="00653EAF"/>
    <w:rsid w:val="00654754"/>
    <w:rsid w:val="00663535"/>
    <w:rsid w:val="00664F4C"/>
    <w:rsid w:val="00666303"/>
    <w:rsid w:val="00670C1C"/>
    <w:rsid w:val="00676359"/>
    <w:rsid w:val="006766BC"/>
    <w:rsid w:val="00676E10"/>
    <w:rsid w:val="006851DA"/>
    <w:rsid w:val="006A3CA5"/>
    <w:rsid w:val="006B1608"/>
    <w:rsid w:val="006B2E4C"/>
    <w:rsid w:val="006B432A"/>
    <w:rsid w:val="006B703D"/>
    <w:rsid w:val="006C2D5C"/>
    <w:rsid w:val="006C5B8F"/>
    <w:rsid w:val="006C6868"/>
    <w:rsid w:val="006C7329"/>
    <w:rsid w:val="006D05AD"/>
    <w:rsid w:val="006E0EF3"/>
    <w:rsid w:val="006E767A"/>
    <w:rsid w:val="006F243F"/>
    <w:rsid w:val="006F64CC"/>
    <w:rsid w:val="006F6B26"/>
    <w:rsid w:val="0071028A"/>
    <w:rsid w:val="0071168D"/>
    <w:rsid w:val="00727E0B"/>
    <w:rsid w:val="00732BB0"/>
    <w:rsid w:val="007345DC"/>
    <w:rsid w:val="00735532"/>
    <w:rsid w:val="00736C81"/>
    <w:rsid w:val="007375F0"/>
    <w:rsid w:val="0074212D"/>
    <w:rsid w:val="00746A60"/>
    <w:rsid w:val="0075327D"/>
    <w:rsid w:val="0075739C"/>
    <w:rsid w:val="00772A12"/>
    <w:rsid w:val="00776F13"/>
    <w:rsid w:val="007920B9"/>
    <w:rsid w:val="00797DF9"/>
    <w:rsid w:val="007A202E"/>
    <w:rsid w:val="007A209B"/>
    <w:rsid w:val="007A4C22"/>
    <w:rsid w:val="007A5E6D"/>
    <w:rsid w:val="007A7584"/>
    <w:rsid w:val="007B215D"/>
    <w:rsid w:val="007B7FE8"/>
    <w:rsid w:val="007C5511"/>
    <w:rsid w:val="007D34BA"/>
    <w:rsid w:val="007D6703"/>
    <w:rsid w:val="007D7E32"/>
    <w:rsid w:val="007E1D40"/>
    <w:rsid w:val="007E3EE7"/>
    <w:rsid w:val="007E74BE"/>
    <w:rsid w:val="00801088"/>
    <w:rsid w:val="00806197"/>
    <w:rsid w:val="008230B3"/>
    <w:rsid w:val="008236D4"/>
    <w:rsid w:val="00824AB7"/>
    <w:rsid w:val="00827090"/>
    <w:rsid w:val="008326FA"/>
    <w:rsid w:val="00840520"/>
    <w:rsid w:val="0084410F"/>
    <w:rsid w:val="008442B5"/>
    <w:rsid w:val="00846F82"/>
    <w:rsid w:val="00846F89"/>
    <w:rsid w:val="00847037"/>
    <w:rsid w:val="00851C04"/>
    <w:rsid w:val="008573E3"/>
    <w:rsid w:val="0086050B"/>
    <w:rsid w:val="00867266"/>
    <w:rsid w:val="00871C6F"/>
    <w:rsid w:val="008748C8"/>
    <w:rsid w:val="00877B43"/>
    <w:rsid w:val="00880CE6"/>
    <w:rsid w:val="00881246"/>
    <w:rsid w:val="008812B9"/>
    <w:rsid w:val="008817C2"/>
    <w:rsid w:val="00886FBA"/>
    <w:rsid w:val="008906F0"/>
    <w:rsid w:val="0089106D"/>
    <w:rsid w:val="0089175F"/>
    <w:rsid w:val="008935D6"/>
    <w:rsid w:val="00893C63"/>
    <w:rsid w:val="00894EE3"/>
    <w:rsid w:val="00896852"/>
    <w:rsid w:val="008977F7"/>
    <w:rsid w:val="008A1C48"/>
    <w:rsid w:val="008A34F8"/>
    <w:rsid w:val="008A41ED"/>
    <w:rsid w:val="008A47AD"/>
    <w:rsid w:val="008A61C6"/>
    <w:rsid w:val="008A7115"/>
    <w:rsid w:val="008B6B11"/>
    <w:rsid w:val="008D1F68"/>
    <w:rsid w:val="008D70CC"/>
    <w:rsid w:val="008E3CC2"/>
    <w:rsid w:val="008E4BAE"/>
    <w:rsid w:val="008E587B"/>
    <w:rsid w:val="008F00E9"/>
    <w:rsid w:val="008F1C04"/>
    <w:rsid w:val="00900E70"/>
    <w:rsid w:val="0090302F"/>
    <w:rsid w:val="00903A97"/>
    <w:rsid w:val="009146C3"/>
    <w:rsid w:val="00914A49"/>
    <w:rsid w:val="00917091"/>
    <w:rsid w:val="009210E0"/>
    <w:rsid w:val="00923C93"/>
    <w:rsid w:val="00923D3B"/>
    <w:rsid w:val="0092793A"/>
    <w:rsid w:val="00931430"/>
    <w:rsid w:val="0093573D"/>
    <w:rsid w:val="00937682"/>
    <w:rsid w:val="0095036A"/>
    <w:rsid w:val="00952637"/>
    <w:rsid w:val="00956A75"/>
    <w:rsid w:val="00962BD6"/>
    <w:rsid w:val="0096525C"/>
    <w:rsid w:val="00967AD7"/>
    <w:rsid w:val="00972046"/>
    <w:rsid w:val="00972516"/>
    <w:rsid w:val="009741A0"/>
    <w:rsid w:val="00977A0E"/>
    <w:rsid w:val="00977CE5"/>
    <w:rsid w:val="0098062B"/>
    <w:rsid w:val="00986BC6"/>
    <w:rsid w:val="00991562"/>
    <w:rsid w:val="00992C65"/>
    <w:rsid w:val="0099449D"/>
    <w:rsid w:val="009A25F2"/>
    <w:rsid w:val="009B005A"/>
    <w:rsid w:val="009C2C31"/>
    <w:rsid w:val="009D0069"/>
    <w:rsid w:val="009D2C34"/>
    <w:rsid w:val="009D444D"/>
    <w:rsid w:val="009D5EF7"/>
    <w:rsid w:val="009E09BA"/>
    <w:rsid w:val="009E637B"/>
    <w:rsid w:val="009F3264"/>
    <w:rsid w:val="00A03DB2"/>
    <w:rsid w:val="00A06EC5"/>
    <w:rsid w:val="00A167EB"/>
    <w:rsid w:val="00A31137"/>
    <w:rsid w:val="00A31C2C"/>
    <w:rsid w:val="00A33D4C"/>
    <w:rsid w:val="00A34436"/>
    <w:rsid w:val="00A3634C"/>
    <w:rsid w:val="00A47325"/>
    <w:rsid w:val="00A60A6D"/>
    <w:rsid w:val="00A62473"/>
    <w:rsid w:val="00A6277C"/>
    <w:rsid w:val="00A62B23"/>
    <w:rsid w:val="00A73321"/>
    <w:rsid w:val="00A73342"/>
    <w:rsid w:val="00A77540"/>
    <w:rsid w:val="00A80294"/>
    <w:rsid w:val="00A85614"/>
    <w:rsid w:val="00A90F3C"/>
    <w:rsid w:val="00A934E6"/>
    <w:rsid w:val="00AA3986"/>
    <w:rsid w:val="00AB6310"/>
    <w:rsid w:val="00AD086D"/>
    <w:rsid w:val="00AD3FF4"/>
    <w:rsid w:val="00AE6344"/>
    <w:rsid w:val="00AF113D"/>
    <w:rsid w:val="00AF61FC"/>
    <w:rsid w:val="00AF6F53"/>
    <w:rsid w:val="00B10CDB"/>
    <w:rsid w:val="00B11D45"/>
    <w:rsid w:val="00B13AAA"/>
    <w:rsid w:val="00B13C0A"/>
    <w:rsid w:val="00B17901"/>
    <w:rsid w:val="00B30C65"/>
    <w:rsid w:val="00B33AD0"/>
    <w:rsid w:val="00B362BF"/>
    <w:rsid w:val="00B428F0"/>
    <w:rsid w:val="00B51AA1"/>
    <w:rsid w:val="00B51B1C"/>
    <w:rsid w:val="00B57B6A"/>
    <w:rsid w:val="00B61DFD"/>
    <w:rsid w:val="00B70C97"/>
    <w:rsid w:val="00B7420F"/>
    <w:rsid w:val="00B74E37"/>
    <w:rsid w:val="00B82DD1"/>
    <w:rsid w:val="00B8652F"/>
    <w:rsid w:val="00B86D5E"/>
    <w:rsid w:val="00B86EF8"/>
    <w:rsid w:val="00B87B2E"/>
    <w:rsid w:val="00B95833"/>
    <w:rsid w:val="00B96DB0"/>
    <w:rsid w:val="00B9764F"/>
    <w:rsid w:val="00B97973"/>
    <w:rsid w:val="00BA5F37"/>
    <w:rsid w:val="00BB215A"/>
    <w:rsid w:val="00BB5F3C"/>
    <w:rsid w:val="00BC2241"/>
    <w:rsid w:val="00BC582D"/>
    <w:rsid w:val="00BD1A53"/>
    <w:rsid w:val="00BD3842"/>
    <w:rsid w:val="00BD6D17"/>
    <w:rsid w:val="00BE2082"/>
    <w:rsid w:val="00BE509C"/>
    <w:rsid w:val="00BF259C"/>
    <w:rsid w:val="00BF31FF"/>
    <w:rsid w:val="00C02001"/>
    <w:rsid w:val="00C0294B"/>
    <w:rsid w:val="00C21292"/>
    <w:rsid w:val="00C21F45"/>
    <w:rsid w:val="00C239FB"/>
    <w:rsid w:val="00C27D47"/>
    <w:rsid w:val="00C368D0"/>
    <w:rsid w:val="00C36A0F"/>
    <w:rsid w:val="00C41744"/>
    <w:rsid w:val="00C44477"/>
    <w:rsid w:val="00C45BC2"/>
    <w:rsid w:val="00C4665A"/>
    <w:rsid w:val="00C52158"/>
    <w:rsid w:val="00C5241E"/>
    <w:rsid w:val="00C60B3C"/>
    <w:rsid w:val="00C61992"/>
    <w:rsid w:val="00C62238"/>
    <w:rsid w:val="00C63236"/>
    <w:rsid w:val="00C640AB"/>
    <w:rsid w:val="00C64AB6"/>
    <w:rsid w:val="00C7274E"/>
    <w:rsid w:val="00C77E7F"/>
    <w:rsid w:val="00C82EED"/>
    <w:rsid w:val="00C900B2"/>
    <w:rsid w:val="00C92A1B"/>
    <w:rsid w:val="00C9478D"/>
    <w:rsid w:val="00C95814"/>
    <w:rsid w:val="00C972EB"/>
    <w:rsid w:val="00CA0407"/>
    <w:rsid w:val="00CB1CE9"/>
    <w:rsid w:val="00CC1BCC"/>
    <w:rsid w:val="00CC282A"/>
    <w:rsid w:val="00CC6D45"/>
    <w:rsid w:val="00CD561D"/>
    <w:rsid w:val="00CD66B3"/>
    <w:rsid w:val="00CE48E1"/>
    <w:rsid w:val="00CF6236"/>
    <w:rsid w:val="00D00E11"/>
    <w:rsid w:val="00D054CC"/>
    <w:rsid w:val="00D05FA7"/>
    <w:rsid w:val="00D07A4A"/>
    <w:rsid w:val="00D11161"/>
    <w:rsid w:val="00D11770"/>
    <w:rsid w:val="00D13B26"/>
    <w:rsid w:val="00D14097"/>
    <w:rsid w:val="00D145E4"/>
    <w:rsid w:val="00D20D80"/>
    <w:rsid w:val="00D23FE8"/>
    <w:rsid w:val="00D32154"/>
    <w:rsid w:val="00D41B67"/>
    <w:rsid w:val="00D42E7C"/>
    <w:rsid w:val="00D53DB0"/>
    <w:rsid w:val="00D53EEE"/>
    <w:rsid w:val="00D54A29"/>
    <w:rsid w:val="00D60C2D"/>
    <w:rsid w:val="00D669C4"/>
    <w:rsid w:val="00D75287"/>
    <w:rsid w:val="00D8555F"/>
    <w:rsid w:val="00D85E31"/>
    <w:rsid w:val="00D947EA"/>
    <w:rsid w:val="00DA099F"/>
    <w:rsid w:val="00DA7C5E"/>
    <w:rsid w:val="00DB0B61"/>
    <w:rsid w:val="00DB128C"/>
    <w:rsid w:val="00DB6C0C"/>
    <w:rsid w:val="00DC5590"/>
    <w:rsid w:val="00DC6E9E"/>
    <w:rsid w:val="00DD3080"/>
    <w:rsid w:val="00DD3604"/>
    <w:rsid w:val="00DD4915"/>
    <w:rsid w:val="00DE1A69"/>
    <w:rsid w:val="00DE5E87"/>
    <w:rsid w:val="00DE7CEA"/>
    <w:rsid w:val="00DF5FE9"/>
    <w:rsid w:val="00DF6D72"/>
    <w:rsid w:val="00E020F5"/>
    <w:rsid w:val="00E0517B"/>
    <w:rsid w:val="00E07963"/>
    <w:rsid w:val="00E07B0E"/>
    <w:rsid w:val="00E22E61"/>
    <w:rsid w:val="00E26C4C"/>
    <w:rsid w:val="00E3221E"/>
    <w:rsid w:val="00E35E19"/>
    <w:rsid w:val="00E361F7"/>
    <w:rsid w:val="00E3628D"/>
    <w:rsid w:val="00E37A74"/>
    <w:rsid w:val="00E431B7"/>
    <w:rsid w:val="00E43C33"/>
    <w:rsid w:val="00E44AA0"/>
    <w:rsid w:val="00E46531"/>
    <w:rsid w:val="00E47055"/>
    <w:rsid w:val="00E53DE9"/>
    <w:rsid w:val="00E61E43"/>
    <w:rsid w:val="00E6344F"/>
    <w:rsid w:val="00E70DAD"/>
    <w:rsid w:val="00E75CC9"/>
    <w:rsid w:val="00E75ED7"/>
    <w:rsid w:val="00E77B62"/>
    <w:rsid w:val="00E81E46"/>
    <w:rsid w:val="00E8202F"/>
    <w:rsid w:val="00E83001"/>
    <w:rsid w:val="00E8375A"/>
    <w:rsid w:val="00E84823"/>
    <w:rsid w:val="00E860C0"/>
    <w:rsid w:val="00E9382E"/>
    <w:rsid w:val="00EA1923"/>
    <w:rsid w:val="00EA4664"/>
    <w:rsid w:val="00EB077F"/>
    <w:rsid w:val="00EB1AF1"/>
    <w:rsid w:val="00EB1E89"/>
    <w:rsid w:val="00EB2E59"/>
    <w:rsid w:val="00EB5CD1"/>
    <w:rsid w:val="00EC0CD7"/>
    <w:rsid w:val="00EC5080"/>
    <w:rsid w:val="00EC742F"/>
    <w:rsid w:val="00EC7E0B"/>
    <w:rsid w:val="00EE27C1"/>
    <w:rsid w:val="00EE5CE7"/>
    <w:rsid w:val="00EE5FFB"/>
    <w:rsid w:val="00EF0CA0"/>
    <w:rsid w:val="00EF164F"/>
    <w:rsid w:val="00EF76A1"/>
    <w:rsid w:val="00F01172"/>
    <w:rsid w:val="00F01D40"/>
    <w:rsid w:val="00F01DD4"/>
    <w:rsid w:val="00F03400"/>
    <w:rsid w:val="00F11D98"/>
    <w:rsid w:val="00F13AF5"/>
    <w:rsid w:val="00F20135"/>
    <w:rsid w:val="00F211BD"/>
    <w:rsid w:val="00F22028"/>
    <w:rsid w:val="00F27F2B"/>
    <w:rsid w:val="00F302FE"/>
    <w:rsid w:val="00F32032"/>
    <w:rsid w:val="00F42A3C"/>
    <w:rsid w:val="00F44EA7"/>
    <w:rsid w:val="00F466FC"/>
    <w:rsid w:val="00F47F81"/>
    <w:rsid w:val="00F53C23"/>
    <w:rsid w:val="00F7445A"/>
    <w:rsid w:val="00F815EB"/>
    <w:rsid w:val="00F83E38"/>
    <w:rsid w:val="00F84898"/>
    <w:rsid w:val="00F85C1D"/>
    <w:rsid w:val="00F877B6"/>
    <w:rsid w:val="00F90057"/>
    <w:rsid w:val="00F9039E"/>
    <w:rsid w:val="00F91547"/>
    <w:rsid w:val="00F94976"/>
    <w:rsid w:val="00FA4913"/>
    <w:rsid w:val="00FB4D01"/>
    <w:rsid w:val="00FB789E"/>
    <w:rsid w:val="00FC3A0A"/>
    <w:rsid w:val="00FD396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3F0C9B21-EC17-4D8D-BBC2-8B67711DC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71C6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F2013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F20135"/>
  </w:style>
  <w:style w:type="character" w:customStyle="1" w:styleId="eop">
    <w:name w:val="eop"/>
    <w:basedOn w:val="DefaultParagraphFont"/>
    <w:rsid w:val="00F20135"/>
  </w:style>
  <w:style w:type="table" w:styleId="TableGrid">
    <w:name w:val="Table Grid"/>
    <w:basedOn w:val="TableNormal"/>
    <w:uiPriority w:val="39"/>
    <w:rsid w:val="00F20135"/>
    <w:pPr>
      <w:spacing w:after="0" w:line="240" w:lineRule="auto"/>
    </w:pPr>
    <w:rPr>
      <w:rFonts w:ascii="Arial" w:hAnsi="Arial"/>
      <w:color w:val="000000" w:themeColor="tex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F2013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20135"/>
    <w:rPr>
      <w:sz w:val="20"/>
      <w:szCs w:val="20"/>
    </w:rPr>
  </w:style>
  <w:style w:type="paragraph" w:styleId="FootnoteText">
    <w:name w:val="footnote text"/>
    <w:basedOn w:val="Normal"/>
    <w:link w:val="FootnoteTextChar"/>
    <w:uiPriority w:val="99"/>
    <w:semiHidden/>
    <w:unhideWhenUsed/>
    <w:rsid w:val="00F2013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20135"/>
    <w:rPr>
      <w:sz w:val="20"/>
      <w:szCs w:val="20"/>
    </w:rPr>
  </w:style>
  <w:style w:type="character" w:styleId="FootnoteReference">
    <w:name w:val="footnote reference"/>
    <w:basedOn w:val="DefaultParagraphFont"/>
    <w:uiPriority w:val="99"/>
    <w:semiHidden/>
    <w:unhideWhenUsed/>
    <w:rsid w:val="00F20135"/>
    <w:rPr>
      <w:vertAlign w:val="superscript"/>
    </w:rPr>
  </w:style>
  <w:style w:type="character" w:styleId="Hyperlink">
    <w:name w:val="Hyperlink"/>
    <w:basedOn w:val="DefaultParagraphFont"/>
    <w:uiPriority w:val="99"/>
    <w:unhideWhenUsed/>
    <w:rsid w:val="00F20135"/>
    <w:rPr>
      <w:color w:val="0000FF"/>
      <w:u w:val="single"/>
    </w:rPr>
  </w:style>
  <w:style w:type="paragraph" w:styleId="Header">
    <w:name w:val="header"/>
    <w:basedOn w:val="Normal"/>
    <w:link w:val="HeaderChar"/>
    <w:uiPriority w:val="99"/>
    <w:unhideWhenUsed/>
    <w:rsid w:val="00F201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0135"/>
  </w:style>
  <w:style w:type="paragraph" w:styleId="Footer">
    <w:name w:val="footer"/>
    <w:basedOn w:val="Normal"/>
    <w:link w:val="FooterChar"/>
    <w:uiPriority w:val="99"/>
    <w:unhideWhenUsed/>
    <w:rsid w:val="00F201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0135"/>
  </w:style>
  <w:style w:type="paragraph" w:styleId="ListParagraph">
    <w:name w:val="List Paragraph"/>
    <w:basedOn w:val="Normal"/>
    <w:uiPriority w:val="34"/>
    <w:qFormat/>
    <w:rsid w:val="00F20135"/>
    <w:pPr>
      <w:ind w:left="720"/>
      <w:contextualSpacing/>
    </w:pPr>
  </w:style>
  <w:style w:type="character" w:customStyle="1" w:styleId="jsgrdq">
    <w:name w:val="jsgrdq"/>
    <w:basedOn w:val="DefaultParagraphFont"/>
    <w:rsid w:val="005F7A03"/>
  </w:style>
  <w:style w:type="paragraph" w:styleId="NormalWeb">
    <w:name w:val="Normal (Web)"/>
    <w:basedOn w:val="Normal"/>
    <w:uiPriority w:val="99"/>
    <w:semiHidden/>
    <w:unhideWhenUsed/>
    <w:rsid w:val="005F7A0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35A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5A59"/>
    <w:rPr>
      <w:rFonts w:ascii="Segoe UI" w:hAnsi="Segoe UI" w:cs="Segoe UI"/>
      <w:sz w:val="18"/>
      <w:szCs w:val="18"/>
    </w:rPr>
  </w:style>
  <w:style w:type="character" w:customStyle="1" w:styleId="Heading1Char">
    <w:name w:val="Heading 1 Char"/>
    <w:basedOn w:val="DefaultParagraphFont"/>
    <w:link w:val="Heading1"/>
    <w:uiPriority w:val="9"/>
    <w:rsid w:val="00871C6F"/>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871C6F"/>
    <w:pPr>
      <w:outlineLvl w:val="9"/>
    </w:pPr>
    <w:rPr>
      <w:lang w:val="en-US"/>
    </w:rPr>
  </w:style>
  <w:style w:type="table" w:customStyle="1" w:styleId="TableGrid1">
    <w:name w:val="Table Grid1"/>
    <w:basedOn w:val="TableNormal"/>
    <w:next w:val="TableGrid"/>
    <w:uiPriority w:val="39"/>
    <w:rsid w:val="00C368D0"/>
    <w:pPr>
      <w:spacing w:after="0" w:line="240" w:lineRule="auto"/>
    </w:pPr>
    <w:rPr>
      <w:rFonts w:ascii="Arial" w:hAnsi="Arial"/>
      <w:color w:val="000000" w:themeColor="tex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DefaultParagraphFont"/>
    <w:rsid w:val="000D111E"/>
  </w:style>
  <w:style w:type="character" w:styleId="CommentReference">
    <w:name w:val="annotation reference"/>
    <w:basedOn w:val="DefaultParagraphFont"/>
    <w:uiPriority w:val="99"/>
    <w:semiHidden/>
    <w:unhideWhenUsed/>
    <w:rsid w:val="00992C65"/>
    <w:rPr>
      <w:sz w:val="18"/>
      <w:szCs w:val="18"/>
    </w:rPr>
  </w:style>
  <w:style w:type="paragraph" w:styleId="CommentText">
    <w:name w:val="annotation text"/>
    <w:basedOn w:val="Normal"/>
    <w:link w:val="CommentTextChar"/>
    <w:uiPriority w:val="99"/>
    <w:semiHidden/>
    <w:unhideWhenUsed/>
    <w:rsid w:val="00992C65"/>
    <w:pPr>
      <w:spacing w:line="240" w:lineRule="auto"/>
    </w:pPr>
    <w:rPr>
      <w:sz w:val="24"/>
      <w:szCs w:val="24"/>
    </w:rPr>
  </w:style>
  <w:style w:type="character" w:customStyle="1" w:styleId="CommentTextChar">
    <w:name w:val="Comment Text Char"/>
    <w:basedOn w:val="DefaultParagraphFont"/>
    <w:link w:val="CommentText"/>
    <w:uiPriority w:val="99"/>
    <w:semiHidden/>
    <w:rsid w:val="00992C65"/>
    <w:rPr>
      <w:sz w:val="24"/>
      <w:szCs w:val="24"/>
    </w:rPr>
  </w:style>
  <w:style w:type="paragraph" w:styleId="CommentSubject">
    <w:name w:val="annotation subject"/>
    <w:basedOn w:val="CommentText"/>
    <w:next w:val="CommentText"/>
    <w:link w:val="CommentSubjectChar"/>
    <w:uiPriority w:val="99"/>
    <w:semiHidden/>
    <w:unhideWhenUsed/>
    <w:rsid w:val="00992C65"/>
    <w:rPr>
      <w:b/>
      <w:bCs/>
      <w:sz w:val="20"/>
      <w:szCs w:val="20"/>
    </w:rPr>
  </w:style>
  <w:style w:type="character" w:customStyle="1" w:styleId="CommentSubjectChar">
    <w:name w:val="Comment Subject Char"/>
    <w:basedOn w:val="CommentTextChar"/>
    <w:link w:val="CommentSubject"/>
    <w:uiPriority w:val="99"/>
    <w:semiHidden/>
    <w:rsid w:val="00992C65"/>
    <w:rPr>
      <w:b/>
      <w:bCs/>
      <w:sz w:val="20"/>
      <w:szCs w:val="20"/>
    </w:rPr>
  </w:style>
  <w:style w:type="character" w:styleId="FollowedHyperlink">
    <w:name w:val="FollowedHyperlink"/>
    <w:basedOn w:val="DefaultParagraphFont"/>
    <w:uiPriority w:val="99"/>
    <w:semiHidden/>
    <w:unhideWhenUsed/>
    <w:rsid w:val="00E9382E"/>
    <w:rPr>
      <w:color w:val="954F72" w:themeColor="followedHyperlink"/>
      <w:u w:val="single"/>
    </w:rPr>
  </w:style>
  <w:style w:type="character" w:styleId="Strong">
    <w:name w:val="Strong"/>
    <w:basedOn w:val="DefaultParagraphFont"/>
    <w:uiPriority w:val="22"/>
    <w:qFormat/>
    <w:rsid w:val="00192665"/>
    <w:rPr>
      <w:b/>
      <w:bCs/>
    </w:rPr>
  </w:style>
  <w:style w:type="character" w:customStyle="1" w:styleId="brz-cp-color7">
    <w:name w:val="brz-cp-color7"/>
    <w:basedOn w:val="DefaultParagraphFont"/>
    <w:rsid w:val="008E3CC2"/>
  </w:style>
  <w:style w:type="paragraph" w:styleId="Revision">
    <w:name w:val="Revision"/>
    <w:hidden/>
    <w:uiPriority w:val="99"/>
    <w:semiHidden/>
    <w:rsid w:val="000F1680"/>
    <w:pPr>
      <w:spacing w:after="0" w:line="240" w:lineRule="auto"/>
    </w:pPr>
  </w:style>
  <w:style w:type="paragraph" w:styleId="TOC1">
    <w:name w:val="toc 1"/>
    <w:basedOn w:val="Normal"/>
    <w:next w:val="Normal"/>
    <w:autoRedefine/>
    <w:uiPriority w:val="39"/>
    <w:unhideWhenUsed/>
    <w:rsid w:val="001F0E53"/>
    <w:pPr>
      <w:tabs>
        <w:tab w:val="right" w:leader="dot" w:pos="9016"/>
      </w:tabs>
      <w:spacing w:after="100"/>
    </w:pPr>
    <w:rPr>
      <w:b/>
      <w:noProof/>
    </w:rPr>
  </w:style>
  <w:style w:type="paragraph" w:styleId="PlainText">
    <w:name w:val="Plain Text"/>
    <w:basedOn w:val="Normal"/>
    <w:link w:val="PlainTextChar"/>
    <w:uiPriority w:val="99"/>
    <w:unhideWhenUsed/>
    <w:rsid w:val="00C02001"/>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C02001"/>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6870629">
      <w:bodyDiv w:val="1"/>
      <w:marLeft w:val="0"/>
      <w:marRight w:val="0"/>
      <w:marTop w:val="0"/>
      <w:marBottom w:val="0"/>
      <w:divBdr>
        <w:top w:val="none" w:sz="0" w:space="0" w:color="auto"/>
        <w:left w:val="none" w:sz="0" w:space="0" w:color="auto"/>
        <w:bottom w:val="none" w:sz="0" w:space="0" w:color="auto"/>
        <w:right w:val="none" w:sz="0" w:space="0" w:color="auto"/>
      </w:divBdr>
      <w:divsChild>
        <w:div w:id="1017998864">
          <w:marLeft w:val="0"/>
          <w:marRight w:val="0"/>
          <w:marTop w:val="0"/>
          <w:marBottom w:val="0"/>
          <w:divBdr>
            <w:top w:val="none" w:sz="0" w:space="0" w:color="auto"/>
            <w:left w:val="none" w:sz="0" w:space="0" w:color="auto"/>
            <w:bottom w:val="none" w:sz="0" w:space="0" w:color="auto"/>
            <w:right w:val="none" w:sz="0" w:space="0" w:color="auto"/>
          </w:divBdr>
          <w:divsChild>
            <w:div w:id="1203789165">
              <w:marLeft w:val="0"/>
              <w:marRight w:val="0"/>
              <w:marTop w:val="0"/>
              <w:marBottom w:val="0"/>
              <w:divBdr>
                <w:top w:val="none" w:sz="0" w:space="0" w:color="auto"/>
                <w:left w:val="none" w:sz="0" w:space="0" w:color="auto"/>
                <w:bottom w:val="none" w:sz="0" w:space="0" w:color="auto"/>
                <w:right w:val="none" w:sz="0" w:space="0" w:color="auto"/>
              </w:divBdr>
            </w:div>
          </w:divsChild>
        </w:div>
        <w:div w:id="424964599">
          <w:marLeft w:val="0"/>
          <w:marRight w:val="0"/>
          <w:marTop w:val="0"/>
          <w:marBottom w:val="0"/>
          <w:divBdr>
            <w:top w:val="none" w:sz="0" w:space="0" w:color="auto"/>
            <w:left w:val="none" w:sz="0" w:space="0" w:color="auto"/>
            <w:bottom w:val="none" w:sz="0" w:space="0" w:color="auto"/>
            <w:right w:val="none" w:sz="0" w:space="0" w:color="auto"/>
          </w:divBdr>
          <w:divsChild>
            <w:div w:id="274216904">
              <w:marLeft w:val="0"/>
              <w:marRight w:val="0"/>
              <w:marTop w:val="0"/>
              <w:marBottom w:val="0"/>
              <w:divBdr>
                <w:top w:val="none" w:sz="0" w:space="0" w:color="auto"/>
                <w:left w:val="none" w:sz="0" w:space="0" w:color="auto"/>
                <w:bottom w:val="none" w:sz="0" w:space="0" w:color="auto"/>
                <w:right w:val="none" w:sz="0" w:space="0" w:color="auto"/>
              </w:divBdr>
            </w:div>
          </w:divsChild>
        </w:div>
        <w:div w:id="1884556470">
          <w:marLeft w:val="0"/>
          <w:marRight w:val="0"/>
          <w:marTop w:val="0"/>
          <w:marBottom w:val="0"/>
          <w:divBdr>
            <w:top w:val="none" w:sz="0" w:space="0" w:color="auto"/>
            <w:left w:val="none" w:sz="0" w:space="0" w:color="auto"/>
            <w:bottom w:val="none" w:sz="0" w:space="0" w:color="auto"/>
            <w:right w:val="none" w:sz="0" w:space="0" w:color="auto"/>
          </w:divBdr>
          <w:divsChild>
            <w:div w:id="1251961449">
              <w:marLeft w:val="0"/>
              <w:marRight w:val="0"/>
              <w:marTop w:val="0"/>
              <w:marBottom w:val="0"/>
              <w:divBdr>
                <w:top w:val="none" w:sz="0" w:space="0" w:color="auto"/>
                <w:left w:val="none" w:sz="0" w:space="0" w:color="auto"/>
                <w:bottom w:val="none" w:sz="0" w:space="0" w:color="auto"/>
                <w:right w:val="none" w:sz="0" w:space="0" w:color="auto"/>
              </w:divBdr>
            </w:div>
          </w:divsChild>
        </w:div>
        <w:div w:id="1425229347">
          <w:marLeft w:val="0"/>
          <w:marRight w:val="0"/>
          <w:marTop w:val="0"/>
          <w:marBottom w:val="0"/>
          <w:divBdr>
            <w:top w:val="none" w:sz="0" w:space="0" w:color="auto"/>
            <w:left w:val="none" w:sz="0" w:space="0" w:color="auto"/>
            <w:bottom w:val="none" w:sz="0" w:space="0" w:color="auto"/>
            <w:right w:val="none" w:sz="0" w:space="0" w:color="auto"/>
          </w:divBdr>
          <w:divsChild>
            <w:div w:id="995645885">
              <w:marLeft w:val="0"/>
              <w:marRight w:val="0"/>
              <w:marTop w:val="0"/>
              <w:marBottom w:val="0"/>
              <w:divBdr>
                <w:top w:val="none" w:sz="0" w:space="0" w:color="auto"/>
                <w:left w:val="none" w:sz="0" w:space="0" w:color="auto"/>
                <w:bottom w:val="none" w:sz="0" w:space="0" w:color="auto"/>
                <w:right w:val="none" w:sz="0" w:space="0" w:color="auto"/>
              </w:divBdr>
            </w:div>
          </w:divsChild>
        </w:div>
        <w:div w:id="1412922606">
          <w:marLeft w:val="0"/>
          <w:marRight w:val="0"/>
          <w:marTop w:val="0"/>
          <w:marBottom w:val="0"/>
          <w:divBdr>
            <w:top w:val="none" w:sz="0" w:space="0" w:color="auto"/>
            <w:left w:val="none" w:sz="0" w:space="0" w:color="auto"/>
            <w:bottom w:val="none" w:sz="0" w:space="0" w:color="auto"/>
            <w:right w:val="none" w:sz="0" w:space="0" w:color="auto"/>
          </w:divBdr>
          <w:divsChild>
            <w:div w:id="1335841860">
              <w:marLeft w:val="0"/>
              <w:marRight w:val="0"/>
              <w:marTop w:val="0"/>
              <w:marBottom w:val="0"/>
              <w:divBdr>
                <w:top w:val="none" w:sz="0" w:space="0" w:color="auto"/>
                <w:left w:val="none" w:sz="0" w:space="0" w:color="auto"/>
                <w:bottom w:val="none" w:sz="0" w:space="0" w:color="auto"/>
                <w:right w:val="none" w:sz="0" w:space="0" w:color="auto"/>
              </w:divBdr>
            </w:div>
          </w:divsChild>
        </w:div>
        <w:div w:id="814416005">
          <w:marLeft w:val="0"/>
          <w:marRight w:val="0"/>
          <w:marTop w:val="0"/>
          <w:marBottom w:val="0"/>
          <w:divBdr>
            <w:top w:val="none" w:sz="0" w:space="0" w:color="auto"/>
            <w:left w:val="none" w:sz="0" w:space="0" w:color="auto"/>
            <w:bottom w:val="none" w:sz="0" w:space="0" w:color="auto"/>
            <w:right w:val="none" w:sz="0" w:space="0" w:color="auto"/>
          </w:divBdr>
          <w:divsChild>
            <w:div w:id="1747875669">
              <w:marLeft w:val="0"/>
              <w:marRight w:val="0"/>
              <w:marTop w:val="0"/>
              <w:marBottom w:val="0"/>
              <w:divBdr>
                <w:top w:val="none" w:sz="0" w:space="0" w:color="auto"/>
                <w:left w:val="none" w:sz="0" w:space="0" w:color="auto"/>
                <w:bottom w:val="none" w:sz="0" w:space="0" w:color="auto"/>
                <w:right w:val="none" w:sz="0" w:space="0" w:color="auto"/>
              </w:divBdr>
            </w:div>
          </w:divsChild>
        </w:div>
        <w:div w:id="1048143850">
          <w:marLeft w:val="0"/>
          <w:marRight w:val="0"/>
          <w:marTop w:val="0"/>
          <w:marBottom w:val="0"/>
          <w:divBdr>
            <w:top w:val="none" w:sz="0" w:space="0" w:color="auto"/>
            <w:left w:val="none" w:sz="0" w:space="0" w:color="auto"/>
            <w:bottom w:val="none" w:sz="0" w:space="0" w:color="auto"/>
            <w:right w:val="none" w:sz="0" w:space="0" w:color="auto"/>
          </w:divBdr>
          <w:divsChild>
            <w:div w:id="2133357578">
              <w:marLeft w:val="0"/>
              <w:marRight w:val="0"/>
              <w:marTop w:val="0"/>
              <w:marBottom w:val="0"/>
              <w:divBdr>
                <w:top w:val="none" w:sz="0" w:space="0" w:color="auto"/>
                <w:left w:val="none" w:sz="0" w:space="0" w:color="auto"/>
                <w:bottom w:val="none" w:sz="0" w:space="0" w:color="auto"/>
                <w:right w:val="none" w:sz="0" w:space="0" w:color="auto"/>
              </w:divBdr>
            </w:div>
          </w:divsChild>
        </w:div>
        <w:div w:id="1427186902">
          <w:marLeft w:val="0"/>
          <w:marRight w:val="0"/>
          <w:marTop w:val="0"/>
          <w:marBottom w:val="0"/>
          <w:divBdr>
            <w:top w:val="none" w:sz="0" w:space="0" w:color="auto"/>
            <w:left w:val="none" w:sz="0" w:space="0" w:color="auto"/>
            <w:bottom w:val="none" w:sz="0" w:space="0" w:color="auto"/>
            <w:right w:val="none" w:sz="0" w:space="0" w:color="auto"/>
          </w:divBdr>
          <w:divsChild>
            <w:div w:id="80925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817515">
      <w:bodyDiv w:val="1"/>
      <w:marLeft w:val="0"/>
      <w:marRight w:val="0"/>
      <w:marTop w:val="0"/>
      <w:marBottom w:val="0"/>
      <w:divBdr>
        <w:top w:val="none" w:sz="0" w:space="0" w:color="auto"/>
        <w:left w:val="none" w:sz="0" w:space="0" w:color="auto"/>
        <w:bottom w:val="none" w:sz="0" w:space="0" w:color="auto"/>
        <w:right w:val="none" w:sz="0" w:space="0" w:color="auto"/>
      </w:divBdr>
      <w:divsChild>
        <w:div w:id="2128310722">
          <w:marLeft w:val="0"/>
          <w:marRight w:val="0"/>
          <w:marTop w:val="0"/>
          <w:marBottom w:val="0"/>
          <w:divBdr>
            <w:top w:val="none" w:sz="0" w:space="0" w:color="auto"/>
            <w:left w:val="none" w:sz="0" w:space="0" w:color="auto"/>
            <w:bottom w:val="none" w:sz="0" w:space="0" w:color="auto"/>
            <w:right w:val="none" w:sz="0" w:space="0" w:color="auto"/>
          </w:divBdr>
        </w:div>
      </w:divsChild>
    </w:div>
    <w:div w:id="1472943079">
      <w:bodyDiv w:val="1"/>
      <w:marLeft w:val="0"/>
      <w:marRight w:val="0"/>
      <w:marTop w:val="0"/>
      <w:marBottom w:val="0"/>
      <w:divBdr>
        <w:top w:val="none" w:sz="0" w:space="0" w:color="auto"/>
        <w:left w:val="none" w:sz="0" w:space="0" w:color="auto"/>
        <w:bottom w:val="none" w:sz="0" w:space="0" w:color="auto"/>
        <w:right w:val="none" w:sz="0" w:space="0" w:color="auto"/>
      </w:divBdr>
    </w:div>
    <w:div w:id="1554657242">
      <w:bodyDiv w:val="1"/>
      <w:marLeft w:val="0"/>
      <w:marRight w:val="0"/>
      <w:marTop w:val="0"/>
      <w:marBottom w:val="0"/>
      <w:divBdr>
        <w:top w:val="none" w:sz="0" w:space="0" w:color="auto"/>
        <w:left w:val="none" w:sz="0" w:space="0" w:color="auto"/>
        <w:bottom w:val="none" w:sz="0" w:space="0" w:color="auto"/>
        <w:right w:val="none" w:sz="0" w:space="0" w:color="auto"/>
      </w:divBdr>
    </w:div>
    <w:div w:id="1870990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package" Target="embeddings/Microsoft_Word_Document1.docx"/><Relationship Id="rId50" Type="http://schemas.openxmlformats.org/officeDocument/2006/relationships/image" Target="media/image39.emf"/><Relationship Id="rId55" Type="http://schemas.openxmlformats.org/officeDocument/2006/relationships/oleObject" Target="embeddings/oleObject1.bin"/><Relationship Id="rId63" Type="http://schemas.openxmlformats.org/officeDocument/2006/relationships/package" Target="embeddings/Microsoft_Word_Document8.docx"/><Relationship Id="rId68"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package" Target="embeddings/Microsoft_Word_Document4.docx"/><Relationship Id="rId58" Type="http://schemas.openxmlformats.org/officeDocument/2006/relationships/image" Target="media/image43.emf"/><Relationship Id="rId66"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package" Target="embeddings/Microsoft_Word_Document2.docx"/><Relationship Id="rId57" Type="http://schemas.openxmlformats.org/officeDocument/2006/relationships/package" Target="embeddings/Microsoft_Word_Document5.docx"/><Relationship Id="rId61" Type="http://schemas.openxmlformats.org/officeDocument/2006/relationships/package" Target="embeddings/Microsoft_Word_Document7.docx"/><Relationship Id="rId10" Type="http://schemas.openxmlformats.org/officeDocument/2006/relationships/endnotes" Target="endnotes.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0.emf"/><Relationship Id="rId60" Type="http://schemas.openxmlformats.org/officeDocument/2006/relationships/image" Target="media/image44.emf"/><Relationship Id="rId65" Type="http://schemas.openxmlformats.org/officeDocument/2006/relationships/package" Target="embeddings/Microsoft_Word_Document9.docx"/><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emf"/><Relationship Id="rId56" Type="http://schemas.openxmlformats.org/officeDocument/2006/relationships/image" Target="media/image42.emf"/><Relationship Id="rId64" Type="http://schemas.openxmlformats.org/officeDocument/2006/relationships/image" Target="media/image46.emf"/><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package" Target="embeddings/Microsoft_Word_Document3.docx"/><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package" Target="embeddings/Microsoft_Word_Document6.docx"/><Relationship Id="rId67" Type="http://schemas.openxmlformats.org/officeDocument/2006/relationships/header" Target="header2.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1.emf"/><Relationship Id="rId62" Type="http://schemas.openxmlformats.org/officeDocument/2006/relationships/image" Target="media/image45.emf"/><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sparkleappeal.org/ckfinder/userfiles/files/Findings%20from%20the%20research%20in%20North%20Gwent_27_11_19.pdf" TargetMode="External"/><Relationship Id="rId13" Type="http://schemas.openxmlformats.org/officeDocument/2006/relationships/hyperlink" Target="https://assets.publishing.service.gov.uk/government/uploads/system/uploads/attachment_data/file/199955/National_Service_Framework_for_Children_Young_People_and_Maternity_Services_-_Disabled_Children_and_Young_People_and_those_with_Complex_Health_Needs.pdf" TargetMode="External"/><Relationship Id="rId18" Type="http://schemas.openxmlformats.org/officeDocument/2006/relationships/hyperlink" Target="https://www.childcomwales.org.uk/wp-content/uploads/2020/06/NoWrongDoor_FINAL_EN230620.pdf" TargetMode="External"/><Relationship Id="rId3" Type="http://schemas.openxmlformats.org/officeDocument/2006/relationships/hyperlink" Target="https://gov.wales/sites/default/files/publications/2021-03/210326-the-additional-learning-needs-code-for-wales-2021.pdf" TargetMode="External"/><Relationship Id="rId21" Type="http://schemas.openxmlformats.org/officeDocument/2006/relationships/hyperlink" Target="https://www.sparkleappeal.org/ckfinder/userfiles/files/Transitiom.pdf" TargetMode="External"/><Relationship Id="rId7" Type="http://schemas.openxmlformats.org/officeDocument/2006/relationships/hyperlink" Target="https://www.futuregenerations.wales/wp-content/uploads/2020/05/FGC-Report-English.pdf" TargetMode="External"/><Relationship Id="rId12" Type="http://schemas.openxmlformats.org/officeDocument/2006/relationships/hyperlink" Target="https://www.torfaen.gov.uk/en/Related-Documents/Disabled-People/Transition-into-Adulthood/Pan-Gwent-Multi-Agency-Transition-Protocol-for-Young-People-with-Disabilities-and-Additional-Learning-Needs.pdf" TargetMode="External"/><Relationship Id="rId17" Type="http://schemas.openxmlformats.org/officeDocument/2006/relationships/hyperlink" Target="https://www.nice.org.uk/guidance/ng93/chapter/Recommendations" TargetMode="External"/><Relationship Id="rId2" Type="http://schemas.openxmlformats.org/officeDocument/2006/relationships/hyperlink" Target="https://gov.wales/sites/default/files/publications/2019-03/learning-disability-improving-lives-programme-june-2018.pdf" TargetMode="External"/><Relationship Id="rId16" Type="http://schemas.openxmlformats.org/officeDocument/2006/relationships/hyperlink" Target="https://gov.wales/sites/default/files/publications/2022-02/transition-handover-guidance-children-adult-services_2.pdf" TargetMode="External"/><Relationship Id="rId20" Type="http://schemas.openxmlformats.org/officeDocument/2006/relationships/hyperlink" Target="https://www.legislation.gov.uk/anaw/2014/4/section/21" TargetMode="External"/><Relationship Id="rId1" Type="http://schemas.openxmlformats.org/officeDocument/2006/relationships/hyperlink" Target="https://www.legislation.gov.uk/anaw/2014/4/section/21" TargetMode="External"/><Relationship Id="rId6" Type="http://schemas.openxmlformats.org/officeDocument/2006/relationships/hyperlink" Target="https://www.childcomwales.org.uk/wp-content/uploads/2020/06/NoWrongDoor_FINAL_EN230620.pdf" TargetMode="External"/><Relationship Id="rId11" Type="http://schemas.openxmlformats.org/officeDocument/2006/relationships/hyperlink" Target="https://www.sparkleappeal.org/ckfinder/userfiles/files/Consultation%20with%20Families%20and%20Professionals%20in%20Caerphilly-compressed.pdf" TargetMode="External"/><Relationship Id="rId5" Type="http://schemas.openxmlformats.org/officeDocument/2006/relationships/hyperlink" Target="https://www.nice.org.uk/guidance/ng93/resources/learning-disabilities-and-behaviour-that-challenges-service-design-and-delivery-pdf-1837753480645" TargetMode="External"/><Relationship Id="rId15" Type="http://schemas.openxmlformats.org/officeDocument/2006/relationships/hyperlink" Target="https://gov.wales/sites/default/files/publications/2021-03/210326-the-additional-learning-needs-code-for-wales-2021.pdf" TargetMode="External"/><Relationship Id="rId23" Type="http://schemas.openxmlformats.org/officeDocument/2006/relationships/hyperlink" Target="https://assets.publishing.service.gov.uk/government/uploads/system/uploads/attachment_data/file/199955/National_Service_Framework_for_Children_Young_People_and_Maternity_Services_-_Disabled_Children_and_Young_People_and_those_with_Complex_Health_Needs.pdf" TargetMode="External"/><Relationship Id="rId10" Type="http://schemas.openxmlformats.org/officeDocument/2006/relationships/hyperlink" Target="https://www.postcodearea.co.uk/" TargetMode="External"/><Relationship Id="rId19" Type="http://schemas.openxmlformats.org/officeDocument/2006/relationships/hyperlink" Target="https://www.childcomwales.org.uk/wp-content/uploads/2019/10/Dont-Hold-Back.pdf" TargetMode="External"/><Relationship Id="rId4" Type="http://schemas.openxmlformats.org/officeDocument/2006/relationships/hyperlink" Target="https://assets.publishing.service.gov.uk/government/uploads/system/uploads/attachment_data/file/199955/National_Service_Framework_for_Children_Young_People_and_Maternity_Services_-_Disabled_Children_and_Young_People_and_those_with_Complex_Health_Needs.pdf" TargetMode="External"/><Relationship Id="rId9" Type="http://schemas.openxmlformats.org/officeDocument/2006/relationships/hyperlink" Target="https://statswales.gov.wales/Catalogue/Health-and-Social-Care/Social-Services/Childrens-Services/children-receiving-care-and-support/childrenreceivingcareandsupport-by-localauthority-categoryofneed" TargetMode="External"/><Relationship Id="rId14" Type="http://schemas.openxmlformats.org/officeDocument/2006/relationships/hyperlink" Target="https://gov.wales/sites/default/files/publications/2018-03/special-educational-needs-code-of-practice-for-wales.pdf" TargetMode="External"/><Relationship Id="rId22" Type="http://schemas.openxmlformats.org/officeDocument/2006/relationships/hyperlink" Target="https://www.sparkleappeal.org/ckfinder/userfiles/files/Transitiom.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BC1CCDBE9FEB04AAEB6CCE477F11600" ma:contentTypeVersion="12" ma:contentTypeDescription="Create a new document." ma:contentTypeScope="" ma:versionID="b27d3ec2e1d7e36f39e42ded20024ee1">
  <xsd:schema xmlns:xsd="http://www.w3.org/2001/XMLSchema" xmlns:xs="http://www.w3.org/2001/XMLSchema" xmlns:p="http://schemas.microsoft.com/office/2006/metadata/properties" xmlns:ns2="9b6255d8-8144-48bc-aa02-b3a94e6d45db" xmlns:ns3="aa4d4e53-fe93-4e82-93cf-b8cfd6b89cef" targetNamespace="http://schemas.microsoft.com/office/2006/metadata/properties" ma:root="true" ma:fieldsID="bff442af582dd6ff84070668c45cea48" ns2:_="" ns3:_="">
    <xsd:import namespace="9b6255d8-8144-48bc-aa02-b3a94e6d45db"/>
    <xsd:import namespace="aa4d4e53-fe93-4e82-93cf-b8cfd6b89ce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6255d8-8144-48bc-aa02-b3a94e6d45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a4d4e53-fe93-4e82-93cf-b8cfd6b89ce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3C986B-C5BC-4208-B019-ADE82CBCAB1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722653F-F8A0-4996-9B3A-320809FC6C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6255d8-8144-48bc-aa02-b3a94e6d45db"/>
    <ds:schemaRef ds:uri="aa4d4e53-fe93-4e82-93cf-b8cfd6b89c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97D255-D926-4AF5-91AB-DB8E040F1524}">
  <ds:schemaRefs>
    <ds:schemaRef ds:uri="http://schemas.microsoft.com/sharepoint/v3/contenttype/forms"/>
  </ds:schemaRefs>
</ds:datastoreItem>
</file>

<file path=customXml/itemProps4.xml><?xml version="1.0" encoding="utf-8"?>
<ds:datastoreItem xmlns:ds="http://schemas.openxmlformats.org/officeDocument/2006/customXml" ds:itemID="{B14141B4-CD13-4558-B19F-C9850AB0E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17540</Words>
  <Characters>99978</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Aneurin Bevan University Health Board</Company>
  <LinksUpToDate>false</LinksUpToDate>
  <CharactersWithSpaces>117284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Francis-Falkner (Aneurin Bevan UHB - Sparkle)</dc:creator>
  <cp:keywords/>
  <dc:description/>
  <cp:lastModifiedBy>Ian Edwards (Aneurin Bevan UHB - Sparkle)</cp:lastModifiedBy>
  <cp:revision>2</cp:revision>
  <cp:lastPrinted>2022-06-21T09:21:00Z</cp:lastPrinted>
  <dcterms:created xsi:type="dcterms:W3CDTF">2023-04-04T09:10:00Z</dcterms:created>
  <dcterms:modified xsi:type="dcterms:W3CDTF">2023-04-04T09:10:00Z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0x0101008BC1CCDBE9FEB04AAEB6CCE477F11600</vt:lpwstr>
  </property>
</Properties>
</file>